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13" w:rsidRPr="004E7897" w:rsidRDefault="009532BF" w:rsidP="004E7897">
      <w:pPr>
        <w:tabs>
          <w:tab w:val="right" w:pos="0"/>
        </w:tabs>
        <w:spacing w:after="0" w:line="240" w:lineRule="auto"/>
        <w:ind w:right="-58"/>
        <w:jc w:val="center"/>
        <w:rPr>
          <w:rFonts w:asciiTheme="majorBidi" w:hAnsiTheme="majorBidi" w:cstheme="majorBidi"/>
          <w:sz w:val="28"/>
          <w:szCs w:val="28"/>
        </w:rPr>
      </w:pPr>
      <w:r>
        <w:rPr>
          <w:noProof/>
        </w:rPr>
        <w:pict>
          <v:shapetype id="_x0000_t202" coordsize="21600,21600" o:spt="202" path="m,l,21600r21600,l21600,xe">
            <v:stroke joinstyle="miter"/>
            <v:path gradientshapeok="t" o:connecttype="rect"/>
          </v:shapetype>
          <v:shape id="مربع نص 2" o:spid="_x0000_s1026" type="#_x0000_t202" style="position:absolute;left:0;text-align:left;margin-left:1pt;margin-top:-2.2pt;width:414.65pt;height:85.5pt;flip:x;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nThick"/>
            <v:textbox>
              <w:txbxContent>
                <w:p w:rsidR="00C23A73" w:rsidRPr="004E7897" w:rsidRDefault="00C23A73" w:rsidP="00C23A73">
                  <w:pPr>
                    <w:tabs>
                      <w:tab w:val="right" w:pos="0"/>
                    </w:tabs>
                    <w:spacing w:after="0" w:line="240" w:lineRule="auto"/>
                    <w:ind w:right="-58"/>
                    <w:jc w:val="center"/>
                    <w:rPr>
                      <w:rFonts w:asciiTheme="majorBidi" w:hAnsiTheme="majorBidi" w:cstheme="majorBidi"/>
                      <w:b/>
                      <w:bCs/>
                      <w:sz w:val="28"/>
                      <w:szCs w:val="28"/>
                    </w:rPr>
                  </w:pPr>
                  <w:r w:rsidRPr="004E7897">
                    <w:rPr>
                      <w:rFonts w:asciiTheme="majorBidi" w:hAnsiTheme="majorBidi" w:cstheme="majorBidi"/>
                      <w:b/>
                      <w:bCs/>
                      <w:sz w:val="28"/>
                      <w:szCs w:val="28"/>
                    </w:rPr>
                    <w:t xml:space="preserve">Early Mobilization of </w:t>
                  </w:r>
                  <w:r>
                    <w:rPr>
                      <w:rFonts w:asciiTheme="majorBidi" w:hAnsiTheme="majorBidi" w:cstheme="majorBidi"/>
                      <w:b/>
                      <w:bCs/>
                      <w:sz w:val="28"/>
                      <w:szCs w:val="28"/>
                    </w:rPr>
                    <w:t>t</w:t>
                  </w:r>
                  <w:r w:rsidRPr="004E7897">
                    <w:rPr>
                      <w:rFonts w:asciiTheme="majorBidi" w:hAnsiTheme="majorBidi" w:cstheme="majorBidi"/>
                      <w:b/>
                      <w:bCs/>
                      <w:sz w:val="28"/>
                      <w:szCs w:val="28"/>
                    </w:rPr>
                    <w:t xml:space="preserve">he Extensor Tendon Repair </w:t>
                  </w:r>
                  <w:r>
                    <w:rPr>
                      <w:rFonts w:asciiTheme="majorBidi" w:hAnsiTheme="majorBidi" w:cstheme="majorBidi"/>
                      <w:b/>
                      <w:bCs/>
                      <w:sz w:val="28"/>
                      <w:szCs w:val="28"/>
                    </w:rPr>
                    <w:t>b</w:t>
                  </w:r>
                  <w:r w:rsidRPr="004E7897">
                    <w:rPr>
                      <w:rFonts w:asciiTheme="majorBidi" w:hAnsiTheme="majorBidi" w:cstheme="majorBidi"/>
                      <w:b/>
                      <w:bCs/>
                      <w:sz w:val="28"/>
                      <w:szCs w:val="28"/>
                    </w:rPr>
                    <w:t>y Self Made Splint</w:t>
                  </w:r>
                </w:p>
                <w:p w:rsidR="00C23A73" w:rsidRDefault="00C23A73" w:rsidP="00C23A73">
                  <w:pPr>
                    <w:tabs>
                      <w:tab w:val="right" w:pos="0"/>
                    </w:tabs>
                    <w:spacing w:after="0" w:line="240" w:lineRule="auto"/>
                    <w:ind w:right="-58"/>
                    <w:jc w:val="center"/>
                    <w:rPr>
                      <w:rFonts w:asciiTheme="majorBidi" w:hAnsiTheme="majorBidi" w:cstheme="majorBidi"/>
                      <w:sz w:val="24"/>
                      <w:szCs w:val="24"/>
                    </w:rPr>
                  </w:pPr>
                </w:p>
                <w:p w:rsidR="00C23A73" w:rsidRPr="004E7897" w:rsidRDefault="00C23A73" w:rsidP="00C23A73">
                  <w:pPr>
                    <w:tabs>
                      <w:tab w:val="right" w:pos="0"/>
                    </w:tabs>
                    <w:spacing w:after="0" w:line="240" w:lineRule="auto"/>
                    <w:ind w:right="-58"/>
                    <w:jc w:val="center"/>
                    <w:rPr>
                      <w:rFonts w:asciiTheme="majorBidi" w:hAnsiTheme="majorBidi" w:cstheme="majorBidi"/>
                      <w:sz w:val="24"/>
                      <w:szCs w:val="24"/>
                    </w:rPr>
                  </w:pPr>
                  <w:proofErr w:type="spellStart"/>
                  <w:r w:rsidRPr="004E7897">
                    <w:rPr>
                      <w:rFonts w:asciiTheme="majorBidi" w:hAnsiTheme="majorBidi" w:cstheme="majorBidi"/>
                      <w:sz w:val="24"/>
                      <w:szCs w:val="24"/>
                    </w:rPr>
                    <w:t>Hassn</w:t>
                  </w:r>
                  <w:proofErr w:type="spellEnd"/>
                  <w:r w:rsidRPr="004E7897">
                    <w:rPr>
                      <w:rFonts w:asciiTheme="majorBidi" w:hAnsiTheme="majorBidi" w:cstheme="majorBidi"/>
                      <w:sz w:val="24"/>
                      <w:szCs w:val="24"/>
                    </w:rPr>
                    <w:t xml:space="preserve"> S. </w:t>
                  </w:r>
                  <w:proofErr w:type="spellStart"/>
                  <w:r w:rsidRPr="004E7897">
                    <w:rPr>
                      <w:rFonts w:asciiTheme="majorBidi" w:hAnsiTheme="majorBidi" w:cstheme="majorBidi"/>
                      <w:sz w:val="24"/>
                      <w:szCs w:val="24"/>
                    </w:rPr>
                    <w:t>Attai</w:t>
                  </w:r>
                  <w:proofErr w:type="spellEnd"/>
                </w:p>
                <w:p w:rsidR="00C23A73" w:rsidRPr="004E7897" w:rsidRDefault="00C23A73" w:rsidP="00C23A73">
                  <w:pPr>
                    <w:tabs>
                      <w:tab w:val="right" w:pos="0"/>
                    </w:tabs>
                    <w:spacing w:after="0" w:line="240" w:lineRule="auto"/>
                    <w:ind w:right="-58"/>
                    <w:jc w:val="lowKashida"/>
                    <w:rPr>
                      <w:rFonts w:asciiTheme="majorBidi" w:hAnsiTheme="majorBidi" w:cstheme="majorBidi"/>
                      <w:sz w:val="24"/>
                      <w:szCs w:val="24"/>
                    </w:rPr>
                  </w:pPr>
                  <w:r w:rsidRPr="004E7897">
                    <w:rPr>
                      <w:rFonts w:asciiTheme="majorBidi" w:hAnsiTheme="majorBidi" w:cstheme="majorBidi"/>
                      <w:sz w:val="24"/>
                      <w:szCs w:val="24"/>
                    </w:rPr>
                    <w:t>Al-</w:t>
                  </w:r>
                  <w:proofErr w:type="spellStart"/>
                  <w:r>
                    <w:rPr>
                      <w:rFonts w:asciiTheme="majorBidi" w:hAnsiTheme="majorBidi" w:cstheme="majorBidi"/>
                      <w:sz w:val="24"/>
                      <w:szCs w:val="24"/>
                    </w:rPr>
                    <w:t>K</w:t>
                  </w:r>
                  <w:r w:rsidRPr="004E7897">
                    <w:rPr>
                      <w:rFonts w:asciiTheme="majorBidi" w:hAnsiTheme="majorBidi" w:cstheme="majorBidi"/>
                      <w:sz w:val="24"/>
                      <w:szCs w:val="24"/>
                    </w:rPr>
                    <w:t>arkh</w:t>
                  </w:r>
                  <w:proofErr w:type="spellEnd"/>
                  <w:r w:rsidRPr="004E7897">
                    <w:rPr>
                      <w:rFonts w:asciiTheme="majorBidi" w:hAnsiTheme="majorBidi" w:cstheme="majorBidi"/>
                      <w:sz w:val="24"/>
                      <w:szCs w:val="24"/>
                    </w:rPr>
                    <w:t xml:space="preserve"> General Hospital</w:t>
                  </w:r>
                  <w:r>
                    <w:rPr>
                      <w:rFonts w:asciiTheme="majorBidi" w:hAnsiTheme="majorBidi" w:cstheme="majorBidi"/>
                      <w:sz w:val="24"/>
                      <w:szCs w:val="24"/>
                    </w:rPr>
                    <w:t>, Baghdad, Iraq.</w:t>
                  </w:r>
                </w:p>
                <w:p w:rsidR="00C23A73" w:rsidRDefault="00C23A73" w:rsidP="00C23A73"/>
              </w:txbxContent>
            </v:textbox>
          </v:shape>
        </w:pict>
      </w:r>
    </w:p>
    <w:p w:rsidR="00522B73" w:rsidRDefault="00522B73" w:rsidP="004E7897">
      <w:pPr>
        <w:tabs>
          <w:tab w:val="right" w:pos="0"/>
        </w:tabs>
        <w:spacing w:after="0" w:line="240" w:lineRule="auto"/>
        <w:ind w:right="-58"/>
        <w:jc w:val="lowKashida"/>
        <w:rPr>
          <w:rFonts w:asciiTheme="majorBidi" w:hAnsiTheme="majorBidi" w:cstheme="majorBidi"/>
          <w:b/>
          <w:bCs/>
          <w:sz w:val="24"/>
          <w:szCs w:val="24"/>
          <w:u w:val="single"/>
        </w:rPr>
      </w:pPr>
    </w:p>
    <w:p w:rsidR="00C23A73" w:rsidRDefault="00C23A73" w:rsidP="004E7897">
      <w:pPr>
        <w:tabs>
          <w:tab w:val="right" w:pos="0"/>
        </w:tabs>
        <w:spacing w:after="0" w:line="240" w:lineRule="auto"/>
        <w:ind w:right="-58"/>
        <w:jc w:val="lowKashida"/>
        <w:rPr>
          <w:rFonts w:asciiTheme="majorBidi" w:hAnsiTheme="majorBidi" w:cstheme="majorBidi"/>
          <w:b/>
          <w:bCs/>
          <w:sz w:val="24"/>
          <w:szCs w:val="24"/>
          <w:u w:val="single"/>
        </w:rPr>
      </w:pPr>
    </w:p>
    <w:p w:rsidR="00C23A73" w:rsidRDefault="00C23A73" w:rsidP="004E7897">
      <w:pPr>
        <w:tabs>
          <w:tab w:val="right" w:pos="0"/>
        </w:tabs>
        <w:spacing w:after="0" w:line="240" w:lineRule="auto"/>
        <w:ind w:right="-58"/>
        <w:jc w:val="lowKashida"/>
        <w:rPr>
          <w:rFonts w:asciiTheme="majorBidi" w:hAnsiTheme="majorBidi" w:cstheme="majorBidi"/>
          <w:b/>
          <w:bCs/>
          <w:sz w:val="24"/>
          <w:szCs w:val="24"/>
          <w:u w:val="single"/>
        </w:rPr>
      </w:pPr>
    </w:p>
    <w:p w:rsidR="00C23A73" w:rsidRDefault="00C23A73" w:rsidP="004E7897">
      <w:pPr>
        <w:tabs>
          <w:tab w:val="right" w:pos="0"/>
        </w:tabs>
        <w:spacing w:after="0" w:line="240" w:lineRule="auto"/>
        <w:ind w:right="-58"/>
        <w:jc w:val="lowKashida"/>
        <w:rPr>
          <w:rFonts w:asciiTheme="majorBidi" w:hAnsiTheme="majorBidi" w:cstheme="majorBidi"/>
          <w:b/>
          <w:bCs/>
          <w:sz w:val="24"/>
          <w:szCs w:val="24"/>
          <w:u w:val="single"/>
        </w:rPr>
      </w:pPr>
    </w:p>
    <w:p w:rsidR="00C23A73" w:rsidRDefault="00C23A73" w:rsidP="004E7897">
      <w:pPr>
        <w:tabs>
          <w:tab w:val="right" w:pos="0"/>
        </w:tabs>
        <w:spacing w:after="0" w:line="240" w:lineRule="auto"/>
        <w:ind w:right="-58"/>
        <w:jc w:val="lowKashida"/>
        <w:rPr>
          <w:rFonts w:asciiTheme="majorBidi" w:hAnsiTheme="majorBidi" w:cstheme="majorBidi"/>
          <w:b/>
          <w:bCs/>
          <w:sz w:val="24"/>
          <w:szCs w:val="24"/>
          <w:u w:val="single"/>
        </w:rPr>
      </w:pPr>
    </w:p>
    <w:p w:rsidR="00C23A73" w:rsidRDefault="00C23A73" w:rsidP="004E7897">
      <w:pPr>
        <w:tabs>
          <w:tab w:val="right" w:pos="0"/>
        </w:tabs>
        <w:spacing w:after="0" w:line="240" w:lineRule="auto"/>
        <w:ind w:right="-58"/>
        <w:jc w:val="lowKashida"/>
        <w:rPr>
          <w:rFonts w:asciiTheme="majorBidi" w:hAnsiTheme="majorBidi" w:cstheme="majorBidi"/>
          <w:b/>
          <w:bCs/>
          <w:sz w:val="24"/>
          <w:szCs w:val="24"/>
          <w:u w:val="single"/>
        </w:rPr>
      </w:pPr>
    </w:p>
    <w:p w:rsidR="00C23A73" w:rsidRDefault="009532BF" w:rsidP="004E7897">
      <w:pPr>
        <w:tabs>
          <w:tab w:val="right" w:pos="0"/>
        </w:tabs>
        <w:spacing w:after="0" w:line="240" w:lineRule="auto"/>
        <w:ind w:right="-58"/>
        <w:jc w:val="lowKashida"/>
        <w:rPr>
          <w:rFonts w:asciiTheme="majorBidi" w:hAnsiTheme="majorBidi" w:cstheme="majorBidi"/>
          <w:b/>
          <w:bCs/>
          <w:sz w:val="24"/>
          <w:szCs w:val="24"/>
          <w:u w:val="single"/>
        </w:rPr>
      </w:pPr>
      <w:r>
        <w:rPr>
          <w:b/>
          <w:bCs/>
          <w:noProof/>
          <w:sz w:val="28"/>
          <w:szCs w:val="28"/>
        </w:rPr>
        <w:drawing>
          <wp:anchor distT="0" distB="0" distL="114300" distR="114300" simplePos="0" relativeHeight="251661312" behindDoc="1" locked="0" layoutInCell="1" allowOverlap="1" wp14:anchorId="48C5D170" wp14:editId="68009C56">
            <wp:simplePos x="0" y="0"/>
            <wp:positionH relativeFrom="column">
              <wp:posOffset>1967865</wp:posOffset>
            </wp:positionH>
            <wp:positionV relativeFrom="paragraph">
              <wp:posOffset>29210</wp:posOffset>
            </wp:positionV>
            <wp:extent cx="1391920" cy="1105535"/>
            <wp:effectExtent l="0" t="0" r="0" b="0"/>
            <wp:wrapThrough wrapText="bothSides">
              <wp:wrapPolygon edited="0">
                <wp:start x="0" y="0"/>
                <wp:lineTo x="0" y="21215"/>
                <wp:lineTo x="21285" y="21215"/>
                <wp:lineTo x="21285" y="0"/>
                <wp:lineTo x="0" y="0"/>
              </wp:wrapPolygon>
            </wp:wrapThrough>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73" w:rsidRDefault="00C23A73" w:rsidP="004E7897">
      <w:pPr>
        <w:tabs>
          <w:tab w:val="right" w:pos="0"/>
        </w:tabs>
        <w:spacing w:after="0" w:line="240" w:lineRule="auto"/>
        <w:ind w:right="-58"/>
        <w:jc w:val="lowKashida"/>
        <w:rPr>
          <w:rFonts w:asciiTheme="majorBidi" w:hAnsiTheme="majorBidi" w:cstheme="majorBidi"/>
          <w:b/>
          <w:bCs/>
          <w:sz w:val="24"/>
          <w:szCs w:val="24"/>
          <w:u w:val="single"/>
        </w:rPr>
      </w:pPr>
    </w:p>
    <w:p w:rsidR="00522B73" w:rsidRDefault="00522B73" w:rsidP="004E7897">
      <w:pPr>
        <w:tabs>
          <w:tab w:val="right" w:pos="0"/>
        </w:tabs>
        <w:spacing w:after="0" w:line="240" w:lineRule="auto"/>
        <w:ind w:right="-58"/>
        <w:jc w:val="lowKashida"/>
        <w:rPr>
          <w:rFonts w:asciiTheme="majorBidi" w:hAnsiTheme="majorBidi" w:cstheme="majorBidi"/>
          <w:b/>
          <w:bCs/>
          <w:sz w:val="24"/>
          <w:szCs w:val="24"/>
          <w:u w:val="single"/>
        </w:rPr>
      </w:pPr>
    </w:p>
    <w:p w:rsidR="00522B73" w:rsidRDefault="00522B73" w:rsidP="004E7897">
      <w:pPr>
        <w:tabs>
          <w:tab w:val="right" w:pos="0"/>
        </w:tabs>
        <w:spacing w:after="0" w:line="240" w:lineRule="auto"/>
        <w:ind w:right="-58"/>
        <w:jc w:val="lowKashida"/>
        <w:rPr>
          <w:rFonts w:asciiTheme="majorBidi" w:hAnsiTheme="majorBidi" w:cstheme="majorBidi"/>
          <w:b/>
          <w:bCs/>
          <w:sz w:val="24"/>
          <w:szCs w:val="24"/>
          <w:u w:val="single"/>
        </w:rPr>
      </w:pPr>
    </w:p>
    <w:p w:rsidR="00F12B0A" w:rsidRDefault="00F12B0A" w:rsidP="004E7897">
      <w:pPr>
        <w:tabs>
          <w:tab w:val="right" w:pos="0"/>
        </w:tabs>
        <w:spacing w:after="0" w:line="240" w:lineRule="auto"/>
        <w:ind w:right="-58"/>
        <w:jc w:val="lowKashida"/>
        <w:rPr>
          <w:rFonts w:asciiTheme="majorBidi" w:hAnsiTheme="majorBidi" w:cstheme="majorBidi"/>
          <w:b/>
          <w:bCs/>
          <w:sz w:val="24"/>
          <w:szCs w:val="24"/>
          <w:u w:val="single"/>
        </w:rPr>
      </w:pPr>
    </w:p>
    <w:p w:rsidR="00F12B0A" w:rsidRDefault="00F12B0A" w:rsidP="004E7897">
      <w:pPr>
        <w:tabs>
          <w:tab w:val="right" w:pos="0"/>
        </w:tabs>
        <w:spacing w:after="0" w:line="240" w:lineRule="auto"/>
        <w:ind w:right="-58"/>
        <w:jc w:val="lowKashida"/>
        <w:rPr>
          <w:rFonts w:asciiTheme="majorBidi" w:hAnsiTheme="majorBidi" w:cstheme="majorBidi"/>
          <w:b/>
          <w:bCs/>
          <w:sz w:val="24"/>
          <w:szCs w:val="24"/>
          <w:u w:val="single"/>
        </w:rPr>
      </w:pPr>
    </w:p>
    <w:p w:rsidR="00F12B0A" w:rsidRDefault="00F12B0A" w:rsidP="004E7897">
      <w:pPr>
        <w:tabs>
          <w:tab w:val="right" w:pos="0"/>
        </w:tabs>
        <w:spacing w:after="0" w:line="240" w:lineRule="auto"/>
        <w:ind w:right="-58"/>
        <w:jc w:val="lowKashida"/>
        <w:rPr>
          <w:rFonts w:asciiTheme="majorBidi" w:hAnsiTheme="majorBidi" w:cstheme="majorBidi"/>
          <w:b/>
          <w:bCs/>
          <w:sz w:val="24"/>
          <w:szCs w:val="24"/>
          <w:u w:val="single"/>
        </w:rPr>
      </w:pPr>
    </w:p>
    <w:p w:rsidR="009532BF" w:rsidRPr="009532BF" w:rsidRDefault="009532BF" w:rsidP="009532BF">
      <w:pPr>
        <w:spacing w:after="0" w:line="240" w:lineRule="auto"/>
        <w:jc w:val="center"/>
        <w:rPr>
          <w:rFonts w:ascii="Times New Roman" w:eastAsia="Times New Roman" w:hAnsi="Times New Roman" w:cs="Times New Roman"/>
          <w:sz w:val="24"/>
          <w:szCs w:val="24"/>
          <w:u w:val="single"/>
          <w:rtl/>
          <w:lang w:val="en-GB" w:eastAsia="en-GB" w:bidi="ar-IQ"/>
        </w:rPr>
      </w:pPr>
      <w:r>
        <w:rPr>
          <w:rFonts w:ascii="Times New Roman" w:eastAsia="Times New Roman" w:hAnsi="Times New Roman" w:cs="Times New Roman"/>
          <w:b/>
          <w:bCs/>
          <w:sz w:val="24"/>
          <w:szCs w:val="24"/>
          <w:u w:val="single"/>
          <w:lang w:val="en-GB" w:eastAsia="en-GB"/>
        </w:rPr>
        <w:t>Received  2</w:t>
      </w:r>
      <w:r w:rsidRPr="009532BF">
        <w:rPr>
          <w:rFonts w:ascii="Times New Roman" w:eastAsia="Times New Roman" w:hAnsi="Times New Roman" w:cs="Times New Roman"/>
          <w:b/>
          <w:bCs/>
          <w:sz w:val="24"/>
          <w:szCs w:val="24"/>
          <w:u w:val="single"/>
          <w:lang w:val="en-GB" w:eastAsia="en-GB"/>
        </w:rPr>
        <w:t xml:space="preserve"> October 2013</w:t>
      </w:r>
      <w:r w:rsidRPr="009532BF">
        <w:rPr>
          <w:rFonts w:ascii="Times New Roman" w:eastAsia="Times New Roman" w:hAnsi="Times New Roman" w:cs="Times New Roman"/>
          <w:sz w:val="24"/>
          <w:szCs w:val="24"/>
          <w:lang w:val="en-GB" w:eastAsia="en-GB"/>
        </w:rPr>
        <w:t xml:space="preserve">       </w:t>
      </w:r>
      <w:r w:rsidRPr="009532BF">
        <w:rPr>
          <w:rFonts w:ascii="Times New Roman" w:eastAsia="Times New Roman" w:hAnsi="Times New Roman" w:cs="Times New Roman"/>
          <w:b/>
          <w:bCs/>
          <w:sz w:val="24"/>
          <w:szCs w:val="24"/>
          <w:lang w:val="en-GB" w:eastAsia="en-GB"/>
        </w:rPr>
        <w:t xml:space="preserve">  </w:t>
      </w:r>
      <w:r w:rsidRPr="009532BF">
        <w:rPr>
          <w:rFonts w:ascii="Times New Roman" w:eastAsia="Times New Roman" w:hAnsi="Times New Roman" w:cs="Times New Roman"/>
          <w:sz w:val="24"/>
          <w:szCs w:val="24"/>
          <w:lang w:val="en-GB" w:eastAsia="en-GB" w:bidi="ar-IQ"/>
        </w:rPr>
        <w:t xml:space="preserve">        </w:t>
      </w:r>
      <w:r>
        <w:rPr>
          <w:rFonts w:ascii="Times New Roman" w:eastAsia="Times New Roman" w:hAnsi="Times New Roman" w:cs="Times New Roman"/>
          <w:b/>
          <w:bCs/>
          <w:sz w:val="24"/>
          <w:szCs w:val="24"/>
          <w:u w:val="single"/>
          <w:lang w:val="en-GB" w:eastAsia="en-GB"/>
        </w:rPr>
        <w:t>Accepted 27 October</w:t>
      </w:r>
      <w:r w:rsidRPr="009532BF">
        <w:rPr>
          <w:rFonts w:ascii="Times New Roman" w:eastAsia="Times New Roman" w:hAnsi="Times New Roman" w:cs="Times New Roman"/>
          <w:b/>
          <w:bCs/>
          <w:sz w:val="24"/>
          <w:szCs w:val="24"/>
          <w:u w:val="single"/>
          <w:lang w:val="en-GB" w:eastAsia="en-GB"/>
        </w:rPr>
        <w:t xml:space="preserve"> 2013</w:t>
      </w:r>
    </w:p>
    <w:p w:rsidR="004E7897" w:rsidRPr="004E7897" w:rsidRDefault="004E7897" w:rsidP="004E7897">
      <w:pPr>
        <w:tabs>
          <w:tab w:val="right" w:pos="0"/>
        </w:tabs>
        <w:spacing w:after="0" w:line="240" w:lineRule="auto"/>
        <w:ind w:right="-58"/>
        <w:jc w:val="lowKashida"/>
        <w:rPr>
          <w:rFonts w:asciiTheme="majorBidi" w:hAnsiTheme="majorBidi" w:cstheme="majorBidi"/>
          <w:b/>
          <w:bCs/>
          <w:sz w:val="24"/>
          <w:szCs w:val="24"/>
          <w:u w:val="single"/>
        </w:rPr>
      </w:pPr>
      <w:r>
        <w:rPr>
          <w:rFonts w:asciiTheme="majorBidi" w:hAnsiTheme="majorBidi" w:cstheme="majorBidi"/>
          <w:b/>
          <w:bCs/>
          <w:sz w:val="24"/>
          <w:szCs w:val="24"/>
          <w:u w:val="single"/>
        </w:rPr>
        <w:t>Abstract</w:t>
      </w:r>
    </w:p>
    <w:p w:rsidR="004E7897" w:rsidRPr="00811F28" w:rsidRDefault="004E7897" w:rsidP="004E7897">
      <w:pPr>
        <w:tabs>
          <w:tab w:val="right" w:pos="0"/>
        </w:tabs>
        <w:spacing w:after="0" w:line="240" w:lineRule="auto"/>
        <w:ind w:right="-58"/>
        <w:jc w:val="lowKashida"/>
        <w:rPr>
          <w:rFonts w:asciiTheme="majorBidi" w:hAnsiTheme="majorBidi" w:cstheme="majorBidi"/>
          <w:sz w:val="20"/>
          <w:szCs w:val="20"/>
        </w:rPr>
      </w:pPr>
      <w:r w:rsidRPr="00811F28">
        <w:rPr>
          <w:rFonts w:asciiTheme="majorBidi" w:hAnsiTheme="majorBidi" w:cstheme="majorBidi"/>
          <w:b/>
          <w:bCs/>
          <w:sz w:val="20"/>
          <w:szCs w:val="20"/>
        </w:rPr>
        <w:t>Background:</w:t>
      </w:r>
      <w:r w:rsidRPr="00811F28">
        <w:rPr>
          <w:rFonts w:asciiTheme="majorBidi" w:hAnsiTheme="majorBidi" w:cstheme="majorBidi"/>
          <w:sz w:val="20"/>
          <w:szCs w:val="20"/>
        </w:rPr>
        <w:t xml:space="preserve"> Acute post traumatic tendon repair immobilized by static splint for several weeks may ended with adhesions and long term rehabilitation. So early mobilization by simple dynamic splint aids to alleviate these problems, but may otherwise lead to tendon lag as the flexor tendons are more powerful than the extensor tendons, and stiff MPJs as their lateral collateral ligaments shortened if they left for long period extended. We tried to use a simple (easy made) dynamic splint in a way of right angled splint at the MPJ, full extension of IPJ and slight extension of the wrist joint, to facilitate early movements within the casts. Traditionally the repaired extensor tendons have been treated postoperatively in static splints for several weeks, leading to formation of adhesions and prolonged rehabilitation. Early mobilization using dynamic splints is common, but associated with many shortcomings. We attempted to study the results of early active mobilization, using a simple static splint, and easy-to-follow rehabilitation plan.</w:t>
      </w:r>
    </w:p>
    <w:p w:rsidR="004E7897" w:rsidRPr="00811F28" w:rsidRDefault="004E7897" w:rsidP="004E7897">
      <w:pPr>
        <w:tabs>
          <w:tab w:val="right" w:pos="0"/>
        </w:tabs>
        <w:spacing w:after="0" w:line="240" w:lineRule="auto"/>
        <w:ind w:right="-58"/>
        <w:jc w:val="lowKashida"/>
        <w:rPr>
          <w:rFonts w:asciiTheme="majorBidi" w:hAnsiTheme="majorBidi" w:cstheme="majorBidi"/>
          <w:b/>
          <w:bCs/>
          <w:sz w:val="20"/>
          <w:szCs w:val="20"/>
        </w:rPr>
      </w:pPr>
      <w:r w:rsidRPr="00811F28">
        <w:rPr>
          <w:rFonts w:asciiTheme="majorBidi" w:hAnsiTheme="majorBidi" w:cstheme="majorBidi"/>
          <w:b/>
          <w:bCs/>
          <w:sz w:val="20"/>
          <w:szCs w:val="20"/>
        </w:rPr>
        <w:t>Materials and Methods:</w:t>
      </w:r>
      <w:r w:rsidRPr="00811F28">
        <w:rPr>
          <w:rFonts w:asciiTheme="majorBidi" w:hAnsiTheme="majorBidi" w:cstheme="majorBidi"/>
          <w:b/>
          <w:bCs/>
          <w:sz w:val="20"/>
          <w:szCs w:val="20"/>
        </w:rPr>
        <w:tab/>
        <w:t xml:space="preserve"> </w:t>
      </w:r>
      <w:r w:rsidRPr="00811F28">
        <w:rPr>
          <w:rFonts w:asciiTheme="majorBidi" w:hAnsiTheme="majorBidi" w:cstheme="majorBidi"/>
          <w:sz w:val="20"/>
          <w:szCs w:val="20"/>
        </w:rPr>
        <w:t xml:space="preserve">From January 2009 to September 2011; 21 cases of extensor tendons in zone 5to 7 were treated with primary or delayed primary repaired (i.e. 2 to 10 days), splinting and early mobilization were undertaken using </w:t>
      </w:r>
      <w:r w:rsidR="002C5B7B" w:rsidRPr="00811F28">
        <w:rPr>
          <w:rFonts w:asciiTheme="majorBidi" w:hAnsiTheme="majorBidi" w:cstheme="majorBidi"/>
          <w:sz w:val="20"/>
          <w:szCs w:val="20"/>
        </w:rPr>
        <w:t>self-made</w:t>
      </w:r>
      <w:r w:rsidRPr="00811F28">
        <w:rPr>
          <w:rFonts w:asciiTheme="majorBidi" w:hAnsiTheme="majorBidi" w:cstheme="majorBidi"/>
          <w:sz w:val="20"/>
          <w:szCs w:val="20"/>
        </w:rPr>
        <w:t xml:space="preserve"> prefabricated splints. Our results were evaluated according to the degrees of stiffness of the MPJ and the scope of extension of the extensor tendons in their full range while the hands in a table top flat position.</w:t>
      </w:r>
    </w:p>
    <w:p w:rsidR="004E7897" w:rsidRPr="00522B73" w:rsidRDefault="004E7897" w:rsidP="00522B73">
      <w:pPr>
        <w:tabs>
          <w:tab w:val="right" w:pos="0"/>
        </w:tabs>
        <w:spacing w:after="0" w:line="240" w:lineRule="auto"/>
        <w:ind w:right="-58"/>
        <w:jc w:val="lowKashida"/>
        <w:rPr>
          <w:rFonts w:asciiTheme="majorBidi" w:hAnsiTheme="majorBidi" w:cstheme="majorBidi"/>
          <w:b/>
          <w:bCs/>
          <w:sz w:val="20"/>
          <w:szCs w:val="20"/>
        </w:rPr>
      </w:pPr>
      <w:r w:rsidRPr="00522B73">
        <w:rPr>
          <w:rFonts w:asciiTheme="majorBidi" w:hAnsiTheme="majorBidi" w:cstheme="majorBidi"/>
          <w:b/>
          <w:bCs/>
          <w:sz w:val="20"/>
          <w:szCs w:val="20"/>
        </w:rPr>
        <w:t>Results:</w:t>
      </w:r>
      <w:r w:rsidR="00522B73">
        <w:rPr>
          <w:rFonts w:asciiTheme="majorBidi" w:hAnsiTheme="majorBidi" w:cstheme="majorBidi"/>
          <w:b/>
          <w:bCs/>
          <w:sz w:val="20"/>
          <w:szCs w:val="20"/>
        </w:rPr>
        <w:t xml:space="preserve"> </w:t>
      </w:r>
      <w:r w:rsidRPr="00811F28">
        <w:rPr>
          <w:rFonts w:asciiTheme="majorBidi" w:hAnsiTheme="majorBidi" w:cstheme="majorBidi"/>
          <w:sz w:val="20"/>
          <w:szCs w:val="20"/>
        </w:rPr>
        <w:t xml:space="preserve">All the 21 patients were followed up for three months. 16 out of 21 patients were 18-35 years of age (76.1%) all were manual workers,  and the rest were </w:t>
      </w:r>
      <w:proofErr w:type="spellStart"/>
      <w:r w:rsidRPr="00811F28">
        <w:rPr>
          <w:rFonts w:asciiTheme="majorBidi" w:hAnsiTheme="majorBidi" w:cstheme="majorBidi"/>
          <w:sz w:val="20"/>
          <w:szCs w:val="20"/>
        </w:rPr>
        <w:t>bellow</w:t>
      </w:r>
      <w:proofErr w:type="spellEnd"/>
      <w:r w:rsidRPr="00811F28">
        <w:rPr>
          <w:rFonts w:asciiTheme="majorBidi" w:hAnsiTheme="majorBidi" w:cstheme="majorBidi"/>
          <w:sz w:val="20"/>
          <w:szCs w:val="20"/>
        </w:rPr>
        <w:t xml:space="preserve"> 18 (23.9%),  most of them were injured in zone 3(17 out of 21) and 4 cases in zone 4.</w:t>
      </w:r>
    </w:p>
    <w:p w:rsidR="004E7897" w:rsidRPr="00811F28" w:rsidRDefault="004E7897" w:rsidP="00522B73">
      <w:pPr>
        <w:tabs>
          <w:tab w:val="right" w:pos="0"/>
        </w:tabs>
        <w:spacing w:after="0" w:line="240" w:lineRule="auto"/>
        <w:ind w:right="-58"/>
        <w:jc w:val="lowKashida"/>
        <w:rPr>
          <w:rFonts w:asciiTheme="majorBidi" w:hAnsiTheme="majorBidi" w:cstheme="majorBidi"/>
          <w:sz w:val="20"/>
          <w:szCs w:val="20"/>
        </w:rPr>
      </w:pPr>
      <w:r w:rsidRPr="00522B73">
        <w:rPr>
          <w:rFonts w:asciiTheme="majorBidi" w:hAnsiTheme="majorBidi" w:cstheme="majorBidi"/>
          <w:b/>
          <w:bCs/>
          <w:sz w:val="20"/>
          <w:szCs w:val="20"/>
        </w:rPr>
        <w:t>Conclusion:</w:t>
      </w:r>
      <w:r w:rsidR="002C5B7B">
        <w:rPr>
          <w:rFonts w:asciiTheme="majorBidi" w:hAnsiTheme="majorBidi" w:cstheme="majorBidi"/>
          <w:b/>
          <w:bCs/>
          <w:sz w:val="20"/>
          <w:szCs w:val="20"/>
        </w:rPr>
        <w:t xml:space="preserve"> </w:t>
      </w:r>
      <w:r w:rsidRPr="00811F28">
        <w:rPr>
          <w:rFonts w:asciiTheme="majorBidi" w:hAnsiTheme="majorBidi" w:cstheme="majorBidi"/>
          <w:sz w:val="20"/>
          <w:szCs w:val="20"/>
        </w:rPr>
        <w:t xml:space="preserve">Early movements of a repaired extensor tendons coincidentally with use of easy </w:t>
      </w:r>
      <w:r w:rsidR="002C5B7B" w:rsidRPr="00811F28">
        <w:rPr>
          <w:rFonts w:asciiTheme="majorBidi" w:hAnsiTheme="majorBidi" w:cstheme="majorBidi"/>
          <w:sz w:val="20"/>
          <w:szCs w:val="20"/>
        </w:rPr>
        <w:t>self-made</w:t>
      </w:r>
      <w:r w:rsidRPr="00811F28">
        <w:rPr>
          <w:rFonts w:asciiTheme="majorBidi" w:hAnsiTheme="majorBidi" w:cstheme="majorBidi"/>
          <w:sz w:val="20"/>
          <w:szCs w:val="20"/>
        </w:rPr>
        <w:t xml:space="preserve"> splint gives better results from preventing adhesion and MPJ stiffness with a good range of extensor tendon movements.</w:t>
      </w:r>
    </w:p>
    <w:p w:rsidR="004E7897" w:rsidRPr="004E7897" w:rsidRDefault="004E7897" w:rsidP="004E7897">
      <w:pPr>
        <w:tabs>
          <w:tab w:val="right" w:pos="0"/>
        </w:tabs>
        <w:spacing w:after="0" w:line="240" w:lineRule="auto"/>
        <w:ind w:right="-58"/>
        <w:jc w:val="lowKashida"/>
        <w:rPr>
          <w:rFonts w:asciiTheme="majorBidi" w:hAnsiTheme="majorBidi" w:cstheme="majorBidi"/>
          <w:sz w:val="28"/>
          <w:szCs w:val="28"/>
        </w:rPr>
      </w:pPr>
      <w:r w:rsidRPr="00522B73">
        <w:rPr>
          <w:rStyle w:val="kwd-label"/>
          <w:rFonts w:asciiTheme="majorBidi" w:hAnsiTheme="majorBidi" w:cstheme="majorBidi"/>
          <w:b/>
          <w:bCs/>
          <w:sz w:val="24"/>
          <w:szCs w:val="24"/>
          <w:u w:val="single"/>
        </w:rPr>
        <w:t>Keywords:</w:t>
      </w:r>
      <w:r w:rsidRPr="00522B73">
        <w:rPr>
          <w:rStyle w:val="kwd-label"/>
          <w:rFonts w:asciiTheme="majorBidi" w:hAnsiTheme="majorBidi" w:cstheme="majorBidi"/>
          <w:sz w:val="24"/>
          <w:szCs w:val="24"/>
        </w:rPr>
        <w:t xml:space="preserve"> </w:t>
      </w:r>
      <w:r w:rsidRPr="00522B73">
        <w:rPr>
          <w:rStyle w:val="kwd-text"/>
          <w:rFonts w:asciiTheme="majorBidi" w:hAnsiTheme="majorBidi" w:cstheme="majorBidi"/>
          <w:sz w:val="24"/>
          <w:szCs w:val="24"/>
        </w:rPr>
        <w:t xml:space="preserve">Extensor tendon, </w:t>
      </w:r>
      <w:r w:rsidR="002C5B7B" w:rsidRPr="00522B73">
        <w:rPr>
          <w:rStyle w:val="kwd-text"/>
          <w:rFonts w:asciiTheme="majorBidi" w:hAnsiTheme="majorBidi" w:cstheme="majorBidi"/>
          <w:sz w:val="24"/>
          <w:szCs w:val="24"/>
        </w:rPr>
        <w:t>self-made</w:t>
      </w:r>
      <w:r w:rsidRPr="00522B73">
        <w:rPr>
          <w:rStyle w:val="kwd-text"/>
          <w:rFonts w:asciiTheme="majorBidi" w:hAnsiTheme="majorBidi" w:cstheme="majorBidi"/>
          <w:sz w:val="24"/>
          <w:szCs w:val="24"/>
        </w:rPr>
        <w:t xml:space="preserve"> splint, early movement, dynamic, static splints.  </w:t>
      </w:r>
      <w:r w:rsidRPr="00522B73">
        <w:rPr>
          <w:rFonts w:asciiTheme="majorBidi" w:hAnsiTheme="majorBidi" w:cstheme="majorBidi"/>
          <w:sz w:val="24"/>
          <w:szCs w:val="24"/>
        </w:rPr>
        <w:t> </w:t>
      </w:r>
      <w:r w:rsidRPr="00811F28">
        <w:rPr>
          <w:rFonts w:asciiTheme="majorBidi" w:hAnsiTheme="majorBidi" w:cstheme="majorBidi"/>
          <w:sz w:val="20"/>
          <w:szCs w:val="20"/>
        </w:rPr>
        <w:t xml:space="preserve"> </w:t>
      </w:r>
    </w:p>
    <w:p w:rsidR="00D411ED" w:rsidRPr="00A04C73" w:rsidRDefault="00D411ED" w:rsidP="00522B73">
      <w:pPr>
        <w:tabs>
          <w:tab w:val="right" w:pos="0"/>
        </w:tabs>
        <w:spacing w:after="0" w:line="240" w:lineRule="auto"/>
        <w:ind w:right="-58"/>
        <w:jc w:val="center"/>
        <w:rPr>
          <w:rFonts w:ascii="Simplified Arabic" w:hAnsi="Simplified Arabic" w:cs="Simplified Arabic"/>
          <w:b/>
          <w:bCs/>
          <w:sz w:val="28"/>
          <w:szCs w:val="28"/>
          <w:lang w:bidi="ar-IQ"/>
        </w:rPr>
      </w:pPr>
      <w:r w:rsidRPr="00A04C73">
        <w:rPr>
          <w:rFonts w:ascii="Simplified Arabic" w:hAnsi="Simplified Arabic" w:cs="Simplified Arabic"/>
          <w:b/>
          <w:bCs/>
          <w:sz w:val="28"/>
          <w:szCs w:val="28"/>
          <w:rtl/>
          <w:lang w:bidi="ar-IQ"/>
        </w:rPr>
        <w:t>الحركة</w:t>
      </w:r>
      <w:r w:rsidR="00DD427F" w:rsidRPr="00A04C73">
        <w:rPr>
          <w:rFonts w:ascii="Simplified Arabic" w:hAnsi="Simplified Arabic" w:cs="Simplified Arabic"/>
          <w:b/>
          <w:bCs/>
          <w:sz w:val="28"/>
          <w:szCs w:val="28"/>
          <w:rtl/>
          <w:lang w:bidi="ar-IQ"/>
        </w:rPr>
        <w:t xml:space="preserve"> </w:t>
      </w:r>
      <w:r w:rsidRPr="00A04C73">
        <w:rPr>
          <w:rFonts w:ascii="Simplified Arabic" w:hAnsi="Simplified Arabic" w:cs="Simplified Arabic"/>
          <w:b/>
          <w:bCs/>
          <w:sz w:val="28"/>
          <w:szCs w:val="28"/>
          <w:rtl/>
          <w:lang w:bidi="ar-IQ"/>
        </w:rPr>
        <w:t>البسيطة</w:t>
      </w:r>
      <w:r w:rsidR="00DD427F" w:rsidRPr="00A04C73">
        <w:rPr>
          <w:rFonts w:ascii="Simplified Arabic" w:hAnsi="Simplified Arabic" w:cs="Simplified Arabic"/>
          <w:b/>
          <w:bCs/>
          <w:sz w:val="28"/>
          <w:szCs w:val="28"/>
          <w:rtl/>
          <w:lang w:bidi="ar-IQ"/>
        </w:rPr>
        <w:t xml:space="preserve"> لخياطة الاوتار </w:t>
      </w:r>
      <w:r w:rsidRPr="00A04C73">
        <w:rPr>
          <w:rFonts w:ascii="Simplified Arabic" w:hAnsi="Simplified Arabic" w:cs="Simplified Arabic"/>
          <w:b/>
          <w:bCs/>
          <w:sz w:val="28"/>
          <w:szCs w:val="28"/>
          <w:rtl/>
          <w:lang w:bidi="ar-IQ"/>
        </w:rPr>
        <w:t>الباسطة</w:t>
      </w:r>
      <w:r w:rsidR="00DD427F" w:rsidRPr="00A04C73">
        <w:rPr>
          <w:rFonts w:ascii="Simplified Arabic" w:hAnsi="Simplified Arabic" w:cs="Simplified Arabic"/>
          <w:b/>
          <w:bCs/>
          <w:sz w:val="28"/>
          <w:szCs w:val="28"/>
          <w:rtl/>
          <w:lang w:bidi="ar-IQ"/>
        </w:rPr>
        <w:t xml:space="preserve"> </w:t>
      </w:r>
      <w:r w:rsidRPr="00A04C73">
        <w:rPr>
          <w:rFonts w:ascii="Simplified Arabic" w:hAnsi="Simplified Arabic" w:cs="Simplified Arabic"/>
          <w:b/>
          <w:bCs/>
          <w:sz w:val="28"/>
          <w:szCs w:val="28"/>
          <w:rtl/>
          <w:lang w:bidi="ar-IQ"/>
        </w:rPr>
        <w:t>للأصابع باستخدام المساند البسيطة المهيأ ذاتيا"</w:t>
      </w:r>
    </w:p>
    <w:p w:rsidR="00DD427F" w:rsidRPr="004E7897" w:rsidRDefault="00DD427F" w:rsidP="004E7897">
      <w:pPr>
        <w:tabs>
          <w:tab w:val="right" w:pos="0"/>
        </w:tabs>
        <w:spacing w:after="0" w:line="240" w:lineRule="auto"/>
        <w:ind w:right="-58"/>
        <w:jc w:val="right"/>
        <w:rPr>
          <w:rFonts w:ascii="Simplified Arabic" w:hAnsi="Simplified Arabic" w:cs="Simplified Arabic"/>
          <w:b/>
          <w:bCs/>
          <w:u w:val="single"/>
          <w:rtl/>
          <w:lang w:bidi="ar-IQ"/>
        </w:rPr>
      </w:pPr>
      <w:r w:rsidRPr="004E7897">
        <w:rPr>
          <w:rFonts w:ascii="Simplified Arabic" w:hAnsi="Simplified Arabic" w:cs="Simplified Arabic"/>
          <w:rtl/>
          <w:lang w:bidi="ar-IQ"/>
        </w:rPr>
        <w:t xml:space="preserve"> </w:t>
      </w:r>
      <w:r w:rsidR="00D411ED" w:rsidRPr="004E7897">
        <w:rPr>
          <w:rFonts w:ascii="Simplified Arabic" w:hAnsi="Simplified Arabic" w:cs="Simplified Arabic"/>
          <w:b/>
          <w:bCs/>
          <w:u w:val="single"/>
          <w:rtl/>
          <w:lang w:bidi="ar-IQ"/>
        </w:rPr>
        <w:t>الخلاصة</w:t>
      </w:r>
    </w:p>
    <w:p w:rsidR="00DD427F" w:rsidRPr="004E7897" w:rsidRDefault="004E7897" w:rsidP="004E7897">
      <w:pPr>
        <w:tabs>
          <w:tab w:val="right" w:pos="0"/>
        </w:tabs>
        <w:spacing w:after="0" w:line="240" w:lineRule="auto"/>
        <w:ind w:right="-58"/>
        <w:jc w:val="right"/>
        <w:rPr>
          <w:rFonts w:ascii="Simplified Arabic" w:hAnsi="Simplified Arabic" w:cs="Simplified Arabic"/>
          <w:sz w:val="20"/>
          <w:szCs w:val="20"/>
          <w:rtl/>
          <w:lang w:bidi="ar-IQ"/>
        </w:rPr>
      </w:pPr>
      <w:r w:rsidRPr="004E7897">
        <w:rPr>
          <w:rFonts w:ascii="Simplified Arabic" w:hAnsi="Simplified Arabic" w:cs="Simplified Arabic"/>
          <w:b/>
          <w:bCs/>
          <w:sz w:val="20"/>
          <w:szCs w:val="20"/>
          <w:rtl/>
          <w:lang w:bidi="ar-IQ"/>
        </w:rPr>
        <w:t>الخلفية:</w:t>
      </w:r>
      <w:r w:rsidRPr="004E7897">
        <w:rPr>
          <w:rFonts w:ascii="Simplified Arabic" w:hAnsi="Simplified Arabic" w:cs="Simplified Arabic"/>
          <w:sz w:val="20"/>
          <w:szCs w:val="20"/>
          <w:rtl/>
          <w:lang w:bidi="ar-IQ"/>
        </w:rPr>
        <w:t xml:space="preserve"> </w:t>
      </w:r>
      <w:r w:rsidR="00DD427F" w:rsidRPr="004E7897">
        <w:rPr>
          <w:rFonts w:ascii="Simplified Arabic" w:hAnsi="Simplified Arabic" w:cs="Simplified Arabic"/>
          <w:sz w:val="20"/>
          <w:szCs w:val="20"/>
          <w:rtl/>
          <w:lang w:bidi="ar-IQ"/>
        </w:rPr>
        <w:t xml:space="preserve">ان استخدام المساند </w:t>
      </w:r>
      <w:proofErr w:type="spellStart"/>
      <w:r w:rsidR="00DD427F" w:rsidRPr="004E7897">
        <w:rPr>
          <w:rFonts w:ascii="Simplified Arabic" w:hAnsi="Simplified Arabic" w:cs="Simplified Arabic"/>
          <w:sz w:val="20"/>
          <w:szCs w:val="20"/>
          <w:rtl/>
          <w:lang w:bidi="ar-IQ"/>
        </w:rPr>
        <w:t>الثابته</w:t>
      </w:r>
      <w:proofErr w:type="spellEnd"/>
      <w:r w:rsidR="00DD427F" w:rsidRPr="004E7897">
        <w:rPr>
          <w:rFonts w:ascii="Simplified Arabic" w:hAnsi="Simplified Arabic" w:cs="Simplified Arabic"/>
          <w:sz w:val="20"/>
          <w:szCs w:val="20"/>
          <w:rtl/>
          <w:lang w:bidi="ar-IQ"/>
        </w:rPr>
        <w:t xml:space="preserve"> لعمليات خياطة الاوتار </w:t>
      </w:r>
      <w:proofErr w:type="spellStart"/>
      <w:r w:rsidR="00DD427F" w:rsidRPr="004E7897">
        <w:rPr>
          <w:rFonts w:ascii="Simplified Arabic" w:hAnsi="Simplified Arabic" w:cs="Simplified Arabic"/>
          <w:sz w:val="20"/>
          <w:szCs w:val="20"/>
          <w:rtl/>
          <w:lang w:bidi="ar-IQ"/>
        </w:rPr>
        <w:t>للاصابع</w:t>
      </w:r>
      <w:proofErr w:type="spellEnd"/>
      <w:r w:rsidR="00DD427F" w:rsidRPr="004E7897">
        <w:rPr>
          <w:rFonts w:ascii="Simplified Arabic" w:hAnsi="Simplified Arabic" w:cs="Simplified Arabic"/>
          <w:sz w:val="20"/>
          <w:szCs w:val="20"/>
          <w:rtl/>
          <w:lang w:bidi="ar-IQ"/>
        </w:rPr>
        <w:t xml:space="preserve"> لعدة اسابيع ربما ينتهي بالتصاقات الاوتار والذي يحتاج الى فترة </w:t>
      </w:r>
      <w:proofErr w:type="spellStart"/>
      <w:r w:rsidR="00DD427F" w:rsidRPr="004E7897">
        <w:rPr>
          <w:rFonts w:ascii="Simplified Arabic" w:hAnsi="Simplified Arabic" w:cs="Simplified Arabic"/>
          <w:sz w:val="20"/>
          <w:szCs w:val="20"/>
          <w:rtl/>
          <w:lang w:bidi="ar-IQ"/>
        </w:rPr>
        <w:t>تاهيل</w:t>
      </w:r>
      <w:proofErr w:type="spellEnd"/>
      <w:r w:rsidR="00DD427F" w:rsidRPr="004E7897">
        <w:rPr>
          <w:rFonts w:ascii="Simplified Arabic" w:hAnsi="Simplified Arabic" w:cs="Simplified Arabic"/>
          <w:sz w:val="20"/>
          <w:szCs w:val="20"/>
          <w:rtl/>
          <w:lang w:bidi="ar-IQ"/>
        </w:rPr>
        <w:t xml:space="preserve"> طويله لذلك فان تحريك الاصابع </w:t>
      </w:r>
      <w:r w:rsidR="00BA2242" w:rsidRPr="004E7897">
        <w:rPr>
          <w:rFonts w:ascii="Simplified Arabic" w:hAnsi="Simplified Arabic" w:cs="Simplified Arabic" w:hint="cs"/>
          <w:sz w:val="20"/>
          <w:szCs w:val="20"/>
          <w:rtl/>
          <w:lang w:bidi="ar-IQ"/>
        </w:rPr>
        <w:t>المتضررة</w:t>
      </w:r>
      <w:r w:rsidR="00DD427F" w:rsidRPr="004E7897">
        <w:rPr>
          <w:rFonts w:ascii="Simplified Arabic" w:hAnsi="Simplified Arabic" w:cs="Simplified Arabic"/>
          <w:sz w:val="20"/>
          <w:szCs w:val="20"/>
          <w:rtl/>
          <w:lang w:bidi="ar-IQ"/>
        </w:rPr>
        <w:t xml:space="preserve"> المبكر باستخدام مساند حركيه </w:t>
      </w:r>
      <w:r w:rsidR="00BA2242" w:rsidRPr="004E7897">
        <w:rPr>
          <w:rFonts w:ascii="Simplified Arabic" w:hAnsi="Simplified Arabic" w:cs="Simplified Arabic" w:hint="cs"/>
          <w:sz w:val="20"/>
          <w:szCs w:val="20"/>
          <w:rtl/>
          <w:lang w:bidi="ar-IQ"/>
        </w:rPr>
        <w:t>بسيطة</w:t>
      </w:r>
      <w:r w:rsidR="00DD427F" w:rsidRPr="004E7897">
        <w:rPr>
          <w:rFonts w:ascii="Simplified Arabic" w:hAnsi="Simplified Arabic" w:cs="Simplified Arabic"/>
          <w:sz w:val="20"/>
          <w:szCs w:val="20"/>
          <w:rtl/>
          <w:lang w:bidi="ar-IQ"/>
        </w:rPr>
        <w:t xml:space="preserve"> يمكن عملها </w:t>
      </w:r>
      <w:r w:rsidR="00BA2242" w:rsidRPr="004E7897">
        <w:rPr>
          <w:rFonts w:ascii="Simplified Arabic" w:hAnsi="Simplified Arabic" w:cs="Simplified Arabic" w:hint="cs"/>
          <w:sz w:val="20"/>
          <w:szCs w:val="20"/>
          <w:rtl/>
          <w:lang w:bidi="ar-IQ"/>
        </w:rPr>
        <w:t>وتهيئتها</w:t>
      </w:r>
      <w:r w:rsidR="00DD427F" w:rsidRPr="004E7897">
        <w:rPr>
          <w:rFonts w:ascii="Simplified Arabic" w:hAnsi="Simplified Arabic" w:cs="Simplified Arabic"/>
          <w:sz w:val="20"/>
          <w:szCs w:val="20"/>
          <w:rtl/>
          <w:lang w:bidi="ar-IQ"/>
        </w:rPr>
        <w:t xml:space="preserve"> ذاتيا" يساعد الى درجة كبيره بمنع هذه </w:t>
      </w:r>
      <w:r w:rsidR="00BA2242" w:rsidRPr="004E7897">
        <w:rPr>
          <w:rFonts w:ascii="Simplified Arabic" w:hAnsi="Simplified Arabic" w:cs="Simplified Arabic" w:hint="cs"/>
          <w:sz w:val="20"/>
          <w:szCs w:val="20"/>
          <w:rtl/>
          <w:lang w:bidi="ar-IQ"/>
        </w:rPr>
        <w:t>المشكلة</w:t>
      </w:r>
      <w:r w:rsidR="00DD427F" w:rsidRPr="004E7897">
        <w:rPr>
          <w:rFonts w:ascii="Simplified Arabic" w:hAnsi="Simplified Arabic" w:cs="Simplified Arabic"/>
          <w:sz w:val="20"/>
          <w:szCs w:val="20"/>
          <w:rtl/>
          <w:lang w:bidi="ar-IQ"/>
        </w:rPr>
        <w:t xml:space="preserve"> كذلك فان المفصل السلامي – </w:t>
      </w:r>
      <w:proofErr w:type="spellStart"/>
      <w:r w:rsidR="00DD427F" w:rsidRPr="004E7897">
        <w:rPr>
          <w:rFonts w:ascii="Simplified Arabic" w:hAnsi="Simplified Arabic" w:cs="Simplified Arabic"/>
          <w:sz w:val="20"/>
          <w:szCs w:val="20"/>
          <w:rtl/>
          <w:lang w:bidi="ar-IQ"/>
        </w:rPr>
        <w:t>المشطي</w:t>
      </w:r>
      <w:proofErr w:type="spellEnd"/>
      <w:r w:rsidR="00DD427F" w:rsidRPr="004E7897">
        <w:rPr>
          <w:rFonts w:ascii="Simplified Arabic" w:hAnsi="Simplified Arabic" w:cs="Simplified Arabic"/>
          <w:sz w:val="20"/>
          <w:szCs w:val="20"/>
          <w:rtl/>
          <w:lang w:bidi="ar-IQ"/>
        </w:rPr>
        <w:t xml:space="preserve"> اذا وضع بصوره مستقيمه بالمساند </w:t>
      </w:r>
      <w:r w:rsidR="00BA2242" w:rsidRPr="004E7897">
        <w:rPr>
          <w:rFonts w:ascii="Simplified Arabic" w:hAnsi="Simplified Arabic" w:cs="Simplified Arabic" w:hint="cs"/>
          <w:sz w:val="20"/>
          <w:szCs w:val="20"/>
          <w:rtl/>
          <w:lang w:bidi="ar-IQ"/>
        </w:rPr>
        <w:t>الثابتة</w:t>
      </w:r>
      <w:r w:rsidR="00DD427F" w:rsidRPr="004E7897">
        <w:rPr>
          <w:rFonts w:ascii="Simplified Arabic" w:hAnsi="Simplified Arabic" w:cs="Simplified Arabic"/>
          <w:sz w:val="20"/>
          <w:szCs w:val="20"/>
          <w:rtl/>
          <w:lang w:bidi="ar-IQ"/>
        </w:rPr>
        <w:t xml:space="preserve"> يؤدي الى تحجره وان المسند الحركي البسيط المصنع بزاويه قائمه عند هذا المفصل يمنع هذا التحجر .</w:t>
      </w:r>
    </w:p>
    <w:p w:rsidR="00DD427F" w:rsidRPr="004E7897" w:rsidRDefault="00BA2242" w:rsidP="004E7897">
      <w:pPr>
        <w:tabs>
          <w:tab w:val="right" w:pos="0"/>
        </w:tabs>
        <w:spacing w:after="0" w:line="240" w:lineRule="auto"/>
        <w:ind w:right="-58"/>
        <w:jc w:val="right"/>
        <w:rPr>
          <w:rFonts w:ascii="Simplified Arabic" w:hAnsi="Simplified Arabic" w:cs="Simplified Arabic"/>
          <w:sz w:val="20"/>
          <w:szCs w:val="20"/>
          <w:rtl/>
          <w:lang w:bidi="ar-IQ"/>
        </w:rPr>
      </w:pPr>
      <w:r>
        <w:rPr>
          <w:rFonts w:ascii="Simplified Arabic" w:hAnsi="Simplified Arabic" w:cs="Simplified Arabic"/>
          <w:b/>
          <w:bCs/>
          <w:sz w:val="20"/>
          <w:szCs w:val="20"/>
          <w:rtl/>
          <w:lang w:bidi="ar-IQ"/>
        </w:rPr>
        <w:t>الطريق</w:t>
      </w:r>
      <w:r>
        <w:rPr>
          <w:rFonts w:ascii="Simplified Arabic" w:hAnsi="Simplified Arabic" w:cs="Simplified Arabic" w:hint="cs"/>
          <w:b/>
          <w:bCs/>
          <w:sz w:val="20"/>
          <w:szCs w:val="20"/>
          <w:rtl/>
          <w:lang w:bidi="ar-IQ"/>
        </w:rPr>
        <w:t>ة</w:t>
      </w:r>
      <w:r w:rsidR="00DD427F" w:rsidRPr="004E7897">
        <w:rPr>
          <w:rFonts w:ascii="Simplified Arabic" w:hAnsi="Simplified Arabic" w:cs="Simplified Arabic"/>
          <w:b/>
          <w:bCs/>
          <w:sz w:val="20"/>
          <w:szCs w:val="20"/>
          <w:rtl/>
          <w:lang w:bidi="ar-IQ"/>
        </w:rPr>
        <w:t xml:space="preserve"> :</w:t>
      </w:r>
      <w:r w:rsidR="004E7897" w:rsidRPr="004E7897">
        <w:rPr>
          <w:rFonts w:ascii="Simplified Arabic" w:hAnsi="Simplified Arabic" w:cs="Simplified Arabic"/>
          <w:sz w:val="20"/>
          <w:szCs w:val="20"/>
          <w:rtl/>
          <w:lang w:bidi="ar-IQ"/>
        </w:rPr>
        <w:t xml:space="preserve"> </w:t>
      </w:r>
      <w:r w:rsidR="00DD427F" w:rsidRPr="004E7897">
        <w:rPr>
          <w:rFonts w:ascii="Simplified Arabic" w:hAnsi="Simplified Arabic" w:cs="Simplified Arabic"/>
          <w:sz w:val="20"/>
          <w:szCs w:val="20"/>
          <w:rtl/>
          <w:lang w:bidi="ar-IQ"/>
        </w:rPr>
        <w:t>تم استخدام المسند موضع البحث ل</w:t>
      </w:r>
      <w:r w:rsidR="00D411ED" w:rsidRPr="004E7897">
        <w:rPr>
          <w:rFonts w:ascii="Simplified Arabic" w:hAnsi="Simplified Arabic" w:cs="Simplified Arabic"/>
          <w:sz w:val="20"/>
          <w:szCs w:val="20"/>
          <w:rtl/>
          <w:lang w:bidi="ar-IQ"/>
        </w:rPr>
        <w:t>ـ</w:t>
      </w:r>
      <w:r w:rsidR="00DD427F" w:rsidRPr="004E7897">
        <w:rPr>
          <w:rFonts w:ascii="Simplified Arabic" w:hAnsi="Simplified Arabic" w:cs="Simplified Arabic"/>
          <w:sz w:val="20"/>
          <w:szCs w:val="20"/>
          <w:rtl/>
          <w:lang w:bidi="ar-IQ"/>
        </w:rPr>
        <w:t xml:space="preserve">21 حالة قطع اوتار باسطه بمختلف مناطق امتداد الاوتار في الكف وقد عولجت بفترة يومين الى سبعة ايام من </w:t>
      </w:r>
      <w:r w:rsidRPr="004E7897">
        <w:rPr>
          <w:rFonts w:ascii="Simplified Arabic" w:hAnsi="Simplified Arabic" w:cs="Simplified Arabic" w:hint="cs"/>
          <w:sz w:val="20"/>
          <w:szCs w:val="20"/>
          <w:rtl/>
          <w:lang w:bidi="ar-IQ"/>
        </w:rPr>
        <w:t>الإصابة</w:t>
      </w:r>
      <w:r w:rsidR="00DD427F" w:rsidRPr="004E7897">
        <w:rPr>
          <w:rFonts w:ascii="Simplified Arabic" w:hAnsi="Simplified Arabic" w:cs="Simplified Arabic"/>
          <w:sz w:val="20"/>
          <w:szCs w:val="20"/>
          <w:rtl/>
          <w:lang w:bidi="ar-IQ"/>
        </w:rPr>
        <w:t xml:space="preserve"> وتجبيرها بالمساند </w:t>
      </w:r>
      <w:r w:rsidRPr="004E7897">
        <w:rPr>
          <w:rFonts w:ascii="Simplified Arabic" w:hAnsi="Simplified Arabic" w:cs="Simplified Arabic" w:hint="cs"/>
          <w:sz w:val="20"/>
          <w:szCs w:val="20"/>
          <w:rtl/>
          <w:lang w:bidi="ar-IQ"/>
        </w:rPr>
        <w:t>المذكورة</w:t>
      </w:r>
      <w:r w:rsidR="00DD427F" w:rsidRPr="004E7897">
        <w:rPr>
          <w:rFonts w:ascii="Simplified Arabic" w:hAnsi="Simplified Arabic" w:cs="Simplified Arabic"/>
          <w:sz w:val="20"/>
          <w:szCs w:val="20"/>
          <w:rtl/>
          <w:lang w:bidi="ar-IQ"/>
        </w:rPr>
        <w:t xml:space="preserve"> ( الحركي البسيط وبزاويه قائمه عند المفصل </w:t>
      </w:r>
      <w:proofErr w:type="spellStart"/>
      <w:r w:rsidR="00DD427F" w:rsidRPr="004E7897">
        <w:rPr>
          <w:rFonts w:ascii="Simplified Arabic" w:hAnsi="Simplified Arabic" w:cs="Simplified Arabic"/>
          <w:sz w:val="20"/>
          <w:szCs w:val="20"/>
          <w:rtl/>
          <w:lang w:bidi="ar-IQ"/>
        </w:rPr>
        <w:t>المشطي</w:t>
      </w:r>
      <w:proofErr w:type="spellEnd"/>
      <w:r w:rsidR="00DD427F" w:rsidRPr="004E7897">
        <w:rPr>
          <w:rFonts w:ascii="Simplified Arabic" w:hAnsi="Simplified Arabic" w:cs="Simplified Arabic"/>
          <w:sz w:val="20"/>
          <w:szCs w:val="20"/>
          <w:rtl/>
          <w:lang w:bidi="ar-IQ"/>
        </w:rPr>
        <w:t xml:space="preserve"> السلامي ) ليسهل طيف كامل من حركة مفاصل السلاميات ووضع الاوتار </w:t>
      </w:r>
      <w:r w:rsidRPr="004E7897">
        <w:rPr>
          <w:rFonts w:ascii="Simplified Arabic" w:hAnsi="Simplified Arabic" w:cs="Simplified Arabic" w:hint="cs"/>
          <w:sz w:val="20"/>
          <w:szCs w:val="20"/>
          <w:rtl/>
          <w:lang w:bidi="ar-IQ"/>
        </w:rPr>
        <w:t>المخاطة</w:t>
      </w:r>
      <w:r w:rsidR="00DD427F" w:rsidRPr="004E7897">
        <w:rPr>
          <w:rFonts w:ascii="Simplified Arabic" w:hAnsi="Simplified Arabic" w:cs="Simplified Arabic"/>
          <w:sz w:val="20"/>
          <w:szCs w:val="20"/>
          <w:rtl/>
          <w:lang w:bidi="ar-IQ"/>
        </w:rPr>
        <w:t xml:space="preserve"> في كامل طولها الحقيقي.</w:t>
      </w:r>
    </w:p>
    <w:p w:rsidR="00DD427F" w:rsidRPr="004E7897" w:rsidRDefault="00DD427F" w:rsidP="004E7897">
      <w:pPr>
        <w:tabs>
          <w:tab w:val="right" w:pos="0"/>
        </w:tabs>
        <w:spacing w:after="0" w:line="240" w:lineRule="auto"/>
        <w:ind w:right="-58"/>
        <w:jc w:val="right"/>
        <w:rPr>
          <w:rFonts w:ascii="Simplified Arabic" w:hAnsi="Simplified Arabic" w:cs="Simplified Arabic"/>
          <w:sz w:val="20"/>
          <w:szCs w:val="20"/>
          <w:rtl/>
          <w:lang w:bidi="ar-IQ"/>
        </w:rPr>
      </w:pPr>
      <w:r w:rsidRPr="004E7897">
        <w:rPr>
          <w:rFonts w:ascii="Simplified Arabic" w:hAnsi="Simplified Arabic" w:cs="Simplified Arabic"/>
          <w:b/>
          <w:bCs/>
          <w:sz w:val="20"/>
          <w:szCs w:val="20"/>
          <w:rtl/>
          <w:lang w:bidi="ar-IQ"/>
        </w:rPr>
        <w:t xml:space="preserve">النتائج : </w:t>
      </w:r>
      <w:r w:rsidRPr="004E7897">
        <w:rPr>
          <w:rFonts w:ascii="Simplified Arabic" w:hAnsi="Simplified Arabic" w:cs="Simplified Arabic"/>
          <w:sz w:val="20"/>
          <w:szCs w:val="20"/>
          <w:rtl/>
          <w:lang w:bidi="ar-IQ"/>
        </w:rPr>
        <w:t xml:space="preserve">ان جميع </w:t>
      </w:r>
      <w:r w:rsidR="00BA2242">
        <w:rPr>
          <w:rFonts w:ascii="Simplified Arabic" w:hAnsi="Simplified Arabic" w:cs="Simplified Arabic"/>
          <w:sz w:val="20"/>
          <w:szCs w:val="20"/>
          <w:rtl/>
          <w:lang w:bidi="ar-IQ"/>
        </w:rPr>
        <w:t xml:space="preserve">الحالات </w:t>
      </w:r>
      <w:r w:rsidR="00BA2242">
        <w:rPr>
          <w:rFonts w:ascii="Simplified Arabic" w:hAnsi="Simplified Arabic" w:cs="Simplified Arabic" w:hint="cs"/>
          <w:sz w:val="20"/>
          <w:szCs w:val="20"/>
          <w:rtl/>
          <w:lang w:bidi="ar-IQ"/>
        </w:rPr>
        <w:t>المعالجة</w:t>
      </w:r>
      <w:r w:rsidR="00BA2242">
        <w:rPr>
          <w:rFonts w:ascii="Simplified Arabic" w:hAnsi="Simplified Arabic" w:cs="Simplified Arabic"/>
          <w:sz w:val="20"/>
          <w:szCs w:val="20"/>
          <w:rtl/>
          <w:lang w:bidi="ar-IQ"/>
        </w:rPr>
        <w:t xml:space="preserve"> بهذه </w:t>
      </w:r>
      <w:r w:rsidR="00BA2242">
        <w:rPr>
          <w:rFonts w:ascii="Simplified Arabic" w:hAnsi="Simplified Arabic" w:cs="Simplified Arabic" w:hint="cs"/>
          <w:sz w:val="20"/>
          <w:szCs w:val="20"/>
          <w:rtl/>
          <w:lang w:bidi="ar-IQ"/>
        </w:rPr>
        <w:t>الطريقة</w:t>
      </w:r>
      <w:r w:rsidR="00BA2242">
        <w:rPr>
          <w:rFonts w:ascii="Simplified Arabic" w:hAnsi="Simplified Arabic" w:cs="Simplified Arabic"/>
          <w:sz w:val="20"/>
          <w:szCs w:val="20"/>
          <w:rtl/>
          <w:lang w:bidi="ar-IQ"/>
        </w:rPr>
        <w:t xml:space="preserve"> ت</w:t>
      </w:r>
      <w:r w:rsidR="00BA2242">
        <w:rPr>
          <w:rFonts w:ascii="Simplified Arabic" w:hAnsi="Simplified Arabic" w:cs="Simplified Arabic" w:hint="cs"/>
          <w:sz w:val="20"/>
          <w:szCs w:val="20"/>
          <w:rtl/>
          <w:lang w:bidi="ar-IQ"/>
        </w:rPr>
        <w:t>و</w:t>
      </w:r>
      <w:r w:rsidRPr="004E7897">
        <w:rPr>
          <w:rFonts w:ascii="Simplified Arabic" w:hAnsi="Simplified Arabic" w:cs="Simplified Arabic"/>
          <w:sz w:val="20"/>
          <w:szCs w:val="20"/>
          <w:rtl/>
          <w:lang w:bidi="ar-IQ"/>
        </w:rPr>
        <w:t xml:space="preserve">بعت لثلاثة اشهر بعد </w:t>
      </w:r>
      <w:r w:rsidR="00BA2242" w:rsidRPr="004E7897">
        <w:rPr>
          <w:rFonts w:ascii="Simplified Arabic" w:hAnsi="Simplified Arabic" w:cs="Simplified Arabic" w:hint="cs"/>
          <w:sz w:val="20"/>
          <w:szCs w:val="20"/>
          <w:rtl/>
          <w:lang w:bidi="ar-IQ"/>
        </w:rPr>
        <w:t>العملية</w:t>
      </w:r>
      <w:r w:rsidRPr="004E7897">
        <w:rPr>
          <w:rFonts w:ascii="Simplified Arabic" w:hAnsi="Simplified Arabic" w:cs="Simplified Arabic"/>
          <w:sz w:val="20"/>
          <w:szCs w:val="20"/>
          <w:rtl/>
          <w:lang w:bidi="ar-IQ"/>
        </w:rPr>
        <w:t xml:space="preserve"> وكانت النتائج جيده ومشجعه من حيث طول الوتر وعدم حدوث التصاقات تذكر عدم تحجر نفصل المشط – السلامي </w:t>
      </w:r>
    </w:p>
    <w:p w:rsidR="00DD427F" w:rsidRDefault="00DD427F" w:rsidP="004E7897">
      <w:pPr>
        <w:tabs>
          <w:tab w:val="right" w:pos="0"/>
        </w:tabs>
        <w:spacing w:after="0" w:line="240" w:lineRule="auto"/>
        <w:ind w:right="-58"/>
        <w:jc w:val="right"/>
        <w:rPr>
          <w:rFonts w:ascii="Simplified Arabic" w:hAnsi="Simplified Arabic" w:cs="Simplified Arabic"/>
          <w:sz w:val="20"/>
          <w:szCs w:val="20"/>
          <w:rtl/>
          <w:lang w:bidi="ar-IQ"/>
        </w:rPr>
      </w:pPr>
      <w:r w:rsidRPr="004E7897">
        <w:rPr>
          <w:rFonts w:ascii="Simplified Arabic" w:hAnsi="Simplified Arabic" w:cs="Simplified Arabic"/>
          <w:b/>
          <w:bCs/>
          <w:sz w:val="20"/>
          <w:szCs w:val="20"/>
          <w:rtl/>
          <w:lang w:bidi="ar-IQ"/>
        </w:rPr>
        <w:lastRenderedPageBreak/>
        <w:t>الاستنتاجات :</w:t>
      </w:r>
      <w:r w:rsidRPr="004E7897">
        <w:rPr>
          <w:rFonts w:ascii="Simplified Arabic" w:hAnsi="Simplified Arabic" w:cs="Simplified Arabic"/>
          <w:sz w:val="20"/>
          <w:szCs w:val="20"/>
          <w:rtl/>
          <w:lang w:bidi="ar-IQ"/>
        </w:rPr>
        <w:t xml:space="preserve"> </w:t>
      </w:r>
      <w:proofErr w:type="spellStart"/>
      <w:r w:rsidRPr="004E7897">
        <w:rPr>
          <w:rFonts w:ascii="Simplified Arabic" w:hAnsi="Simplified Arabic" w:cs="Simplified Arabic"/>
          <w:sz w:val="20"/>
          <w:szCs w:val="20"/>
          <w:rtl/>
          <w:lang w:bidi="ar-IQ"/>
        </w:rPr>
        <w:t>الحركه</w:t>
      </w:r>
      <w:proofErr w:type="spellEnd"/>
      <w:r w:rsidRPr="004E7897">
        <w:rPr>
          <w:rFonts w:ascii="Simplified Arabic" w:hAnsi="Simplified Arabic" w:cs="Simplified Arabic"/>
          <w:sz w:val="20"/>
          <w:szCs w:val="20"/>
          <w:rtl/>
          <w:lang w:bidi="ar-IQ"/>
        </w:rPr>
        <w:t xml:space="preserve"> </w:t>
      </w:r>
      <w:proofErr w:type="spellStart"/>
      <w:r w:rsidRPr="004E7897">
        <w:rPr>
          <w:rFonts w:ascii="Simplified Arabic" w:hAnsi="Simplified Arabic" w:cs="Simplified Arabic"/>
          <w:sz w:val="20"/>
          <w:szCs w:val="20"/>
          <w:rtl/>
          <w:lang w:bidi="ar-IQ"/>
        </w:rPr>
        <w:t>المبكره</w:t>
      </w:r>
      <w:proofErr w:type="spellEnd"/>
      <w:r w:rsidRPr="004E7897">
        <w:rPr>
          <w:rFonts w:ascii="Simplified Arabic" w:hAnsi="Simplified Arabic" w:cs="Simplified Arabic"/>
          <w:sz w:val="20"/>
          <w:szCs w:val="20"/>
          <w:rtl/>
          <w:lang w:bidi="ar-IQ"/>
        </w:rPr>
        <w:t xml:space="preserve"> </w:t>
      </w:r>
      <w:proofErr w:type="spellStart"/>
      <w:r w:rsidRPr="004E7897">
        <w:rPr>
          <w:rFonts w:ascii="Simplified Arabic" w:hAnsi="Simplified Arabic" w:cs="Simplified Arabic"/>
          <w:sz w:val="20"/>
          <w:szCs w:val="20"/>
          <w:rtl/>
          <w:lang w:bidi="ar-IQ"/>
        </w:rPr>
        <w:t>للاوتار</w:t>
      </w:r>
      <w:proofErr w:type="spellEnd"/>
      <w:r w:rsidRPr="004E7897">
        <w:rPr>
          <w:rFonts w:ascii="Simplified Arabic" w:hAnsi="Simplified Arabic" w:cs="Simplified Arabic"/>
          <w:sz w:val="20"/>
          <w:szCs w:val="20"/>
          <w:rtl/>
          <w:lang w:bidi="ar-IQ"/>
        </w:rPr>
        <w:t xml:space="preserve"> </w:t>
      </w:r>
      <w:proofErr w:type="spellStart"/>
      <w:r w:rsidRPr="004E7897">
        <w:rPr>
          <w:rFonts w:ascii="Simplified Arabic" w:hAnsi="Simplified Arabic" w:cs="Simplified Arabic"/>
          <w:sz w:val="20"/>
          <w:szCs w:val="20"/>
          <w:rtl/>
          <w:lang w:bidi="ar-IQ"/>
        </w:rPr>
        <w:t>الباسطه</w:t>
      </w:r>
      <w:proofErr w:type="spellEnd"/>
      <w:r w:rsidRPr="004E7897">
        <w:rPr>
          <w:rFonts w:ascii="Simplified Arabic" w:hAnsi="Simplified Arabic" w:cs="Simplified Arabic"/>
          <w:sz w:val="20"/>
          <w:szCs w:val="20"/>
          <w:rtl/>
          <w:lang w:bidi="ar-IQ"/>
        </w:rPr>
        <w:t xml:space="preserve"> بعد خياطتها بالتزامن مع وضعها بالمسند الحركي البسيط ذو </w:t>
      </w:r>
      <w:proofErr w:type="spellStart"/>
      <w:r w:rsidRPr="004E7897">
        <w:rPr>
          <w:rFonts w:ascii="Simplified Arabic" w:hAnsi="Simplified Arabic" w:cs="Simplified Arabic"/>
          <w:sz w:val="20"/>
          <w:szCs w:val="20"/>
          <w:rtl/>
          <w:lang w:bidi="ar-IQ"/>
        </w:rPr>
        <w:t>الزاويه</w:t>
      </w:r>
      <w:proofErr w:type="spellEnd"/>
      <w:r w:rsidRPr="004E7897">
        <w:rPr>
          <w:rFonts w:ascii="Simplified Arabic" w:hAnsi="Simplified Arabic" w:cs="Simplified Arabic"/>
          <w:sz w:val="20"/>
          <w:szCs w:val="20"/>
          <w:rtl/>
          <w:lang w:bidi="ar-IQ"/>
        </w:rPr>
        <w:t xml:space="preserve"> </w:t>
      </w:r>
      <w:proofErr w:type="spellStart"/>
      <w:r w:rsidRPr="004E7897">
        <w:rPr>
          <w:rFonts w:ascii="Simplified Arabic" w:hAnsi="Simplified Arabic" w:cs="Simplified Arabic"/>
          <w:sz w:val="20"/>
          <w:szCs w:val="20"/>
          <w:rtl/>
          <w:lang w:bidi="ar-IQ"/>
        </w:rPr>
        <w:t>القائمه</w:t>
      </w:r>
      <w:proofErr w:type="spellEnd"/>
      <w:r w:rsidRPr="004E7897">
        <w:rPr>
          <w:rFonts w:ascii="Simplified Arabic" w:hAnsi="Simplified Arabic" w:cs="Simplified Arabic"/>
          <w:sz w:val="20"/>
          <w:szCs w:val="20"/>
          <w:rtl/>
          <w:lang w:bidi="ar-IQ"/>
        </w:rPr>
        <w:t xml:space="preserve"> عند مفصل المشط السلامي يمنع استطالة الاوتار وارتخائ</w:t>
      </w:r>
      <w:r w:rsidR="004E7897" w:rsidRPr="004E7897">
        <w:rPr>
          <w:rFonts w:ascii="Simplified Arabic" w:hAnsi="Simplified Arabic" w:cs="Simplified Arabic"/>
          <w:sz w:val="20"/>
          <w:szCs w:val="20"/>
          <w:rtl/>
          <w:lang w:bidi="ar-IQ"/>
        </w:rPr>
        <w:t>ها وعدم تحجر مفصل المشط السلامي</w:t>
      </w:r>
      <w:r w:rsidRPr="004E7897">
        <w:rPr>
          <w:rFonts w:ascii="Simplified Arabic" w:hAnsi="Simplified Arabic" w:cs="Simplified Arabic"/>
          <w:sz w:val="20"/>
          <w:szCs w:val="20"/>
          <w:rtl/>
          <w:lang w:bidi="ar-IQ"/>
        </w:rPr>
        <w:t>.</w:t>
      </w:r>
    </w:p>
    <w:p w:rsidR="004E7897" w:rsidRPr="004E7897" w:rsidRDefault="004E7897" w:rsidP="00811F28">
      <w:pPr>
        <w:tabs>
          <w:tab w:val="right" w:pos="0"/>
        </w:tabs>
        <w:spacing w:after="0" w:line="240" w:lineRule="auto"/>
        <w:ind w:right="-58"/>
        <w:jc w:val="right"/>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811F28">
        <w:rPr>
          <w:rFonts w:ascii="Simplified Arabic" w:hAnsi="Simplified Arabic" w:cs="Simplified Arabic" w:hint="cs"/>
          <w:sz w:val="20"/>
          <w:szCs w:val="20"/>
          <w:rtl/>
          <w:lang w:bidi="ar-IQ"/>
        </w:rPr>
        <w:t>ـــــــــــــــــــــــــــــــ</w:t>
      </w:r>
      <w:r>
        <w:rPr>
          <w:rFonts w:ascii="Simplified Arabic" w:hAnsi="Simplified Arabic" w:cs="Simplified Arabic" w:hint="cs"/>
          <w:sz w:val="20"/>
          <w:szCs w:val="20"/>
          <w:rtl/>
          <w:lang w:bidi="ar-IQ"/>
        </w:rPr>
        <w:t>ـ</w:t>
      </w:r>
    </w:p>
    <w:p w:rsidR="00416338" w:rsidRDefault="00416338" w:rsidP="00522B73">
      <w:pPr>
        <w:tabs>
          <w:tab w:val="right" w:pos="0"/>
        </w:tabs>
        <w:spacing w:after="0" w:line="240" w:lineRule="auto"/>
        <w:ind w:right="-58"/>
        <w:jc w:val="both"/>
        <w:rPr>
          <w:rFonts w:asciiTheme="majorBidi" w:hAnsiTheme="majorBidi" w:cstheme="majorBidi"/>
          <w:b/>
          <w:bCs/>
          <w:sz w:val="24"/>
          <w:szCs w:val="24"/>
          <w:u w:val="single"/>
        </w:rPr>
        <w:sectPr w:rsidR="00416338" w:rsidSect="00FB5967">
          <w:headerReference w:type="default" r:id="rId9"/>
          <w:footerReference w:type="default" r:id="rId10"/>
          <w:pgSz w:w="11906" w:h="16838"/>
          <w:pgMar w:top="1440" w:right="1800" w:bottom="1440" w:left="1800" w:header="708" w:footer="708" w:gutter="0"/>
          <w:pgNumType w:start="103"/>
          <w:cols w:space="708"/>
          <w:bidi/>
          <w:rtlGutter/>
          <w:docGrid w:linePitch="360"/>
        </w:sectPr>
      </w:pPr>
    </w:p>
    <w:p w:rsidR="00522B73" w:rsidRPr="00C23A73" w:rsidRDefault="00522B73" w:rsidP="00522B73">
      <w:pPr>
        <w:tabs>
          <w:tab w:val="right" w:pos="0"/>
        </w:tabs>
        <w:spacing w:after="0" w:line="240" w:lineRule="auto"/>
        <w:ind w:right="-58"/>
        <w:jc w:val="both"/>
        <w:rPr>
          <w:rFonts w:asciiTheme="majorBidi" w:hAnsiTheme="majorBidi" w:cstheme="majorBidi"/>
          <w:b/>
          <w:bCs/>
          <w:sz w:val="24"/>
          <w:szCs w:val="24"/>
          <w:u w:val="single"/>
        </w:rPr>
      </w:pPr>
      <w:r w:rsidRPr="00C23A73">
        <w:rPr>
          <w:rFonts w:asciiTheme="majorBidi" w:hAnsiTheme="majorBidi" w:cstheme="majorBidi"/>
          <w:b/>
          <w:bCs/>
          <w:sz w:val="24"/>
          <w:szCs w:val="24"/>
          <w:u w:val="single"/>
        </w:rPr>
        <w:lastRenderedPageBreak/>
        <w:t>I</w:t>
      </w:r>
      <w:r w:rsidRPr="00C23A73">
        <w:rPr>
          <w:rStyle w:val="small-caps"/>
          <w:rFonts w:asciiTheme="majorBidi" w:hAnsiTheme="majorBidi" w:cstheme="majorBidi"/>
          <w:b/>
          <w:bCs/>
          <w:sz w:val="24"/>
          <w:szCs w:val="24"/>
          <w:u w:val="single"/>
        </w:rPr>
        <w:t>ntroduction</w:t>
      </w:r>
      <w:r w:rsidR="00AD4E13" w:rsidRPr="00C23A73">
        <w:rPr>
          <w:rFonts w:asciiTheme="majorBidi" w:hAnsiTheme="majorBidi" w:cstheme="majorBidi"/>
          <w:b/>
          <w:bCs/>
          <w:sz w:val="24"/>
          <w:szCs w:val="24"/>
          <w:u w:val="single"/>
        </w:rPr>
        <w:t xml:space="preserve">     </w:t>
      </w:r>
    </w:p>
    <w:p w:rsidR="00416338" w:rsidRPr="00416338" w:rsidRDefault="00416338" w:rsidP="00416338">
      <w:pPr>
        <w:keepNext/>
        <w:framePr w:dropCap="drop" w:lines="3" w:wrap="around" w:vAnchor="text" w:hAnchor="text"/>
        <w:tabs>
          <w:tab w:val="right" w:pos="0"/>
        </w:tabs>
        <w:spacing w:after="0" w:line="827" w:lineRule="exact"/>
        <w:jc w:val="both"/>
        <w:textAlignment w:val="baseline"/>
        <w:rPr>
          <w:rFonts w:asciiTheme="majorBidi" w:hAnsiTheme="majorBidi" w:cstheme="majorBidi"/>
          <w:position w:val="-11"/>
          <w:sz w:val="112"/>
          <w:szCs w:val="112"/>
        </w:rPr>
      </w:pPr>
      <w:r w:rsidRPr="00416338">
        <w:rPr>
          <w:rFonts w:asciiTheme="majorBidi" w:hAnsiTheme="majorBidi" w:cstheme="majorBidi"/>
          <w:position w:val="-11"/>
          <w:sz w:val="112"/>
          <w:szCs w:val="112"/>
        </w:rPr>
        <w:t>E</w:t>
      </w:r>
    </w:p>
    <w:p w:rsidR="00AD4E13" w:rsidRPr="00C23A73" w:rsidRDefault="00AD4E13" w:rsidP="00522B73">
      <w:pPr>
        <w:tabs>
          <w:tab w:val="right" w:pos="0"/>
        </w:tabs>
        <w:spacing w:after="0" w:line="240" w:lineRule="auto"/>
        <w:ind w:right="-58"/>
        <w:jc w:val="both"/>
        <w:rPr>
          <w:rFonts w:asciiTheme="majorBidi" w:hAnsiTheme="majorBidi" w:cstheme="majorBidi"/>
          <w:sz w:val="24"/>
          <w:szCs w:val="24"/>
        </w:rPr>
      </w:pPr>
      <w:r w:rsidRPr="00C23A73">
        <w:rPr>
          <w:rFonts w:asciiTheme="majorBidi" w:hAnsiTheme="majorBidi" w:cstheme="majorBidi"/>
          <w:sz w:val="24"/>
          <w:szCs w:val="24"/>
        </w:rPr>
        <w:t>xtensor tendon injuries may occur in as common as (61.3%) compa</w:t>
      </w:r>
      <w:r w:rsidR="00522B73" w:rsidRPr="00C23A73">
        <w:rPr>
          <w:rFonts w:asciiTheme="majorBidi" w:hAnsiTheme="majorBidi" w:cstheme="majorBidi"/>
          <w:sz w:val="24"/>
          <w:szCs w:val="24"/>
        </w:rPr>
        <w:t>rison to flexor tendon injuries[</w:t>
      </w:r>
      <w:r w:rsidRPr="00C23A73">
        <w:rPr>
          <w:rFonts w:asciiTheme="majorBidi" w:hAnsiTheme="majorBidi" w:cstheme="majorBidi"/>
          <w:sz w:val="24"/>
          <w:szCs w:val="24"/>
        </w:rPr>
        <w:t>1,2</w:t>
      </w:r>
      <w:r w:rsidR="00522B73" w:rsidRPr="00C23A73">
        <w:rPr>
          <w:rFonts w:asciiTheme="majorBidi" w:hAnsiTheme="majorBidi" w:cstheme="majorBidi"/>
          <w:sz w:val="24"/>
          <w:szCs w:val="24"/>
        </w:rPr>
        <w:t>].</w:t>
      </w:r>
      <w:r w:rsidRPr="00C23A73">
        <w:rPr>
          <w:rFonts w:asciiTheme="majorBidi" w:hAnsiTheme="majorBidi" w:cstheme="majorBidi"/>
          <w:sz w:val="24"/>
          <w:szCs w:val="24"/>
        </w:rPr>
        <w:t xml:space="preserve"> They are more vulnerable to laceration because of their superficial location on the dorsum of the hand with minimal amount of subcutaneous tissue between the tendons and the overlying skin. This make them predisposed to more complex injuries, including abrasion, crush, and even avulsion of extensor tendons and often associated with skin loss. Rehabilitation after repair of extensor tendon injuries has been less addressed in the literature than that of flexor tendons </w:t>
      </w:r>
      <w:r w:rsidR="00522B73" w:rsidRPr="00C23A73">
        <w:rPr>
          <w:rFonts w:asciiTheme="majorBidi" w:hAnsiTheme="majorBidi" w:cstheme="majorBidi"/>
          <w:sz w:val="24"/>
          <w:szCs w:val="24"/>
        </w:rPr>
        <w:t>[</w:t>
      </w:r>
      <w:r w:rsidRPr="00C23A73">
        <w:rPr>
          <w:rFonts w:asciiTheme="majorBidi" w:hAnsiTheme="majorBidi" w:cstheme="majorBidi"/>
          <w:sz w:val="24"/>
          <w:szCs w:val="24"/>
        </w:rPr>
        <w:t>3</w:t>
      </w:r>
      <w:r w:rsidR="00522B73" w:rsidRPr="00C23A73">
        <w:rPr>
          <w:rFonts w:asciiTheme="majorBidi" w:hAnsiTheme="majorBidi" w:cstheme="majorBidi"/>
          <w:sz w:val="24"/>
          <w:szCs w:val="24"/>
        </w:rPr>
        <w:t>]</w:t>
      </w:r>
      <w:r w:rsidRPr="00C23A73">
        <w:rPr>
          <w:rFonts w:asciiTheme="majorBidi" w:hAnsiTheme="majorBidi" w:cstheme="majorBidi"/>
          <w:sz w:val="24"/>
          <w:szCs w:val="24"/>
        </w:rPr>
        <w:t>. Repaired extensor tendons are immobilized postoperatively in static splints for 4 to 6 weeks as the flexor tendons are more powerful which may lead to tendon lag if they were removed earlier</w:t>
      </w:r>
      <w:r w:rsidR="00522B73" w:rsidRPr="00C23A73">
        <w:rPr>
          <w:rFonts w:asciiTheme="majorBidi" w:hAnsiTheme="majorBidi" w:cstheme="majorBidi"/>
          <w:sz w:val="24"/>
          <w:szCs w:val="24"/>
        </w:rPr>
        <w:t>[</w:t>
      </w:r>
      <w:r w:rsidRPr="00C23A73">
        <w:rPr>
          <w:rFonts w:asciiTheme="majorBidi" w:hAnsiTheme="majorBidi" w:cstheme="majorBidi"/>
          <w:sz w:val="24"/>
          <w:szCs w:val="24"/>
        </w:rPr>
        <w:t>4,5</w:t>
      </w:r>
      <w:r w:rsidR="00522B73" w:rsidRPr="00C23A73">
        <w:rPr>
          <w:rFonts w:asciiTheme="majorBidi" w:hAnsiTheme="majorBidi" w:cstheme="majorBidi"/>
          <w:sz w:val="24"/>
          <w:szCs w:val="24"/>
        </w:rPr>
        <w:t>]</w:t>
      </w:r>
      <w:r w:rsidRPr="00C23A73">
        <w:rPr>
          <w:rFonts w:asciiTheme="majorBidi" w:hAnsiTheme="majorBidi" w:cstheme="majorBidi"/>
          <w:sz w:val="24"/>
          <w:szCs w:val="24"/>
        </w:rPr>
        <w:t xml:space="preserve"> but adhesions always almost inevitable from these long standing non movement splinting. </w:t>
      </w:r>
    </w:p>
    <w:p w:rsidR="00AD4E13" w:rsidRPr="00C23A73" w:rsidRDefault="00AD4E13" w:rsidP="00522B73">
      <w:pPr>
        <w:tabs>
          <w:tab w:val="right" w:pos="0"/>
        </w:tabs>
        <w:spacing w:after="0" w:line="240" w:lineRule="auto"/>
        <w:ind w:right="-58"/>
        <w:jc w:val="both"/>
        <w:rPr>
          <w:rFonts w:asciiTheme="majorBidi" w:hAnsiTheme="majorBidi" w:cstheme="majorBidi"/>
          <w:sz w:val="24"/>
          <w:szCs w:val="24"/>
        </w:rPr>
      </w:pPr>
      <w:r w:rsidRPr="00C23A73">
        <w:rPr>
          <w:rFonts w:asciiTheme="majorBidi" w:hAnsiTheme="majorBidi" w:cstheme="majorBidi"/>
          <w:sz w:val="24"/>
          <w:szCs w:val="24"/>
        </w:rPr>
        <w:t xml:space="preserve"> Early mobilization programs for these injuries have been used for many years by several surgeons and therapists. </w:t>
      </w:r>
      <w:r w:rsidR="00522B73" w:rsidRPr="00C23A73">
        <w:rPr>
          <w:rFonts w:asciiTheme="majorBidi" w:hAnsiTheme="majorBidi" w:cstheme="majorBidi"/>
          <w:sz w:val="24"/>
          <w:szCs w:val="24"/>
        </w:rPr>
        <w:t>[</w:t>
      </w:r>
      <w:r w:rsidRPr="00C23A73">
        <w:rPr>
          <w:rFonts w:asciiTheme="majorBidi" w:hAnsiTheme="majorBidi" w:cstheme="majorBidi"/>
          <w:sz w:val="24"/>
          <w:szCs w:val="24"/>
        </w:rPr>
        <w:t>3, 5-12</w:t>
      </w:r>
      <w:r w:rsidR="00522B73" w:rsidRPr="00C23A73">
        <w:rPr>
          <w:rFonts w:asciiTheme="majorBidi" w:hAnsiTheme="majorBidi" w:cstheme="majorBidi"/>
          <w:sz w:val="24"/>
          <w:szCs w:val="24"/>
        </w:rPr>
        <w:t>]</w:t>
      </w:r>
      <w:r w:rsidRPr="00C23A73">
        <w:rPr>
          <w:rFonts w:asciiTheme="majorBidi" w:hAnsiTheme="majorBidi" w:cstheme="majorBidi"/>
          <w:sz w:val="24"/>
          <w:szCs w:val="24"/>
        </w:rPr>
        <w:t>.Thus a need was felt for a prefabricated handmade simple splint to facilitate early movement without overcoming the counter action power of the flexor tendons</w:t>
      </w:r>
      <w:r w:rsidR="00522B73" w:rsidRPr="00C23A73">
        <w:rPr>
          <w:rFonts w:asciiTheme="majorBidi" w:hAnsiTheme="majorBidi" w:cstheme="majorBidi"/>
          <w:sz w:val="24"/>
          <w:szCs w:val="24"/>
        </w:rPr>
        <w:t>[</w:t>
      </w:r>
      <w:r w:rsidRPr="00C23A73">
        <w:rPr>
          <w:rFonts w:asciiTheme="majorBidi" w:hAnsiTheme="majorBidi" w:cstheme="majorBidi"/>
          <w:sz w:val="24"/>
          <w:szCs w:val="24"/>
        </w:rPr>
        <w:t>13</w:t>
      </w:r>
      <w:r w:rsidR="00522B73" w:rsidRPr="00C23A73">
        <w:rPr>
          <w:rFonts w:asciiTheme="majorBidi" w:hAnsiTheme="majorBidi" w:cstheme="majorBidi"/>
          <w:sz w:val="24"/>
          <w:szCs w:val="24"/>
        </w:rPr>
        <w:t>]</w:t>
      </w:r>
      <w:r w:rsidRPr="00C23A73">
        <w:rPr>
          <w:rFonts w:asciiTheme="majorBidi" w:hAnsiTheme="majorBidi" w:cstheme="majorBidi"/>
          <w:sz w:val="24"/>
          <w:szCs w:val="24"/>
        </w:rPr>
        <w:t>.</w:t>
      </w:r>
    </w:p>
    <w:p w:rsidR="00AD4E13" w:rsidRPr="00C23A73" w:rsidRDefault="00AD4E13" w:rsidP="00522B73">
      <w:pPr>
        <w:tabs>
          <w:tab w:val="right" w:pos="0"/>
        </w:tabs>
        <w:spacing w:after="0" w:line="240" w:lineRule="auto"/>
        <w:ind w:right="-58"/>
        <w:jc w:val="both"/>
        <w:rPr>
          <w:rFonts w:asciiTheme="majorBidi" w:hAnsiTheme="majorBidi" w:cstheme="majorBidi"/>
          <w:sz w:val="24"/>
          <w:szCs w:val="24"/>
        </w:rPr>
      </w:pPr>
    </w:p>
    <w:p w:rsidR="00AD4E13" w:rsidRPr="00C23A73" w:rsidRDefault="00522B73" w:rsidP="00522B73">
      <w:pPr>
        <w:tabs>
          <w:tab w:val="right" w:pos="0"/>
        </w:tabs>
        <w:spacing w:after="0" w:line="240" w:lineRule="auto"/>
        <w:ind w:right="-58"/>
        <w:jc w:val="both"/>
        <w:rPr>
          <w:rFonts w:asciiTheme="majorBidi" w:hAnsiTheme="majorBidi" w:cstheme="majorBidi"/>
          <w:b/>
          <w:bCs/>
          <w:sz w:val="24"/>
          <w:szCs w:val="24"/>
          <w:u w:val="single"/>
        </w:rPr>
      </w:pPr>
      <w:r w:rsidRPr="00C23A73">
        <w:rPr>
          <w:rFonts w:asciiTheme="majorBidi" w:hAnsiTheme="majorBidi" w:cstheme="majorBidi"/>
          <w:b/>
          <w:bCs/>
          <w:sz w:val="24"/>
          <w:szCs w:val="24"/>
          <w:u w:val="single"/>
        </w:rPr>
        <w:t>M</w:t>
      </w:r>
      <w:r w:rsidRPr="00C23A73">
        <w:rPr>
          <w:rStyle w:val="small-caps"/>
          <w:rFonts w:asciiTheme="majorBidi" w:hAnsiTheme="majorBidi" w:cstheme="majorBidi"/>
          <w:b/>
          <w:bCs/>
          <w:sz w:val="24"/>
          <w:szCs w:val="24"/>
          <w:u w:val="single"/>
        </w:rPr>
        <w:t>aterials and</w:t>
      </w:r>
      <w:r w:rsidRPr="00C23A73">
        <w:rPr>
          <w:rFonts w:asciiTheme="majorBidi" w:hAnsiTheme="majorBidi" w:cstheme="majorBidi"/>
          <w:b/>
          <w:bCs/>
          <w:sz w:val="24"/>
          <w:szCs w:val="24"/>
          <w:u w:val="single"/>
        </w:rPr>
        <w:t xml:space="preserve"> M</w:t>
      </w:r>
      <w:r w:rsidRPr="00C23A73">
        <w:rPr>
          <w:rStyle w:val="small-caps"/>
          <w:rFonts w:asciiTheme="majorBidi" w:hAnsiTheme="majorBidi" w:cstheme="majorBidi"/>
          <w:b/>
          <w:bCs/>
          <w:sz w:val="24"/>
          <w:szCs w:val="24"/>
          <w:u w:val="single"/>
        </w:rPr>
        <w:t>ethods</w:t>
      </w:r>
    </w:p>
    <w:p w:rsidR="00AD4E13" w:rsidRPr="00C23A73" w:rsidRDefault="00AD4E13" w:rsidP="00522B73">
      <w:pPr>
        <w:tabs>
          <w:tab w:val="right" w:pos="0"/>
        </w:tabs>
        <w:spacing w:after="0" w:line="240" w:lineRule="auto"/>
        <w:ind w:right="-58"/>
        <w:jc w:val="both"/>
        <w:rPr>
          <w:rFonts w:asciiTheme="majorBidi" w:hAnsiTheme="majorBidi" w:cstheme="majorBidi"/>
          <w:sz w:val="24"/>
          <w:szCs w:val="24"/>
        </w:rPr>
      </w:pPr>
      <w:r w:rsidRPr="00C23A73">
        <w:rPr>
          <w:rFonts w:asciiTheme="majorBidi" w:hAnsiTheme="majorBidi" w:cstheme="majorBidi"/>
          <w:sz w:val="24"/>
          <w:szCs w:val="24"/>
        </w:rPr>
        <w:t xml:space="preserve">     A study of 21 cases of fresh extensor tendon injuries that were treated from January 2009-Septembor</w:t>
      </w:r>
      <w:r w:rsidR="00522B73" w:rsidRPr="00C23A73">
        <w:rPr>
          <w:rFonts w:asciiTheme="majorBidi" w:hAnsiTheme="majorBidi" w:cstheme="majorBidi"/>
          <w:sz w:val="24"/>
          <w:szCs w:val="24"/>
        </w:rPr>
        <w:t xml:space="preserve"> </w:t>
      </w:r>
      <w:r w:rsidRPr="00C23A73">
        <w:rPr>
          <w:rFonts w:asciiTheme="majorBidi" w:hAnsiTheme="majorBidi" w:cstheme="majorBidi"/>
          <w:sz w:val="24"/>
          <w:szCs w:val="24"/>
        </w:rPr>
        <w:t xml:space="preserve">2011 in </w:t>
      </w:r>
      <w:proofErr w:type="spellStart"/>
      <w:r w:rsidRPr="00C23A73">
        <w:rPr>
          <w:rFonts w:asciiTheme="majorBidi" w:hAnsiTheme="majorBidi" w:cstheme="majorBidi"/>
          <w:sz w:val="24"/>
          <w:szCs w:val="24"/>
        </w:rPr>
        <w:t>Alkarkh</w:t>
      </w:r>
      <w:proofErr w:type="spellEnd"/>
      <w:r w:rsidRPr="00C23A73">
        <w:rPr>
          <w:rFonts w:asciiTheme="majorBidi" w:hAnsiTheme="majorBidi" w:cstheme="majorBidi"/>
          <w:sz w:val="24"/>
          <w:szCs w:val="24"/>
        </w:rPr>
        <w:t xml:space="preserve"> </w:t>
      </w:r>
      <w:r w:rsidR="00522B73" w:rsidRPr="00C23A73">
        <w:rPr>
          <w:rFonts w:asciiTheme="majorBidi" w:hAnsiTheme="majorBidi" w:cstheme="majorBidi"/>
          <w:sz w:val="24"/>
          <w:szCs w:val="24"/>
        </w:rPr>
        <w:t>G</w:t>
      </w:r>
      <w:r w:rsidRPr="00C23A73">
        <w:rPr>
          <w:rFonts w:asciiTheme="majorBidi" w:hAnsiTheme="majorBidi" w:cstheme="majorBidi"/>
          <w:sz w:val="24"/>
          <w:szCs w:val="24"/>
        </w:rPr>
        <w:t xml:space="preserve">eneral </w:t>
      </w:r>
      <w:r w:rsidR="00522B73" w:rsidRPr="00C23A73">
        <w:rPr>
          <w:rFonts w:asciiTheme="majorBidi" w:hAnsiTheme="majorBidi" w:cstheme="majorBidi"/>
          <w:sz w:val="24"/>
          <w:szCs w:val="24"/>
        </w:rPr>
        <w:t>H</w:t>
      </w:r>
      <w:r w:rsidRPr="00C23A73">
        <w:rPr>
          <w:rFonts w:asciiTheme="majorBidi" w:hAnsiTheme="majorBidi" w:cstheme="majorBidi"/>
          <w:sz w:val="24"/>
          <w:szCs w:val="24"/>
        </w:rPr>
        <w:t xml:space="preserve">ospital. Patients were evaluated for their tendon injuries and determination of their zones of injuries and examined thoroughly for other associated  injuries , and any systemic diseases ,then tendons repaired were done under general anesthesia or Piers blocks, primary </w:t>
      </w:r>
      <w:r w:rsidRPr="00C23A73">
        <w:rPr>
          <w:rFonts w:asciiTheme="majorBidi" w:hAnsiTheme="majorBidi" w:cstheme="majorBidi"/>
          <w:sz w:val="24"/>
          <w:szCs w:val="24"/>
        </w:rPr>
        <w:lastRenderedPageBreak/>
        <w:t>repair of extensor tendons (within 6-12 h)  for some cases whereas delayed primary repair was do</w:t>
      </w:r>
      <w:bookmarkStart w:id="0" w:name="_GoBack"/>
      <w:bookmarkEnd w:id="0"/>
      <w:r w:rsidRPr="00C23A73">
        <w:rPr>
          <w:rFonts w:asciiTheme="majorBidi" w:hAnsiTheme="majorBidi" w:cstheme="majorBidi"/>
          <w:sz w:val="24"/>
          <w:szCs w:val="24"/>
        </w:rPr>
        <w:t xml:space="preserve">ne in the rest., </w:t>
      </w:r>
      <w:proofErr w:type="spellStart"/>
      <w:r w:rsidRPr="00C23A73">
        <w:rPr>
          <w:rFonts w:asciiTheme="majorBidi" w:hAnsiTheme="majorBidi" w:cstheme="majorBidi"/>
          <w:sz w:val="24"/>
          <w:szCs w:val="24"/>
        </w:rPr>
        <w:t>metacarpophalangeal</w:t>
      </w:r>
      <w:proofErr w:type="spellEnd"/>
      <w:r w:rsidRPr="00C23A73">
        <w:rPr>
          <w:rFonts w:asciiTheme="majorBidi" w:hAnsiTheme="majorBidi" w:cstheme="majorBidi"/>
          <w:sz w:val="24"/>
          <w:szCs w:val="24"/>
        </w:rPr>
        <w:t xml:space="preserve"> (MP) joint </w:t>
      </w:r>
      <w:proofErr w:type="spellStart"/>
      <w:r w:rsidRPr="00C23A73">
        <w:rPr>
          <w:rFonts w:asciiTheme="majorBidi" w:hAnsiTheme="majorBidi" w:cstheme="majorBidi"/>
          <w:sz w:val="24"/>
          <w:szCs w:val="24"/>
        </w:rPr>
        <w:t>capsulorraphy</w:t>
      </w:r>
      <w:proofErr w:type="spellEnd"/>
      <w:r w:rsidRPr="00C23A73">
        <w:rPr>
          <w:rFonts w:asciiTheme="majorBidi" w:hAnsiTheme="majorBidi" w:cstheme="majorBidi"/>
          <w:sz w:val="24"/>
          <w:szCs w:val="24"/>
        </w:rPr>
        <w:t xml:space="preserve"> was done in 5 cases in whom the wounds were extend. Cut tendons edges were minimally freshened and end-to-end repair of them were done using Polypropylene 3-0.  The suture technique applied varied according to the level of repair and thickness of tendons at that level. Horizontal mattress in zones 6 and7 cases and Modified Kessler for zone 5 cases.</w:t>
      </w:r>
    </w:p>
    <w:p w:rsidR="00AD4E13" w:rsidRPr="00C23A73" w:rsidRDefault="00AD4E13" w:rsidP="00522B73">
      <w:pPr>
        <w:tabs>
          <w:tab w:val="right" w:pos="0"/>
        </w:tabs>
        <w:spacing w:after="0" w:line="240" w:lineRule="auto"/>
        <w:ind w:right="-58"/>
        <w:jc w:val="both"/>
        <w:rPr>
          <w:rFonts w:asciiTheme="majorBidi" w:hAnsiTheme="majorBidi" w:cstheme="majorBidi"/>
          <w:sz w:val="24"/>
          <w:szCs w:val="24"/>
        </w:rPr>
      </w:pPr>
      <w:r w:rsidRPr="00C23A73">
        <w:rPr>
          <w:rFonts w:asciiTheme="majorBidi" w:hAnsiTheme="majorBidi" w:cstheme="majorBidi"/>
          <w:sz w:val="24"/>
          <w:szCs w:val="24"/>
        </w:rPr>
        <w:t xml:space="preserve">Skin closure was done with silk 3-0. A Plaster of Paris slab was applied volar ward with wrist </w:t>
      </w:r>
      <w:proofErr w:type="spellStart"/>
      <w:r w:rsidRPr="00C23A73">
        <w:rPr>
          <w:rFonts w:asciiTheme="majorBidi" w:hAnsiTheme="majorBidi" w:cstheme="majorBidi"/>
          <w:sz w:val="24"/>
          <w:szCs w:val="24"/>
        </w:rPr>
        <w:t>dorsiflexed</w:t>
      </w:r>
      <w:proofErr w:type="spellEnd"/>
      <w:r w:rsidRPr="00C23A73">
        <w:rPr>
          <w:rFonts w:asciiTheme="majorBidi" w:hAnsiTheme="majorBidi" w:cstheme="majorBidi"/>
          <w:sz w:val="24"/>
          <w:szCs w:val="24"/>
        </w:rPr>
        <w:t xml:space="preserve"> to 45° and the slab extended up to the MP joints, and then bended downward to 90 degrees where the bandaging reached, the proximal </w:t>
      </w:r>
      <w:proofErr w:type="spellStart"/>
      <w:r w:rsidRPr="00C23A73">
        <w:rPr>
          <w:rFonts w:asciiTheme="majorBidi" w:hAnsiTheme="majorBidi" w:cstheme="majorBidi"/>
          <w:sz w:val="24"/>
          <w:szCs w:val="24"/>
        </w:rPr>
        <w:t>interphalangeal</w:t>
      </w:r>
      <w:proofErr w:type="spellEnd"/>
      <w:r w:rsidRPr="00C23A73">
        <w:rPr>
          <w:rFonts w:asciiTheme="majorBidi" w:hAnsiTheme="majorBidi" w:cstheme="majorBidi"/>
          <w:sz w:val="24"/>
          <w:szCs w:val="24"/>
        </w:rPr>
        <w:t xml:space="preserve"> (PIP) and distal </w:t>
      </w:r>
      <w:proofErr w:type="spellStart"/>
      <w:r w:rsidRPr="00C23A73">
        <w:rPr>
          <w:rFonts w:asciiTheme="majorBidi" w:hAnsiTheme="majorBidi" w:cstheme="majorBidi"/>
          <w:sz w:val="24"/>
          <w:szCs w:val="24"/>
        </w:rPr>
        <w:t>interphalangeal</w:t>
      </w:r>
      <w:proofErr w:type="spellEnd"/>
      <w:r w:rsidRPr="00C23A73">
        <w:rPr>
          <w:rFonts w:asciiTheme="majorBidi" w:hAnsiTheme="majorBidi" w:cstheme="majorBidi"/>
          <w:sz w:val="24"/>
          <w:szCs w:val="24"/>
        </w:rPr>
        <w:t xml:space="preserve"> (DIP) joints were left free to facilitate movement and to be supported flexion by the powerful from further flexor tendons . Physiotherapy started on the first postoperative day, the splint prepared with Plaster of Paris bandage, The wet plaster bandage was molded over the volar side of the limb with wrist in 45° of dorsiflexion and MP joints flexed at 90°, for thumb injuries the carpometacarpal (CMC) and MP joint were kept in neutral position. The splint was secured with the help of crepe bandage which was fitted just to the level of the MPJ leaving the fingers to be moved   freely. ( </w:t>
      </w:r>
      <w:proofErr w:type="spellStart"/>
      <w:r w:rsidRPr="00C23A73">
        <w:rPr>
          <w:rFonts w:asciiTheme="majorBidi" w:hAnsiTheme="majorBidi" w:cstheme="majorBidi"/>
          <w:sz w:val="24"/>
          <w:szCs w:val="24"/>
        </w:rPr>
        <w:t>i</w:t>
      </w:r>
      <w:proofErr w:type="spellEnd"/>
      <w:r w:rsidRPr="00C23A73">
        <w:rPr>
          <w:rFonts w:asciiTheme="majorBidi" w:hAnsiTheme="majorBidi" w:cstheme="majorBidi"/>
          <w:sz w:val="24"/>
          <w:szCs w:val="24"/>
        </w:rPr>
        <w:t xml:space="preserve"> . e.  controlled active mobilization was begun on the first postoperative day), and the patient was instructed to carry out two types of exercises actively; combined IP and MP joints extension , and joint extension with IP joint flexion  in case of </w:t>
      </w:r>
      <w:proofErr w:type="spellStart"/>
      <w:r w:rsidRPr="00C23A73">
        <w:rPr>
          <w:rFonts w:asciiTheme="majorBidi" w:hAnsiTheme="majorBidi" w:cstheme="majorBidi"/>
          <w:sz w:val="24"/>
          <w:szCs w:val="24"/>
        </w:rPr>
        <w:t>fingers.In</w:t>
      </w:r>
      <w:proofErr w:type="spellEnd"/>
      <w:r w:rsidRPr="00C23A73">
        <w:rPr>
          <w:rFonts w:asciiTheme="majorBidi" w:hAnsiTheme="majorBidi" w:cstheme="majorBidi"/>
          <w:sz w:val="24"/>
          <w:szCs w:val="24"/>
        </w:rPr>
        <w:t xml:space="preserve"> case of thumb injuries IP </w:t>
      </w:r>
      <w:r w:rsidRPr="00C23A73">
        <w:rPr>
          <w:rFonts w:asciiTheme="majorBidi" w:hAnsiTheme="majorBidi" w:cstheme="majorBidi"/>
          <w:sz w:val="24"/>
          <w:szCs w:val="24"/>
        </w:rPr>
        <w:lastRenderedPageBreak/>
        <w:t>joint actively flexed to about 60°. The exercise frequency of the above two exercises was limited to each exercise 6 times in one session and 6 sessions each day for the first 6weeks postoperatively. For easy comprehension of the patient he was taught the formula of 6*6*6.</w:t>
      </w:r>
    </w:p>
    <w:p w:rsidR="00AD4E13" w:rsidRPr="00C23A73" w:rsidRDefault="00AD4E13" w:rsidP="00522B73">
      <w:pPr>
        <w:tabs>
          <w:tab w:val="right" w:pos="0"/>
        </w:tabs>
        <w:spacing w:after="0" w:line="240" w:lineRule="auto"/>
        <w:ind w:right="-58"/>
        <w:jc w:val="both"/>
        <w:rPr>
          <w:rFonts w:asciiTheme="majorBidi" w:hAnsiTheme="majorBidi" w:cstheme="majorBidi"/>
          <w:sz w:val="24"/>
          <w:szCs w:val="24"/>
        </w:rPr>
      </w:pPr>
      <w:r w:rsidRPr="00C23A73">
        <w:rPr>
          <w:rFonts w:asciiTheme="majorBidi" w:hAnsiTheme="majorBidi" w:cstheme="majorBidi"/>
          <w:sz w:val="24"/>
          <w:szCs w:val="24"/>
        </w:rPr>
        <w:t xml:space="preserve"> First change of dressing was on day 5 postoperatively, if dressing was clean, the patients were again reviewed on the 10</w:t>
      </w:r>
      <w:r w:rsidRPr="00C23A73">
        <w:rPr>
          <w:rFonts w:asciiTheme="majorBidi" w:hAnsiTheme="majorBidi" w:cstheme="majorBidi"/>
          <w:sz w:val="24"/>
          <w:szCs w:val="24"/>
          <w:vertAlign w:val="superscript"/>
        </w:rPr>
        <w:t>th</w:t>
      </w:r>
      <w:r w:rsidRPr="00C23A73">
        <w:rPr>
          <w:rFonts w:asciiTheme="majorBidi" w:hAnsiTheme="majorBidi" w:cstheme="majorBidi"/>
          <w:sz w:val="24"/>
          <w:szCs w:val="24"/>
        </w:rPr>
        <w:t xml:space="preserve"> to 12</w:t>
      </w:r>
      <w:r w:rsidRPr="00C23A73">
        <w:rPr>
          <w:rFonts w:asciiTheme="majorBidi" w:hAnsiTheme="majorBidi" w:cstheme="majorBidi"/>
          <w:sz w:val="24"/>
          <w:szCs w:val="24"/>
          <w:vertAlign w:val="superscript"/>
        </w:rPr>
        <w:t>th</w:t>
      </w:r>
      <w:r w:rsidRPr="00C23A73">
        <w:rPr>
          <w:rFonts w:asciiTheme="majorBidi" w:hAnsiTheme="majorBidi" w:cstheme="majorBidi"/>
          <w:sz w:val="24"/>
          <w:szCs w:val="24"/>
        </w:rPr>
        <w:t xml:space="preserve"> day for suture removal. In cases with infection offending sutures were removed and dressing done and the patient was reviewed every two to three days for dressing till the infection cleared. Patients were instructed to continue active mobilization as advised even in the presence of infection for the remaining time of the 6 weeks period splinting.</w:t>
      </w:r>
    </w:p>
    <w:p w:rsidR="00AD4E13" w:rsidRPr="00C23A73" w:rsidRDefault="00AD4E13" w:rsidP="00522B73">
      <w:pPr>
        <w:tabs>
          <w:tab w:val="right" w:pos="0"/>
        </w:tabs>
        <w:spacing w:after="0" w:line="240" w:lineRule="auto"/>
        <w:ind w:right="-58"/>
        <w:jc w:val="both"/>
        <w:rPr>
          <w:rFonts w:asciiTheme="majorBidi" w:hAnsiTheme="majorBidi" w:cstheme="majorBidi"/>
          <w:sz w:val="24"/>
          <w:szCs w:val="24"/>
        </w:rPr>
      </w:pPr>
      <w:r w:rsidRPr="00C23A73">
        <w:rPr>
          <w:rFonts w:asciiTheme="majorBidi" w:hAnsiTheme="majorBidi" w:cstheme="majorBidi"/>
          <w:sz w:val="24"/>
          <w:szCs w:val="24"/>
        </w:rPr>
        <w:t xml:space="preserve">  After 3-4 weeks postoperatively X-rays were done in those cases with bone injury and if clinical signs of union of the fracture were present the K-wires were removed for those cases with fractures of metacarpals or phalanges that mandated k-wires fixations, and these complex injuries faced in 5 cases 3 out of them were having  displaced fracture of metacarpals, and the remaining 2 having only fractured phalanges.  The patients were evaluated for extension lag. If extensor lag was greater than 30° the splint was continued to be worn for another two weeks and original exercises were continued but with unlimited frequency. If no extensor lag was found or the lag was less than 30° the splint was discarded during the day and worn at night for a further two weeks.</w:t>
      </w:r>
    </w:p>
    <w:p w:rsidR="00AD4E13" w:rsidRPr="00C23A73" w:rsidRDefault="00AD4E13" w:rsidP="00522B73">
      <w:pPr>
        <w:tabs>
          <w:tab w:val="right" w:pos="0"/>
        </w:tabs>
        <w:spacing w:after="0" w:line="240" w:lineRule="auto"/>
        <w:ind w:right="-58"/>
        <w:jc w:val="both"/>
        <w:rPr>
          <w:rFonts w:asciiTheme="majorBidi" w:hAnsiTheme="majorBidi" w:cstheme="majorBidi"/>
          <w:sz w:val="24"/>
          <w:szCs w:val="24"/>
        </w:rPr>
      </w:pPr>
      <w:r w:rsidRPr="00C23A73">
        <w:rPr>
          <w:rFonts w:asciiTheme="majorBidi" w:hAnsiTheme="majorBidi" w:cstheme="majorBidi"/>
          <w:sz w:val="24"/>
          <w:szCs w:val="24"/>
        </w:rPr>
        <w:t xml:space="preserve">  After four weeks previous exercises were replaced with gentle flexion of MP joints and IP joints steadily increasing to full flexion and power grip. This fist-making was done with unlimited frequency during the day.</w:t>
      </w:r>
    </w:p>
    <w:p w:rsidR="00AD4E13" w:rsidRPr="00C23A73" w:rsidRDefault="00AD4E13" w:rsidP="00522B73">
      <w:pPr>
        <w:tabs>
          <w:tab w:val="right" w:pos="0"/>
        </w:tabs>
        <w:spacing w:after="0" w:line="240" w:lineRule="auto"/>
        <w:ind w:right="-58"/>
        <w:jc w:val="both"/>
        <w:rPr>
          <w:rFonts w:asciiTheme="majorBidi" w:hAnsiTheme="majorBidi" w:cstheme="majorBidi"/>
          <w:sz w:val="24"/>
          <w:szCs w:val="24"/>
        </w:rPr>
      </w:pPr>
      <w:r w:rsidRPr="00C23A73">
        <w:rPr>
          <w:rFonts w:asciiTheme="majorBidi" w:hAnsiTheme="majorBidi" w:cstheme="majorBidi"/>
          <w:sz w:val="24"/>
          <w:szCs w:val="24"/>
        </w:rPr>
        <w:t xml:space="preserve">  At six weeks the splint was completely removed and extensor </w:t>
      </w:r>
      <w:r w:rsidRPr="00C23A73">
        <w:rPr>
          <w:rFonts w:asciiTheme="majorBidi" w:hAnsiTheme="majorBidi" w:cstheme="majorBidi"/>
          <w:sz w:val="24"/>
          <w:szCs w:val="24"/>
        </w:rPr>
        <w:lastRenderedPageBreak/>
        <w:t>strengthening exercises were advised, like flexion of IP joints and active extension and flexion at MP joints with wrist neutral to improve the excursion of repaired extensor tendon. This was done with unlimited frequency. If the scar was found adherent it was mobilized with lanolin massage three times a day. The patients were encouraged to do their activities of daily living with the injured hand.</w:t>
      </w:r>
    </w:p>
    <w:p w:rsidR="00522B73" w:rsidRPr="00C23A73" w:rsidRDefault="00522B73" w:rsidP="00522B73">
      <w:pPr>
        <w:tabs>
          <w:tab w:val="right" w:pos="0"/>
        </w:tabs>
        <w:spacing w:after="0" w:line="240" w:lineRule="auto"/>
        <w:ind w:right="-58"/>
        <w:jc w:val="both"/>
        <w:rPr>
          <w:rFonts w:asciiTheme="majorBidi" w:hAnsiTheme="majorBidi" w:cstheme="majorBidi"/>
          <w:sz w:val="24"/>
          <w:szCs w:val="24"/>
        </w:rPr>
      </w:pPr>
    </w:p>
    <w:p w:rsidR="00AD4E13" w:rsidRPr="00C23A73" w:rsidRDefault="00522B73" w:rsidP="00522B73">
      <w:pPr>
        <w:tabs>
          <w:tab w:val="right" w:pos="0"/>
        </w:tabs>
        <w:spacing w:after="0" w:line="240" w:lineRule="auto"/>
        <w:ind w:right="-58"/>
        <w:jc w:val="both"/>
        <w:rPr>
          <w:rStyle w:val="small-caps"/>
          <w:rFonts w:asciiTheme="majorBidi" w:hAnsiTheme="majorBidi" w:cstheme="majorBidi"/>
          <w:b/>
          <w:bCs/>
          <w:sz w:val="24"/>
          <w:szCs w:val="24"/>
          <w:u w:val="single"/>
        </w:rPr>
      </w:pPr>
      <w:r w:rsidRPr="00C23A73">
        <w:rPr>
          <w:rFonts w:asciiTheme="majorBidi" w:hAnsiTheme="majorBidi" w:cstheme="majorBidi"/>
          <w:b/>
          <w:bCs/>
          <w:sz w:val="24"/>
          <w:szCs w:val="24"/>
          <w:u w:val="single"/>
        </w:rPr>
        <w:t>R</w:t>
      </w:r>
      <w:r w:rsidRPr="00C23A73">
        <w:rPr>
          <w:rStyle w:val="small-caps"/>
          <w:rFonts w:asciiTheme="majorBidi" w:hAnsiTheme="majorBidi" w:cstheme="majorBidi"/>
          <w:b/>
          <w:bCs/>
          <w:sz w:val="24"/>
          <w:szCs w:val="24"/>
          <w:u w:val="single"/>
        </w:rPr>
        <w:t>esults</w:t>
      </w:r>
    </w:p>
    <w:p w:rsidR="00AD4E13" w:rsidRPr="00C23A73" w:rsidRDefault="00AD4E13" w:rsidP="00522B73">
      <w:pPr>
        <w:tabs>
          <w:tab w:val="right" w:pos="0"/>
        </w:tabs>
        <w:spacing w:after="0" w:line="240" w:lineRule="auto"/>
        <w:ind w:right="-58"/>
        <w:jc w:val="both"/>
        <w:rPr>
          <w:rFonts w:asciiTheme="majorBidi" w:hAnsiTheme="majorBidi" w:cstheme="majorBidi"/>
          <w:sz w:val="24"/>
          <w:szCs w:val="24"/>
        </w:rPr>
      </w:pPr>
      <w:r w:rsidRPr="00C23A73">
        <w:rPr>
          <w:rFonts w:asciiTheme="majorBidi" w:hAnsiTheme="majorBidi" w:cstheme="majorBidi"/>
          <w:sz w:val="24"/>
          <w:szCs w:val="24"/>
        </w:rPr>
        <w:t xml:space="preserve">        21 patients with extensor tendon injuries mainly in zones 5,6 and 7 were treated and followed up for 3 months period . All of them were males with age ranging between 18-35 years and manual working . The mechanisms of injuries were mostly by electric furniture saw and the remaining cases by sharp glasses falling on either intended or incidental. In 16 cases the dominant hands were injured(76%).  The  most common tendon injured was  extensor </w:t>
      </w:r>
      <w:proofErr w:type="spellStart"/>
      <w:r w:rsidRPr="00C23A73">
        <w:rPr>
          <w:rFonts w:asciiTheme="majorBidi" w:hAnsiTheme="majorBidi" w:cstheme="majorBidi"/>
          <w:sz w:val="24"/>
          <w:szCs w:val="24"/>
        </w:rPr>
        <w:t>digitorum</w:t>
      </w:r>
      <w:proofErr w:type="spellEnd"/>
      <w:r w:rsidRPr="00C23A73">
        <w:rPr>
          <w:rFonts w:asciiTheme="majorBidi" w:hAnsiTheme="majorBidi" w:cstheme="majorBidi"/>
          <w:sz w:val="24"/>
          <w:szCs w:val="24"/>
        </w:rPr>
        <w:t xml:space="preserve"> communes (EDC) of the middle digit and extensor indices </w:t>
      </w:r>
      <w:proofErr w:type="spellStart"/>
      <w:r w:rsidRPr="00C23A73">
        <w:rPr>
          <w:rFonts w:asciiTheme="majorBidi" w:hAnsiTheme="majorBidi" w:cstheme="majorBidi"/>
          <w:sz w:val="24"/>
          <w:szCs w:val="24"/>
        </w:rPr>
        <w:t>proprius</w:t>
      </w:r>
      <w:proofErr w:type="spellEnd"/>
      <w:r w:rsidRPr="00C23A73">
        <w:rPr>
          <w:rFonts w:asciiTheme="majorBidi" w:hAnsiTheme="majorBidi" w:cstheme="majorBidi"/>
          <w:sz w:val="24"/>
          <w:szCs w:val="24"/>
        </w:rPr>
        <w:t xml:space="preserve"> (EIP) and extensor </w:t>
      </w:r>
      <w:proofErr w:type="spellStart"/>
      <w:r w:rsidRPr="00C23A73">
        <w:rPr>
          <w:rFonts w:asciiTheme="majorBidi" w:hAnsiTheme="majorBidi" w:cstheme="majorBidi"/>
          <w:sz w:val="24"/>
          <w:szCs w:val="24"/>
        </w:rPr>
        <w:t>pollicis</w:t>
      </w:r>
      <w:proofErr w:type="spellEnd"/>
      <w:r w:rsidRPr="00C23A73">
        <w:rPr>
          <w:rFonts w:asciiTheme="majorBidi" w:hAnsiTheme="majorBidi" w:cstheme="majorBidi"/>
          <w:sz w:val="24"/>
          <w:szCs w:val="24"/>
        </w:rPr>
        <w:t xml:space="preserve"> </w:t>
      </w:r>
      <w:proofErr w:type="spellStart"/>
      <w:r w:rsidRPr="00C23A73">
        <w:rPr>
          <w:rFonts w:asciiTheme="majorBidi" w:hAnsiTheme="majorBidi" w:cstheme="majorBidi"/>
          <w:sz w:val="24"/>
          <w:szCs w:val="24"/>
        </w:rPr>
        <w:t>longus</w:t>
      </w:r>
      <w:proofErr w:type="spellEnd"/>
      <w:r w:rsidRPr="00C23A73">
        <w:rPr>
          <w:rFonts w:asciiTheme="majorBidi" w:hAnsiTheme="majorBidi" w:cstheme="majorBidi"/>
          <w:sz w:val="24"/>
          <w:szCs w:val="24"/>
        </w:rPr>
        <w:t xml:space="preserve"> (EPL) respectively, although combined injuries were faced. 16 cases were treated within 24hours of injuries and the rest within 2-10 days. Excellent results were obtained in 17 patients (80%), the remaining 4 cases were having tendon lag and incomplete extension(20%). Tendon rupture was not noted in any patient, and no </w:t>
      </w:r>
      <w:proofErr w:type="spellStart"/>
      <w:r w:rsidRPr="00C23A73">
        <w:rPr>
          <w:rFonts w:asciiTheme="majorBidi" w:hAnsiTheme="majorBidi" w:cstheme="majorBidi"/>
          <w:sz w:val="24"/>
          <w:szCs w:val="24"/>
        </w:rPr>
        <w:t>tenolysis</w:t>
      </w:r>
      <w:proofErr w:type="spellEnd"/>
      <w:r w:rsidRPr="00C23A73">
        <w:rPr>
          <w:rFonts w:asciiTheme="majorBidi" w:hAnsiTheme="majorBidi" w:cstheme="majorBidi"/>
          <w:sz w:val="24"/>
          <w:szCs w:val="24"/>
        </w:rPr>
        <w:t xml:space="preserve"> was required. No re-repair was needed.</w:t>
      </w:r>
    </w:p>
    <w:p w:rsidR="00416338" w:rsidRDefault="00AD4E13" w:rsidP="00522B73">
      <w:pPr>
        <w:tabs>
          <w:tab w:val="right" w:pos="0"/>
        </w:tabs>
        <w:spacing w:after="0" w:line="240" w:lineRule="auto"/>
        <w:ind w:right="-58"/>
        <w:jc w:val="both"/>
        <w:rPr>
          <w:rFonts w:asciiTheme="majorBidi" w:hAnsiTheme="majorBidi" w:cstheme="majorBidi"/>
          <w:sz w:val="24"/>
          <w:szCs w:val="24"/>
        </w:rPr>
        <w:sectPr w:rsidR="00416338" w:rsidSect="00416338">
          <w:type w:val="continuous"/>
          <w:pgSz w:w="11906" w:h="16838"/>
          <w:pgMar w:top="1440" w:right="1800" w:bottom="1440" w:left="1800" w:header="708" w:footer="708" w:gutter="0"/>
          <w:cols w:num="2" w:space="709"/>
          <w:rtlGutter/>
          <w:docGrid w:linePitch="360"/>
        </w:sectPr>
      </w:pPr>
      <w:r w:rsidRPr="00C23A73">
        <w:rPr>
          <w:rFonts w:asciiTheme="majorBidi" w:hAnsiTheme="majorBidi" w:cstheme="majorBidi"/>
          <w:sz w:val="24"/>
          <w:szCs w:val="24"/>
        </w:rPr>
        <w:t>Wound infection and offending stitches’ abscesses were gained in 7 cases which were treated conservatively and they started to do well throughout the period of follow up though we lost contact with 5 cases from both groups. Full range of movement was gained for all the 17 cases of the excellent results obtained and reasonable movements in the 2 cases of the second group.</w:t>
      </w:r>
    </w:p>
    <w:p w:rsidR="00AD4E13" w:rsidRPr="00C23A73" w:rsidRDefault="00AD4E13" w:rsidP="00522B73">
      <w:pPr>
        <w:tabs>
          <w:tab w:val="right" w:pos="0"/>
        </w:tabs>
        <w:spacing w:after="0" w:line="240" w:lineRule="auto"/>
        <w:ind w:right="-58"/>
        <w:jc w:val="both"/>
        <w:rPr>
          <w:rFonts w:asciiTheme="majorBidi" w:hAnsiTheme="majorBidi" w:cstheme="majorBidi"/>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0"/>
        <w:gridCol w:w="6"/>
      </w:tblGrid>
      <w:tr w:rsidR="00AD4E13" w:rsidRPr="00522B73" w:rsidTr="00F671AF">
        <w:trPr>
          <w:tblCellSpacing w:w="0" w:type="dxa"/>
        </w:trPr>
        <w:tc>
          <w:tcPr>
            <w:tcW w:w="0" w:type="auto"/>
            <w:hideMark/>
          </w:tcPr>
          <w:p w:rsidR="00522B73" w:rsidRPr="00522B73" w:rsidRDefault="00DE6288" w:rsidP="00416338">
            <w:pPr>
              <w:tabs>
                <w:tab w:val="right" w:pos="0"/>
              </w:tabs>
              <w:spacing w:after="0" w:line="240" w:lineRule="auto"/>
              <w:ind w:right="-58"/>
              <w:jc w:val="center"/>
              <w:rPr>
                <w:rFonts w:asciiTheme="majorBidi" w:hAnsiTheme="majorBidi" w:cstheme="majorBidi"/>
                <w:sz w:val="24"/>
                <w:szCs w:val="24"/>
              </w:rPr>
            </w:pPr>
            <w:hyperlink r:id="rId11" w:tgtFrame="figure" w:history="1"/>
            <w:r w:rsidR="00AD4E13" w:rsidRPr="00522B73">
              <w:rPr>
                <w:rFonts w:asciiTheme="majorBidi" w:hAnsiTheme="majorBidi" w:cstheme="majorBidi"/>
                <w:noProof/>
                <w:sz w:val="24"/>
                <w:szCs w:val="24"/>
              </w:rPr>
              <w:drawing>
                <wp:inline distT="0" distB="0" distL="0" distR="0" wp14:anchorId="4B015F8F" wp14:editId="0EBBBE34">
                  <wp:extent cx="2371258" cy="1327150"/>
                  <wp:effectExtent l="19050" t="0" r="0" b="0"/>
                  <wp:docPr id="14" name="Picture 1" descr="20120502_09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502_092356.jpg"/>
                          <pic:cNvPicPr/>
                        </pic:nvPicPr>
                        <pic:blipFill>
                          <a:blip r:embed="rId12" cstate="print"/>
                          <a:stretch>
                            <a:fillRect/>
                          </a:stretch>
                        </pic:blipFill>
                        <pic:spPr>
                          <a:xfrm>
                            <a:off x="0" y="0"/>
                            <a:ext cx="2371258" cy="1327150"/>
                          </a:xfrm>
                          <a:prstGeom prst="rect">
                            <a:avLst/>
                          </a:prstGeom>
                        </pic:spPr>
                      </pic:pic>
                    </a:graphicData>
                  </a:graphic>
                </wp:inline>
              </w:drawing>
            </w:r>
          </w:p>
          <w:p w:rsidR="00AD4E13" w:rsidRPr="00522B73" w:rsidRDefault="00522B73" w:rsidP="00522B73">
            <w:pPr>
              <w:tabs>
                <w:tab w:val="right" w:pos="0"/>
              </w:tabs>
              <w:spacing w:after="0" w:line="240" w:lineRule="auto"/>
              <w:ind w:right="-58"/>
              <w:jc w:val="lowKashida"/>
              <w:rPr>
                <w:rFonts w:asciiTheme="majorBidi" w:hAnsiTheme="majorBidi" w:cstheme="majorBidi"/>
                <w:sz w:val="24"/>
                <w:szCs w:val="24"/>
              </w:rPr>
            </w:pPr>
            <w:r w:rsidRPr="00522B73">
              <w:rPr>
                <w:rFonts w:asciiTheme="majorBidi" w:hAnsiTheme="majorBidi" w:cstheme="majorBidi"/>
                <w:b/>
                <w:bCs/>
                <w:sz w:val="24"/>
                <w:szCs w:val="24"/>
                <w:u w:val="single"/>
              </w:rPr>
              <w:t>Figure 1</w:t>
            </w:r>
            <w:r w:rsidR="00AD4E13" w:rsidRPr="00522B73">
              <w:rPr>
                <w:rFonts w:asciiTheme="majorBidi" w:hAnsiTheme="majorBidi" w:cstheme="majorBidi"/>
                <w:sz w:val="24"/>
                <w:szCs w:val="24"/>
              </w:rPr>
              <w:t xml:space="preserve"> shows a splinted hand with MCP joints flexion 90</w:t>
            </w:r>
            <w:r w:rsidR="00AD4E13" w:rsidRPr="00522B73">
              <w:rPr>
                <w:rFonts w:ascii="Cambria Math" w:hAnsi="Cambria Math" w:cs="Cambria Math"/>
                <w:sz w:val="24"/>
                <w:szCs w:val="24"/>
              </w:rPr>
              <w:t>⁰</w:t>
            </w:r>
            <w:r w:rsidR="00AD4E13" w:rsidRPr="00522B73">
              <w:rPr>
                <w:rFonts w:asciiTheme="majorBidi" w:hAnsiTheme="majorBidi" w:cstheme="majorBidi"/>
                <w:sz w:val="24"/>
                <w:szCs w:val="24"/>
              </w:rPr>
              <w:t>, IP joints full extension and palmar abduction of the thumb.</w:t>
            </w:r>
          </w:p>
          <w:p w:rsidR="00AD4E13" w:rsidRPr="00522B73" w:rsidRDefault="00AD4E13" w:rsidP="00522B73">
            <w:pPr>
              <w:tabs>
                <w:tab w:val="right" w:pos="0"/>
              </w:tabs>
              <w:spacing w:after="0" w:line="240" w:lineRule="auto"/>
              <w:ind w:right="-58"/>
              <w:jc w:val="lowKashida"/>
              <w:rPr>
                <w:rFonts w:asciiTheme="majorBidi" w:hAnsiTheme="majorBidi" w:cstheme="majorBidi"/>
                <w:sz w:val="24"/>
                <w:szCs w:val="24"/>
              </w:rPr>
            </w:pPr>
          </w:p>
        </w:tc>
        <w:tc>
          <w:tcPr>
            <w:tcW w:w="0" w:type="auto"/>
            <w:hideMark/>
          </w:tcPr>
          <w:p w:rsidR="00AD4E13" w:rsidRPr="00522B73" w:rsidRDefault="00AD4E13" w:rsidP="00522B73">
            <w:pPr>
              <w:tabs>
                <w:tab w:val="right" w:pos="0"/>
              </w:tabs>
              <w:spacing w:after="0" w:line="240" w:lineRule="auto"/>
              <w:ind w:right="-58"/>
              <w:jc w:val="lowKashida"/>
              <w:rPr>
                <w:rFonts w:asciiTheme="majorBidi" w:hAnsiTheme="majorBidi" w:cstheme="majorBidi"/>
                <w:sz w:val="24"/>
                <w:szCs w:val="24"/>
              </w:rPr>
            </w:pPr>
          </w:p>
        </w:tc>
      </w:tr>
      <w:tr w:rsidR="00AD4E13" w:rsidRPr="00522B73" w:rsidTr="00F671AF">
        <w:trPr>
          <w:tblCellSpacing w:w="0" w:type="dxa"/>
        </w:trPr>
        <w:tc>
          <w:tcPr>
            <w:tcW w:w="0" w:type="auto"/>
            <w:hideMark/>
          </w:tcPr>
          <w:p w:rsidR="00AD4E13" w:rsidRPr="00522B73" w:rsidRDefault="00AD4E13" w:rsidP="00522B73">
            <w:pPr>
              <w:tabs>
                <w:tab w:val="right" w:pos="0"/>
              </w:tabs>
              <w:spacing w:after="0" w:line="240" w:lineRule="auto"/>
              <w:ind w:right="-58"/>
              <w:jc w:val="lowKashida"/>
              <w:rPr>
                <w:rFonts w:asciiTheme="majorBidi" w:hAnsiTheme="majorBidi" w:cstheme="majorBidi"/>
                <w:sz w:val="24"/>
                <w:szCs w:val="24"/>
              </w:rPr>
            </w:pPr>
          </w:p>
        </w:tc>
        <w:tc>
          <w:tcPr>
            <w:tcW w:w="0" w:type="auto"/>
            <w:hideMark/>
          </w:tcPr>
          <w:p w:rsidR="00AD4E13" w:rsidRPr="00522B73" w:rsidRDefault="00AD4E13" w:rsidP="00522B73">
            <w:pPr>
              <w:tabs>
                <w:tab w:val="right" w:pos="0"/>
              </w:tabs>
              <w:spacing w:after="0" w:line="240" w:lineRule="auto"/>
              <w:ind w:right="-58"/>
              <w:jc w:val="lowKashida"/>
              <w:rPr>
                <w:rFonts w:asciiTheme="majorBidi" w:hAnsiTheme="majorBidi" w:cstheme="majorBidi"/>
                <w:sz w:val="24"/>
                <w:szCs w:val="24"/>
              </w:rPr>
            </w:pPr>
          </w:p>
        </w:tc>
      </w:tr>
    </w:tbl>
    <w:p w:rsidR="00AD4E13" w:rsidRPr="00522B73" w:rsidRDefault="00AD4E13" w:rsidP="00522B73">
      <w:pPr>
        <w:tabs>
          <w:tab w:val="right" w:pos="0"/>
        </w:tabs>
        <w:spacing w:after="0" w:line="240" w:lineRule="auto"/>
        <w:ind w:right="-58"/>
        <w:jc w:val="lowKashida"/>
        <w:rPr>
          <w:rFonts w:asciiTheme="majorBidi" w:hAnsiTheme="majorBidi" w:cstheme="majorBidi"/>
          <w:sz w:val="24"/>
          <w:szCs w:val="24"/>
        </w:rPr>
      </w:pPr>
    </w:p>
    <w:p w:rsidR="00AD4E13" w:rsidRPr="00AB5C5F" w:rsidRDefault="00AD4E13" w:rsidP="00416338">
      <w:pPr>
        <w:tabs>
          <w:tab w:val="right" w:pos="0"/>
        </w:tabs>
        <w:spacing w:after="0" w:line="360" w:lineRule="auto"/>
        <w:ind w:right="-58"/>
        <w:jc w:val="center"/>
        <w:rPr>
          <w:sz w:val="28"/>
          <w:szCs w:val="28"/>
        </w:rPr>
      </w:pPr>
      <w:r w:rsidRPr="00AB5C5F">
        <w:rPr>
          <w:noProof/>
          <w:sz w:val="28"/>
          <w:szCs w:val="28"/>
        </w:rPr>
        <w:drawing>
          <wp:inline distT="0" distB="0" distL="0" distR="0" wp14:anchorId="537C8EC8" wp14:editId="6C7E69D7">
            <wp:extent cx="1828800" cy="1327150"/>
            <wp:effectExtent l="19050" t="0" r="0" b="0"/>
            <wp:docPr id="16" name="Picture 1" descr="C:\Users\hassan\Desktop\20120419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san\Desktop\20120419784.jpg"/>
                    <pic:cNvPicPr>
                      <a:picLocks noChangeAspect="1" noChangeArrowheads="1"/>
                    </pic:cNvPicPr>
                  </pic:nvPicPr>
                  <pic:blipFill>
                    <a:blip r:embed="rId13" cstate="print"/>
                    <a:srcRect/>
                    <a:stretch>
                      <a:fillRect/>
                    </a:stretch>
                  </pic:blipFill>
                  <pic:spPr bwMode="auto">
                    <a:xfrm>
                      <a:off x="0" y="0"/>
                      <a:ext cx="1830822" cy="1328617"/>
                    </a:xfrm>
                    <a:prstGeom prst="rect">
                      <a:avLst/>
                    </a:prstGeom>
                    <a:noFill/>
                    <a:ln w="9525">
                      <a:noFill/>
                      <a:miter lim="800000"/>
                      <a:headEnd/>
                      <a:tailEnd/>
                    </a:ln>
                  </pic:spPr>
                </pic:pic>
              </a:graphicData>
            </a:graphic>
          </wp:inline>
        </w:drawing>
      </w:r>
      <w:r w:rsidRPr="00AB5C5F">
        <w:rPr>
          <w:noProof/>
          <w:sz w:val="28"/>
          <w:szCs w:val="28"/>
        </w:rPr>
        <w:drawing>
          <wp:inline distT="0" distB="0" distL="0" distR="0" wp14:anchorId="48AF5F7B" wp14:editId="0AEECDA0">
            <wp:extent cx="1795463" cy="1295400"/>
            <wp:effectExtent l="19050" t="0" r="0" b="0"/>
            <wp:docPr id="21" name="Picture 3" descr="20120419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419783.jpg"/>
                    <pic:cNvPicPr/>
                  </pic:nvPicPr>
                  <pic:blipFill>
                    <a:blip r:embed="rId14" cstate="print"/>
                    <a:stretch>
                      <a:fillRect/>
                    </a:stretch>
                  </pic:blipFill>
                  <pic:spPr>
                    <a:xfrm>
                      <a:off x="0" y="0"/>
                      <a:ext cx="1795463" cy="1295400"/>
                    </a:xfrm>
                    <a:prstGeom prst="rect">
                      <a:avLst/>
                    </a:prstGeom>
                  </pic:spPr>
                </pic:pic>
              </a:graphicData>
            </a:graphic>
          </wp:inline>
        </w:drawing>
      </w:r>
    </w:p>
    <w:p w:rsidR="00AD4E13" w:rsidRPr="00522B73" w:rsidRDefault="00AD4E13" w:rsidP="00522B73">
      <w:pPr>
        <w:tabs>
          <w:tab w:val="right" w:pos="0"/>
        </w:tabs>
        <w:spacing w:after="0" w:line="240" w:lineRule="auto"/>
        <w:ind w:right="-58"/>
        <w:jc w:val="lowKashida"/>
        <w:rPr>
          <w:rFonts w:asciiTheme="majorBidi" w:hAnsiTheme="majorBidi" w:cstheme="majorBidi"/>
          <w:sz w:val="24"/>
          <w:szCs w:val="24"/>
        </w:rPr>
      </w:pPr>
      <w:r w:rsidRPr="00522B73">
        <w:rPr>
          <w:rFonts w:asciiTheme="majorBidi" w:hAnsiTheme="majorBidi" w:cstheme="majorBidi"/>
          <w:b/>
          <w:bCs/>
          <w:sz w:val="24"/>
          <w:szCs w:val="24"/>
          <w:u w:val="single"/>
        </w:rPr>
        <w:t>Figure 2</w:t>
      </w:r>
      <w:r w:rsidRPr="00522B73">
        <w:rPr>
          <w:rFonts w:asciiTheme="majorBidi" w:hAnsiTheme="majorBidi" w:cstheme="majorBidi"/>
          <w:sz w:val="24"/>
          <w:szCs w:val="24"/>
        </w:rPr>
        <w:t xml:space="preserve"> shows 20 </w:t>
      </w:r>
      <w:proofErr w:type="spellStart"/>
      <w:r w:rsidRPr="00522B73">
        <w:rPr>
          <w:rFonts w:asciiTheme="majorBidi" w:hAnsiTheme="majorBidi" w:cstheme="majorBidi"/>
          <w:sz w:val="24"/>
          <w:szCs w:val="24"/>
        </w:rPr>
        <w:t>yrs</w:t>
      </w:r>
      <w:proofErr w:type="spellEnd"/>
      <w:r w:rsidRPr="00522B73">
        <w:rPr>
          <w:rFonts w:asciiTheme="majorBidi" w:hAnsiTheme="majorBidi" w:cstheme="majorBidi"/>
          <w:sz w:val="24"/>
          <w:szCs w:val="24"/>
        </w:rPr>
        <w:t xml:space="preserve"> old male with cut extensor tendon of the right ring finger in zone V &amp; VI .</w:t>
      </w:r>
    </w:p>
    <w:p w:rsidR="00AD4E13" w:rsidRPr="00522B73" w:rsidRDefault="00AD4E13" w:rsidP="00522B73">
      <w:pPr>
        <w:tabs>
          <w:tab w:val="right" w:pos="0"/>
        </w:tabs>
        <w:spacing w:after="0" w:line="240" w:lineRule="auto"/>
        <w:ind w:right="-58"/>
        <w:jc w:val="lowKashida"/>
        <w:rPr>
          <w:rFonts w:asciiTheme="majorBidi" w:hAnsiTheme="majorBidi" w:cstheme="majorBidi"/>
          <w:sz w:val="24"/>
          <w:szCs w:val="24"/>
        </w:rPr>
      </w:pPr>
    </w:p>
    <w:p w:rsidR="00522B73" w:rsidRPr="00522B73" w:rsidRDefault="00AD4E13" w:rsidP="00416338">
      <w:pPr>
        <w:tabs>
          <w:tab w:val="right" w:pos="0"/>
          <w:tab w:val="right" w:pos="7110"/>
        </w:tabs>
        <w:spacing w:after="0" w:line="240" w:lineRule="auto"/>
        <w:ind w:right="-58"/>
        <w:jc w:val="center"/>
        <w:rPr>
          <w:rFonts w:asciiTheme="majorBidi" w:hAnsiTheme="majorBidi" w:cstheme="majorBidi"/>
          <w:sz w:val="24"/>
          <w:szCs w:val="24"/>
        </w:rPr>
      </w:pPr>
      <w:r w:rsidRPr="00522B73">
        <w:rPr>
          <w:rFonts w:asciiTheme="majorBidi" w:hAnsiTheme="majorBidi" w:cstheme="majorBidi"/>
          <w:noProof/>
          <w:sz w:val="24"/>
          <w:szCs w:val="24"/>
        </w:rPr>
        <w:drawing>
          <wp:inline distT="0" distB="0" distL="0" distR="0" wp14:anchorId="065321BC" wp14:editId="3E41DC06">
            <wp:extent cx="1795463" cy="1166813"/>
            <wp:effectExtent l="19050" t="0" r="0" b="0"/>
            <wp:docPr id="22" name="Picture 6" descr="20120419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419785.jpg"/>
                    <pic:cNvPicPr/>
                  </pic:nvPicPr>
                  <pic:blipFill>
                    <a:blip r:embed="rId15" cstate="print"/>
                    <a:stretch>
                      <a:fillRect/>
                    </a:stretch>
                  </pic:blipFill>
                  <pic:spPr>
                    <a:xfrm>
                      <a:off x="0" y="0"/>
                      <a:ext cx="1795463" cy="1166813"/>
                    </a:xfrm>
                    <a:prstGeom prst="rect">
                      <a:avLst/>
                    </a:prstGeom>
                  </pic:spPr>
                </pic:pic>
              </a:graphicData>
            </a:graphic>
          </wp:inline>
        </w:drawing>
      </w:r>
    </w:p>
    <w:p w:rsidR="00AD4E13" w:rsidRPr="00522B73" w:rsidRDefault="00522B73" w:rsidP="00522B73">
      <w:pPr>
        <w:tabs>
          <w:tab w:val="right" w:pos="0"/>
          <w:tab w:val="right" w:pos="7110"/>
        </w:tabs>
        <w:spacing w:after="0" w:line="240" w:lineRule="auto"/>
        <w:ind w:right="-58"/>
        <w:jc w:val="lowKashida"/>
        <w:rPr>
          <w:rFonts w:asciiTheme="majorBidi" w:hAnsiTheme="majorBidi" w:cstheme="majorBidi"/>
          <w:sz w:val="24"/>
          <w:szCs w:val="24"/>
        </w:rPr>
      </w:pPr>
      <w:r w:rsidRPr="00522B73">
        <w:rPr>
          <w:rFonts w:asciiTheme="majorBidi" w:hAnsiTheme="majorBidi" w:cstheme="majorBidi"/>
          <w:b/>
          <w:bCs/>
          <w:sz w:val="24"/>
          <w:szCs w:val="24"/>
          <w:u w:val="single"/>
        </w:rPr>
        <w:t>Figure 3</w:t>
      </w:r>
      <w:r w:rsidR="00AD4E13" w:rsidRPr="00522B73">
        <w:rPr>
          <w:rFonts w:asciiTheme="majorBidi" w:hAnsiTheme="majorBidi" w:cstheme="majorBidi"/>
          <w:sz w:val="24"/>
          <w:szCs w:val="24"/>
        </w:rPr>
        <w:t xml:space="preserve"> starting daily movements and activity after removal of the cast. </w:t>
      </w:r>
    </w:p>
    <w:p w:rsidR="00AD4E13" w:rsidRPr="00C23A73" w:rsidRDefault="00AD4E13" w:rsidP="00C23A73">
      <w:pPr>
        <w:tabs>
          <w:tab w:val="right" w:pos="0"/>
        </w:tabs>
        <w:spacing w:after="0" w:line="240" w:lineRule="auto"/>
        <w:ind w:right="-58"/>
        <w:jc w:val="lowKashida"/>
        <w:rPr>
          <w:rFonts w:asciiTheme="majorBidi" w:hAnsiTheme="majorBidi" w:cstheme="majorBidi"/>
          <w:sz w:val="24"/>
          <w:szCs w:val="24"/>
        </w:rPr>
      </w:pPr>
    </w:p>
    <w:p w:rsidR="00416338" w:rsidRDefault="00416338" w:rsidP="00C23A73">
      <w:pPr>
        <w:tabs>
          <w:tab w:val="right" w:pos="0"/>
        </w:tabs>
        <w:spacing w:after="0" w:line="240" w:lineRule="auto"/>
        <w:ind w:right="-58"/>
        <w:jc w:val="lowKashida"/>
        <w:rPr>
          <w:rFonts w:asciiTheme="majorBidi" w:hAnsiTheme="majorBidi" w:cstheme="majorBidi"/>
          <w:b/>
          <w:bCs/>
          <w:sz w:val="24"/>
          <w:szCs w:val="24"/>
          <w:u w:val="single"/>
        </w:rPr>
        <w:sectPr w:rsidR="00416338" w:rsidSect="00416338">
          <w:type w:val="continuous"/>
          <w:pgSz w:w="11906" w:h="16838"/>
          <w:pgMar w:top="1440" w:right="1800" w:bottom="1440" w:left="1800" w:header="708" w:footer="708" w:gutter="0"/>
          <w:cols w:space="708"/>
          <w:bidi/>
          <w:rtlGutter/>
          <w:docGrid w:linePitch="360"/>
        </w:sectPr>
      </w:pPr>
    </w:p>
    <w:p w:rsidR="00AD4E13" w:rsidRPr="00C23A73" w:rsidRDefault="00522B73" w:rsidP="00C23A73">
      <w:pPr>
        <w:tabs>
          <w:tab w:val="right" w:pos="0"/>
        </w:tabs>
        <w:spacing w:after="0" w:line="240" w:lineRule="auto"/>
        <w:ind w:right="-58"/>
        <w:jc w:val="lowKashida"/>
        <w:rPr>
          <w:rStyle w:val="small-caps"/>
          <w:rFonts w:asciiTheme="majorBidi" w:hAnsiTheme="majorBidi" w:cstheme="majorBidi"/>
          <w:b/>
          <w:bCs/>
          <w:sz w:val="24"/>
          <w:szCs w:val="24"/>
          <w:u w:val="single"/>
        </w:rPr>
      </w:pPr>
      <w:r w:rsidRPr="00C23A73">
        <w:rPr>
          <w:rFonts w:asciiTheme="majorBidi" w:hAnsiTheme="majorBidi" w:cstheme="majorBidi"/>
          <w:b/>
          <w:bCs/>
          <w:sz w:val="24"/>
          <w:szCs w:val="24"/>
          <w:u w:val="single"/>
        </w:rPr>
        <w:lastRenderedPageBreak/>
        <w:t>D</w:t>
      </w:r>
      <w:r w:rsidRPr="00C23A73">
        <w:rPr>
          <w:rStyle w:val="small-caps"/>
          <w:rFonts w:asciiTheme="majorBidi" w:hAnsiTheme="majorBidi" w:cstheme="majorBidi"/>
          <w:b/>
          <w:bCs/>
          <w:sz w:val="24"/>
          <w:szCs w:val="24"/>
          <w:u w:val="single"/>
        </w:rPr>
        <w:t>iscussion</w:t>
      </w:r>
    </w:p>
    <w:p w:rsidR="00AD4E13" w:rsidRPr="00C23A73" w:rsidRDefault="00AD4E13" w:rsidP="00C23A73">
      <w:pPr>
        <w:tabs>
          <w:tab w:val="right" w:pos="0"/>
        </w:tabs>
        <w:spacing w:after="0" w:line="240" w:lineRule="auto"/>
        <w:ind w:right="-58"/>
        <w:jc w:val="lowKashida"/>
        <w:rPr>
          <w:rFonts w:asciiTheme="majorBidi" w:hAnsiTheme="majorBidi" w:cstheme="majorBidi"/>
          <w:sz w:val="24"/>
          <w:szCs w:val="24"/>
        </w:rPr>
      </w:pPr>
      <w:r w:rsidRPr="00C23A73">
        <w:rPr>
          <w:rFonts w:asciiTheme="majorBidi" w:hAnsiTheme="majorBidi" w:cstheme="majorBidi"/>
          <w:sz w:val="24"/>
          <w:szCs w:val="24"/>
        </w:rPr>
        <w:t xml:space="preserve">    Extensor tendon injuries may occur in as common as (61.3%) in  comparison to flexor tendon injuries, yet have receive relatively less attention as the patient may adapt their loss of functions in spite of the fact that they are simple to treat as compared to their counteracting flexor tendons but otherwise demanding the same skill and knowledge as required for flexor tendon injuries</w:t>
      </w:r>
      <w:r w:rsidR="00522B73" w:rsidRPr="00C23A73">
        <w:rPr>
          <w:rFonts w:asciiTheme="majorBidi" w:hAnsiTheme="majorBidi" w:cstheme="majorBidi"/>
          <w:sz w:val="24"/>
          <w:szCs w:val="24"/>
        </w:rPr>
        <w:t>[</w:t>
      </w:r>
      <w:r w:rsidRPr="00C23A73">
        <w:rPr>
          <w:rFonts w:asciiTheme="majorBidi" w:hAnsiTheme="majorBidi" w:cstheme="majorBidi"/>
          <w:sz w:val="24"/>
          <w:szCs w:val="24"/>
        </w:rPr>
        <w:t>14,16</w:t>
      </w:r>
      <w:r w:rsidR="00522B73" w:rsidRPr="00C23A73">
        <w:rPr>
          <w:rFonts w:asciiTheme="majorBidi" w:hAnsiTheme="majorBidi" w:cstheme="majorBidi"/>
          <w:sz w:val="24"/>
          <w:szCs w:val="24"/>
        </w:rPr>
        <w:t>]</w:t>
      </w:r>
      <w:r w:rsidRPr="00C23A73">
        <w:rPr>
          <w:rFonts w:asciiTheme="majorBidi" w:hAnsiTheme="majorBidi" w:cstheme="majorBidi"/>
          <w:sz w:val="24"/>
          <w:szCs w:val="24"/>
        </w:rPr>
        <w:t xml:space="preserve">. Adhesions of the tendon to skin are common due to their superficial position and lacking of the soft tissues. </w:t>
      </w:r>
    </w:p>
    <w:p w:rsidR="00AD4E13" w:rsidRPr="00C23A73" w:rsidRDefault="00AD4E13" w:rsidP="00C23A73">
      <w:pPr>
        <w:tabs>
          <w:tab w:val="right" w:pos="0"/>
        </w:tabs>
        <w:spacing w:after="0" w:line="240" w:lineRule="auto"/>
        <w:ind w:right="-58"/>
        <w:jc w:val="lowKashida"/>
        <w:rPr>
          <w:rFonts w:asciiTheme="majorBidi" w:hAnsiTheme="majorBidi" w:cstheme="majorBidi"/>
          <w:sz w:val="24"/>
          <w:szCs w:val="24"/>
        </w:rPr>
      </w:pPr>
      <w:r w:rsidRPr="00C23A73">
        <w:rPr>
          <w:rFonts w:asciiTheme="majorBidi" w:hAnsiTheme="majorBidi" w:cstheme="majorBidi"/>
          <w:sz w:val="24"/>
          <w:szCs w:val="24"/>
        </w:rPr>
        <w:t xml:space="preserve">    In our study all  of the patients were (18-35) years of age and these findings are  consistent with other series where </w:t>
      </w:r>
      <w:r w:rsidRPr="00C23A73">
        <w:rPr>
          <w:rFonts w:asciiTheme="majorBidi" w:hAnsiTheme="majorBidi" w:cstheme="majorBidi"/>
          <w:sz w:val="24"/>
          <w:szCs w:val="24"/>
        </w:rPr>
        <w:lastRenderedPageBreak/>
        <w:t>young adults  were more affected</w:t>
      </w:r>
      <w:r w:rsidR="00522B73" w:rsidRPr="00C23A73">
        <w:rPr>
          <w:rFonts w:asciiTheme="majorBidi" w:hAnsiTheme="majorBidi" w:cstheme="majorBidi"/>
          <w:sz w:val="24"/>
          <w:szCs w:val="24"/>
        </w:rPr>
        <w:t>[</w:t>
      </w:r>
      <w:r w:rsidRPr="00C23A73">
        <w:rPr>
          <w:rFonts w:asciiTheme="majorBidi" w:hAnsiTheme="majorBidi" w:cstheme="majorBidi"/>
          <w:sz w:val="24"/>
          <w:szCs w:val="24"/>
        </w:rPr>
        <w:t>4,14</w:t>
      </w:r>
      <w:r w:rsidR="00522B73" w:rsidRPr="00C23A73">
        <w:rPr>
          <w:rFonts w:asciiTheme="majorBidi" w:hAnsiTheme="majorBidi" w:cstheme="majorBidi"/>
          <w:sz w:val="24"/>
          <w:szCs w:val="24"/>
        </w:rPr>
        <w:t>]</w:t>
      </w:r>
      <w:r w:rsidRPr="00C23A73">
        <w:rPr>
          <w:rFonts w:asciiTheme="majorBidi" w:hAnsiTheme="majorBidi" w:cstheme="majorBidi"/>
          <w:sz w:val="24"/>
          <w:szCs w:val="24"/>
        </w:rPr>
        <w:t xml:space="preserve">.This is mainly because of those age group is more vulnerable to trauma if we put in mind that  most of our patients were  manual workers. Males were more often affected than females with M:F = 19:7, and this is going well with our study as all they were all male patients. The dominant hand was more commonly affected as being seen in our cases in 76% and this is always the case in vast majority of  the literatures deal with this issue. </w:t>
      </w:r>
    </w:p>
    <w:p w:rsidR="00AD4E13" w:rsidRPr="00C23A73" w:rsidRDefault="00AD4E13" w:rsidP="00C23A73">
      <w:pPr>
        <w:tabs>
          <w:tab w:val="right" w:pos="0"/>
        </w:tabs>
        <w:spacing w:after="0" w:line="240" w:lineRule="auto"/>
        <w:ind w:right="-58"/>
        <w:jc w:val="lowKashida"/>
        <w:rPr>
          <w:rFonts w:asciiTheme="majorBidi" w:hAnsiTheme="majorBidi" w:cstheme="majorBidi"/>
          <w:sz w:val="24"/>
          <w:szCs w:val="24"/>
        </w:rPr>
      </w:pPr>
      <w:r w:rsidRPr="00C23A73">
        <w:rPr>
          <w:rFonts w:asciiTheme="majorBidi" w:hAnsiTheme="majorBidi" w:cstheme="majorBidi"/>
          <w:sz w:val="24"/>
          <w:szCs w:val="24"/>
        </w:rPr>
        <w:t xml:space="preserve">In 5 cases in our series were complex injuries (24%) despite this fact, the early mobilization protocol showed excellent results in (80%) of cases. This is the same as what series of </w:t>
      </w:r>
      <w:proofErr w:type="spellStart"/>
      <w:r w:rsidRPr="00C23A73">
        <w:rPr>
          <w:rFonts w:asciiTheme="majorBidi" w:hAnsiTheme="majorBidi" w:cstheme="majorBidi"/>
          <w:sz w:val="24"/>
          <w:szCs w:val="24"/>
        </w:rPr>
        <w:t>Sylaidis</w:t>
      </w:r>
      <w:proofErr w:type="spellEnd"/>
      <w:r w:rsidRPr="00C23A73">
        <w:rPr>
          <w:rFonts w:asciiTheme="majorBidi" w:hAnsiTheme="majorBidi" w:cstheme="majorBidi"/>
          <w:sz w:val="24"/>
          <w:szCs w:val="24"/>
        </w:rPr>
        <w:t xml:space="preserve"> </w:t>
      </w:r>
      <w:r w:rsidRPr="00C23A73">
        <w:rPr>
          <w:rFonts w:asciiTheme="majorBidi" w:hAnsiTheme="majorBidi" w:cstheme="majorBidi"/>
          <w:sz w:val="24"/>
          <w:szCs w:val="24"/>
        </w:rPr>
        <w:lastRenderedPageBreak/>
        <w:t>and Logan reveled</w:t>
      </w:r>
      <w:r w:rsidR="00522B73" w:rsidRPr="00C23A73">
        <w:rPr>
          <w:rFonts w:asciiTheme="majorBidi" w:hAnsiTheme="majorBidi" w:cstheme="majorBidi"/>
          <w:sz w:val="24"/>
          <w:szCs w:val="24"/>
        </w:rPr>
        <w:t>[</w:t>
      </w:r>
      <w:r w:rsidRPr="00C23A73">
        <w:rPr>
          <w:rFonts w:asciiTheme="majorBidi" w:hAnsiTheme="majorBidi" w:cstheme="majorBidi"/>
          <w:sz w:val="24"/>
          <w:szCs w:val="24"/>
        </w:rPr>
        <w:t>15</w:t>
      </w:r>
      <w:r w:rsidR="00522B73" w:rsidRPr="00C23A73">
        <w:rPr>
          <w:rFonts w:asciiTheme="majorBidi" w:hAnsiTheme="majorBidi" w:cstheme="majorBidi"/>
          <w:sz w:val="24"/>
          <w:szCs w:val="24"/>
        </w:rPr>
        <w:t>]</w:t>
      </w:r>
      <w:r w:rsidRPr="00C23A73">
        <w:rPr>
          <w:rFonts w:asciiTheme="majorBidi" w:hAnsiTheme="majorBidi" w:cstheme="majorBidi"/>
          <w:sz w:val="24"/>
          <w:szCs w:val="24"/>
        </w:rPr>
        <w:t>. Amongst the tendons affected, EDC of the middle finger mainly, EIP, and EPL</w:t>
      </w:r>
      <w:r w:rsidR="00522B73" w:rsidRPr="00C23A73">
        <w:rPr>
          <w:rFonts w:asciiTheme="majorBidi" w:hAnsiTheme="majorBidi" w:cstheme="majorBidi"/>
          <w:sz w:val="24"/>
          <w:szCs w:val="24"/>
        </w:rPr>
        <w:t xml:space="preserve"> </w:t>
      </w:r>
      <w:r w:rsidRPr="00C23A73">
        <w:rPr>
          <w:rFonts w:asciiTheme="majorBidi" w:hAnsiTheme="majorBidi" w:cstheme="majorBidi"/>
          <w:sz w:val="24"/>
          <w:szCs w:val="24"/>
        </w:rPr>
        <w:t xml:space="preserve">(81%)  were most commonly affected in our series. In the present series three (33%) cases developed superficial infection, this improved after antibiotics and regular dressings. This did not affect the final outcome. </w:t>
      </w:r>
    </w:p>
    <w:p w:rsidR="00416338" w:rsidRDefault="00AD4E13" w:rsidP="00C23A73">
      <w:pPr>
        <w:tabs>
          <w:tab w:val="right" w:pos="0"/>
        </w:tabs>
        <w:spacing w:after="0" w:line="240" w:lineRule="auto"/>
        <w:ind w:right="-58"/>
        <w:jc w:val="lowKashida"/>
        <w:rPr>
          <w:rFonts w:asciiTheme="majorBidi" w:hAnsiTheme="majorBidi" w:cstheme="majorBidi"/>
          <w:sz w:val="24"/>
          <w:szCs w:val="24"/>
        </w:rPr>
        <w:sectPr w:rsidR="00416338" w:rsidSect="00416338">
          <w:type w:val="continuous"/>
          <w:pgSz w:w="11906" w:h="16838"/>
          <w:pgMar w:top="1440" w:right="1800" w:bottom="1440" w:left="1800" w:header="708" w:footer="708" w:gutter="0"/>
          <w:cols w:num="2" w:space="709"/>
          <w:rtlGutter/>
          <w:docGrid w:linePitch="360"/>
        </w:sectPr>
      </w:pPr>
      <w:r w:rsidRPr="00C23A73">
        <w:rPr>
          <w:rFonts w:asciiTheme="majorBidi" w:hAnsiTheme="majorBidi" w:cstheme="majorBidi"/>
          <w:sz w:val="24"/>
          <w:szCs w:val="24"/>
        </w:rPr>
        <w:t xml:space="preserve">  In the repair of extensor injuries over the wrist, the extensor retinaculum has been an issue of debate. Some authors advised excising it completely, while others advocate that it should be preserved to prevent ugly bowstringing </w:t>
      </w:r>
      <w:r w:rsidRPr="00C23A73">
        <w:rPr>
          <w:rFonts w:asciiTheme="majorBidi" w:hAnsiTheme="majorBidi" w:cstheme="majorBidi"/>
          <w:sz w:val="24"/>
          <w:szCs w:val="24"/>
        </w:rPr>
        <w:lastRenderedPageBreak/>
        <w:t xml:space="preserve">on the wrist and painful dislocation on pronation and supination </w:t>
      </w:r>
      <w:r w:rsidR="00522B73" w:rsidRPr="00C23A73">
        <w:rPr>
          <w:rFonts w:asciiTheme="majorBidi" w:hAnsiTheme="majorBidi" w:cstheme="majorBidi"/>
          <w:sz w:val="24"/>
          <w:szCs w:val="24"/>
        </w:rPr>
        <w:t>[</w:t>
      </w:r>
      <w:r w:rsidRPr="00C23A73">
        <w:rPr>
          <w:rFonts w:asciiTheme="majorBidi" w:hAnsiTheme="majorBidi" w:cstheme="majorBidi"/>
          <w:sz w:val="24"/>
          <w:szCs w:val="24"/>
        </w:rPr>
        <w:t>14</w:t>
      </w:r>
      <w:r w:rsidR="00522B73" w:rsidRPr="00C23A73">
        <w:rPr>
          <w:rFonts w:asciiTheme="majorBidi" w:hAnsiTheme="majorBidi" w:cstheme="majorBidi"/>
          <w:sz w:val="24"/>
          <w:szCs w:val="24"/>
        </w:rPr>
        <w:t>]</w:t>
      </w:r>
      <w:r w:rsidRPr="00C23A73">
        <w:rPr>
          <w:rFonts w:asciiTheme="majorBidi" w:hAnsiTheme="majorBidi" w:cstheme="majorBidi"/>
          <w:sz w:val="24"/>
          <w:szCs w:val="24"/>
        </w:rPr>
        <w:t xml:space="preserve">. In the present series retinaculum over the repair was partially opened and left </w:t>
      </w:r>
      <w:proofErr w:type="spellStart"/>
      <w:r w:rsidRPr="00C23A73">
        <w:rPr>
          <w:rFonts w:asciiTheme="majorBidi" w:hAnsiTheme="majorBidi" w:cstheme="majorBidi"/>
          <w:sz w:val="24"/>
          <w:szCs w:val="24"/>
        </w:rPr>
        <w:t>unsutured</w:t>
      </w:r>
      <w:proofErr w:type="spellEnd"/>
      <w:r w:rsidRPr="00C23A73">
        <w:rPr>
          <w:rFonts w:asciiTheme="majorBidi" w:hAnsiTheme="majorBidi" w:cstheme="majorBidi"/>
          <w:sz w:val="24"/>
          <w:szCs w:val="24"/>
        </w:rPr>
        <w:t xml:space="preserve"> to decrease the effect of compression  on the repaired tendons, yet full range of movement was obtained without any bowstringing and adhesions.</w:t>
      </w:r>
      <w:r w:rsidR="00522B73" w:rsidRPr="00C23A73">
        <w:rPr>
          <w:rFonts w:asciiTheme="majorBidi" w:hAnsiTheme="majorBidi" w:cstheme="majorBidi"/>
          <w:sz w:val="24"/>
          <w:szCs w:val="24"/>
        </w:rPr>
        <w:t xml:space="preserve"> </w:t>
      </w:r>
      <w:r w:rsidRPr="00C23A73">
        <w:rPr>
          <w:rFonts w:asciiTheme="majorBidi" w:hAnsiTheme="majorBidi" w:cstheme="majorBidi"/>
          <w:sz w:val="24"/>
          <w:szCs w:val="24"/>
        </w:rPr>
        <w:t>At the end of six weeks, 4 patients showed a mild extensor lag (good result). After extensor strengthening exercises the patients were again assessed and results were now excellent, i.e. no extensor lag.</w:t>
      </w:r>
    </w:p>
    <w:p w:rsidR="00AD4E13" w:rsidRPr="00C23A73" w:rsidRDefault="00AD4E13" w:rsidP="00C23A73">
      <w:pPr>
        <w:tabs>
          <w:tab w:val="right" w:pos="0"/>
        </w:tabs>
        <w:spacing w:after="0" w:line="240" w:lineRule="auto"/>
        <w:ind w:right="-58"/>
        <w:jc w:val="lowKashida"/>
        <w:rPr>
          <w:rFonts w:asciiTheme="majorBidi" w:hAnsiTheme="majorBidi" w:cstheme="majorBidi"/>
          <w:sz w:val="24"/>
          <w:szCs w:val="24"/>
        </w:rPr>
      </w:pPr>
    </w:p>
    <w:p w:rsidR="00C23A73" w:rsidRDefault="00522B73" w:rsidP="00416338">
      <w:pPr>
        <w:tabs>
          <w:tab w:val="right" w:pos="0"/>
        </w:tabs>
        <w:spacing w:line="360" w:lineRule="auto"/>
        <w:ind w:right="-58"/>
        <w:jc w:val="center"/>
        <w:rPr>
          <w:sz w:val="28"/>
          <w:szCs w:val="28"/>
        </w:rPr>
      </w:pPr>
      <w:r w:rsidRPr="00522B73">
        <w:rPr>
          <w:noProof/>
          <w:sz w:val="28"/>
          <w:szCs w:val="28"/>
        </w:rPr>
        <w:drawing>
          <wp:inline distT="0" distB="0" distL="0" distR="0" wp14:anchorId="164ADCE9" wp14:editId="5109A492">
            <wp:extent cx="2032000" cy="1295400"/>
            <wp:effectExtent l="19050" t="0" r="6350" b="0"/>
            <wp:docPr id="1" name="Picture 7" descr="20120502_09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502_092454.jpg"/>
                    <pic:cNvPicPr/>
                  </pic:nvPicPr>
                  <pic:blipFill>
                    <a:blip r:embed="rId16" cstate="print"/>
                    <a:stretch>
                      <a:fillRect/>
                    </a:stretch>
                  </pic:blipFill>
                  <pic:spPr>
                    <a:xfrm>
                      <a:off x="0" y="0"/>
                      <a:ext cx="2033588" cy="1296412"/>
                    </a:xfrm>
                    <a:prstGeom prst="rect">
                      <a:avLst/>
                    </a:prstGeom>
                  </pic:spPr>
                </pic:pic>
              </a:graphicData>
            </a:graphic>
          </wp:inline>
        </w:drawing>
      </w:r>
    </w:p>
    <w:p w:rsidR="00522B73" w:rsidRPr="00C23A73" w:rsidRDefault="00522B73" w:rsidP="00C23A73">
      <w:pPr>
        <w:tabs>
          <w:tab w:val="right" w:pos="0"/>
        </w:tabs>
        <w:spacing w:line="360" w:lineRule="auto"/>
        <w:ind w:right="-58"/>
        <w:jc w:val="lowKashida"/>
        <w:rPr>
          <w:sz w:val="28"/>
          <w:szCs w:val="28"/>
        </w:rPr>
      </w:pPr>
      <w:r w:rsidRPr="00C23A73">
        <w:rPr>
          <w:rFonts w:asciiTheme="majorBidi" w:hAnsiTheme="majorBidi" w:cstheme="majorBidi"/>
          <w:b/>
          <w:bCs/>
          <w:sz w:val="24"/>
          <w:szCs w:val="24"/>
          <w:u w:val="single"/>
        </w:rPr>
        <w:t>Figure 4</w:t>
      </w:r>
      <w:r w:rsidRPr="00C23A73">
        <w:rPr>
          <w:rFonts w:asciiTheme="majorBidi" w:hAnsiTheme="majorBidi" w:cstheme="majorBidi"/>
          <w:sz w:val="24"/>
          <w:szCs w:val="24"/>
        </w:rPr>
        <w:t xml:space="preserve"> shows a splinted hand with both MP and IP joints extension.</w:t>
      </w:r>
    </w:p>
    <w:p w:rsidR="00C23A73" w:rsidRPr="00C23A73" w:rsidRDefault="00C23A73" w:rsidP="00416338">
      <w:pPr>
        <w:tabs>
          <w:tab w:val="right" w:pos="0"/>
        </w:tabs>
        <w:spacing w:after="0" w:line="240" w:lineRule="auto"/>
        <w:ind w:right="-58"/>
        <w:jc w:val="center"/>
        <w:rPr>
          <w:rFonts w:asciiTheme="majorBidi" w:hAnsiTheme="majorBidi" w:cstheme="majorBidi"/>
          <w:sz w:val="24"/>
          <w:szCs w:val="24"/>
        </w:rPr>
      </w:pPr>
      <w:r w:rsidRPr="00C23A73">
        <w:rPr>
          <w:rFonts w:asciiTheme="majorBidi" w:hAnsiTheme="majorBidi" w:cstheme="majorBidi"/>
          <w:noProof/>
          <w:sz w:val="24"/>
          <w:szCs w:val="24"/>
        </w:rPr>
        <w:drawing>
          <wp:inline distT="0" distB="0" distL="0" distR="0" wp14:anchorId="79FB4B47" wp14:editId="3883E59E">
            <wp:extent cx="2031999" cy="1228725"/>
            <wp:effectExtent l="19050" t="0" r="6351" b="0"/>
            <wp:docPr id="2" name="Picture 8" descr="20120502_09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502_092535.jpg"/>
                    <pic:cNvPicPr/>
                  </pic:nvPicPr>
                  <pic:blipFill>
                    <a:blip r:embed="rId17" cstate="print"/>
                    <a:stretch>
                      <a:fillRect/>
                    </a:stretch>
                  </pic:blipFill>
                  <pic:spPr>
                    <a:xfrm>
                      <a:off x="0" y="0"/>
                      <a:ext cx="2032849" cy="1229239"/>
                    </a:xfrm>
                    <a:prstGeom prst="rect">
                      <a:avLst/>
                    </a:prstGeom>
                  </pic:spPr>
                </pic:pic>
              </a:graphicData>
            </a:graphic>
          </wp:inline>
        </w:drawing>
      </w:r>
    </w:p>
    <w:p w:rsidR="00C23A73" w:rsidRDefault="00C23A73" w:rsidP="00C23A73">
      <w:pPr>
        <w:tabs>
          <w:tab w:val="right" w:pos="0"/>
        </w:tabs>
        <w:spacing w:after="0" w:line="240" w:lineRule="auto"/>
        <w:ind w:right="-58"/>
        <w:jc w:val="lowKashida"/>
        <w:rPr>
          <w:rFonts w:asciiTheme="majorBidi" w:hAnsiTheme="majorBidi" w:cstheme="majorBidi"/>
          <w:b/>
          <w:bCs/>
          <w:sz w:val="24"/>
          <w:szCs w:val="24"/>
          <w:u w:val="single"/>
        </w:rPr>
      </w:pPr>
    </w:p>
    <w:p w:rsidR="00C23A73" w:rsidRDefault="00C23A73" w:rsidP="00C23A73">
      <w:pPr>
        <w:tabs>
          <w:tab w:val="right" w:pos="0"/>
        </w:tabs>
        <w:spacing w:after="0" w:line="240" w:lineRule="auto"/>
        <w:ind w:right="-58"/>
        <w:jc w:val="lowKashida"/>
        <w:rPr>
          <w:rFonts w:asciiTheme="majorBidi" w:hAnsiTheme="majorBidi" w:cstheme="majorBidi"/>
          <w:sz w:val="24"/>
          <w:szCs w:val="24"/>
        </w:rPr>
      </w:pPr>
      <w:r w:rsidRPr="00C23A73">
        <w:rPr>
          <w:rFonts w:asciiTheme="majorBidi" w:hAnsiTheme="majorBidi" w:cstheme="majorBidi"/>
          <w:b/>
          <w:bCs/>
          <w:sz w:val="24"/>
          <w:szCs w:val="24"/>
          <w:u w:val="single"/>
        </w:rPr>
        <w:t>Figure 5</w:t>
      </w:r>
      <w:r w:rsidRPr="00C23A73">
        <w:rPr>
          <w:rFonts w:asciiTheme="majorBidi" w:hAnsiTheme="majorBidi" w:cstheme="majorBidi"/>
          <w:sz w:val="24"/>
          <w:szCs w:val="24"/>
        </w:rPr>
        <w:t xml:space="preserve"> shows a splinted hand with both MP and IP joints flexion.</w:t>
      </w:r>
    </w:p>
    <w:p w:rsidR="00C23A73" w:rsidRDefault="00C23A73" w:rsidP="00C23A73">
      <w:pPr>
        <w:tabs>
          <w:tab w:val="right" w:pos="0"/>
        </w:tabs>
        <w:spacing w:after="0" w:line="240" w:lineRule="auto"/>
        <w:ind w:right="-58"/>
        <w:jc w:val="lowKashida"/>
        <w:rPr>
          <w:rFonts w:asciiTheme="majorBidi" w:hAnsiTheme="majorBidi" w:cstheme="majorBidi"/>
          <w:sz w:val="24"/>
          <w:szCs w:val="24"/>
        </w:rPr>
      </w:pPr>
    </w:p>
    <w:p w:rsidR="00C23A73" w:rsidRDefault="00C23A73" w:rsidP="00416338">
      <w:pPr>
        <w:tabs>
          <w:tab w:val="right" w:pos="0"/>
        </w:tabs>
        <w:spacing w:line="360" w:lineRule="auto"/>
        <w:ind w:right="-58"/>
        <w:jc w:val="center"/>
        <w:rPr>
          <w:sz w:val="28"/>
          <w:szCs w:val="28"/>
        </w:rPr>
      </w:pPr>
      <w:r w:rsidRPr="00AB5C5F">
        <w:rPr>
          <w:noProof/>
          <w:sz w:val="28"/>
          <w:szCs w:val="28"/>
        </w:rPr>
        <w:drawing>
          <wp:inline distT="0" distB="0" distL="0" distR="0" wp14:anchorId="370CBDC8" wp14:editId="7ED98442">
            <wp:extent cx="2195513" cy="1360885"/>
            <wp:effectExtent l="19050" t="0" r="0" b="0"/>
            <wp:docPr id="3" name="Picture 10" descr="20120502_095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502_095215.jpg"/>
                    <pic:cNvPicPr/>
                  </pic:nvPicPr>
                  <pic:blipFill>
                    <a:blip r:embed="rId18" cstate="print"/>
                    <a:stretch>
                      <a:fillRect/>
                    </a:stretch>
                  </pic:blipFill>
                  <pic:spPr>
                    <a:xfrm>
                      <a:off x="0" y="0"/>
                      <a:ext cx="2198511" cy="1362744"/>
                    </a:xfrm>
                    <a:prstGeom prst="rect">
                      <a:avLst/>
                    </a:prstGeom>
                  </pic:spPr>
                </pic:pic>
              </a:graphicData>
            </a:graphic>
          </wp:inline>
        </w:drawing>
      </w:r>
      <w:r w:rsidRPr="00AB5C5F">
        <w:rPr>
          <w:noProof/>
          <w:sz w:val="28"/>
          <w:szCs w:val="28"/>
        </w:rPr>
        <w:drawing>
          <wp:inline distT="0" distB="0" distL="0" distR="0" wp14:anchorId="79B3D9AD" wp14:editId="03B2ABE0">
            <wp:extent cx="2197100" cy="1416050"/>
            <wp:effectExtent l="19050" t="0" r="0" b="0"/>
            <wp:docPr id="4" name="Picture 9" descr="20120502_092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502_092845.jpg"/>
                    <pic:cNvPicPr/>
                  </pic:nvPicPr>
                  <pic:blipFill>
                    <a:blip r:embed="rId19" cstate="print"/>
                    <a:stretch>
                      <a:fillRect/>
                    </a:stretch>
                  </pic:blipFill>
                  <pic:spPr>
                    <a:xfrm>
                      <a:off x="0" y="0"/>
                      <a:ext cx="2203027" cy="1419870"/>
                    </a:xfrm>
                    <a:prstGeom prst="rect">
                      <a:avLst/>
                    </a:prstGeom>
                  </pic:spPr>
                </pic:pic>
              </a:graphicData>
            </a:graphic>
          </wp:inline>
        </w:drawing>
      </w:r>
    </w:p>
    <w:p w:rsidR="00C23A73" w:rsidRPr="00C23A73" w:rsidRDefault="00C23A73" w:rsidP="00C23A73">
      <w:pPr>
        <w:tabs>
          <w:tab w:val="right" w:pos="0"/>
        </w:tabs>
        <w:spacing w:after="0" w:line="240" w:lineRule="auto"/>
        <w:ind w:right="-58"/>
        <w:jc w:val="lowKashida"/>
        <w:rPr>
          <w:rFonts w:asciiTheme="majorBidi" w:hAnsiTheme="majorBidi" w:cstheme="majorBidi"/>
          <w:sz w:val="24"/>
          <w:szCs w:val="24"/>
        </w:rPr>
      </w:pPr>
      <w:r w:rsidRPr="00C23A73">
        <w:rPr>
          <w:rFonts w:asciiTheme="majorBidi" w:hAnsiTheme="majorBidi" w:cstheme="majorBidi"/>
          <w:b/>
          <w:bCs/>
          <w:sz w:val="24"/>
          <w:szCs w:val="24"/>
          <w:u w:val="single"/>
        </w:rPr>
        <w:t>Figure 6</w:t>
      </w:r>
      <w:r w:rsidRPr="00C23A73">
        <w:rPr>
          <w:rFonts w:asciiTheme="majorBidi" w:hAnsiTheme="majorBidi" w:cstheme="majorBidi"/>
          <w:sz w:val="24"/>
          <w:szCs w:val="24"/>
        </w:rPr>
        <w:t xml:space="preserve"> shows a typical fabricated cast with mild extension for the wrist joint, flexion for MP joints, and full extension for the IP joints. </w:t>
      </w:r>
    </w:p>
    <w:p w:rsidR="00C23A73" w:rsidRDefault="00C23A73" w:rsidP="00416338">
      <w:pPr>
        <w:tabs>
          <w:tab w:val="right" w:pos="0"/>
        </w:tabs>
        <w:spacing w:after="0" w:line="240" w:lineRule="auto"/>
        <w:ind w:right="-58"/>
        <w:jc w:val="center"/>
        <w:rPr>
          <w:rFonts w:asciiTheme="majorBidi" w:hAnsiTheme="majorBidi" w:cstheme="majorBidi"/>
          <w:sz w:val="24"/>
          <w:szCs w:val="24"/>
        </w:rPr>
      </w:pPr>
      <w:r w:rsidRPr="00C23A73">
        <w:rPr>
          <w:rFonts w:asciiTheme="majorBidi" w:hAnsiTheme="majorBidi" w:cstheme="majorBidi"/>
          <w:noProof/>
          <w:sz w:val="24"/>
          <w:szCs w:val="24"/>
        </w:rPr>
        <w:lastRenderedPageBreak/>
        <w:drawing>
          <wp:inline distT="0" distB="0" distL="0" distR="0" wp14:anchorId="787864BF" wp14:editId="3DBDF251">
            <wp:extent cx="2136321" cy="1623025"/>
            <wp:effectExtent l="19050" t="0" r="0" b="0"/>
            <wp:docPr id="5" name="Picture 3" descr="C:\Users\hassan\Pictures\20120508\20120508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san\Pictures\20120508\20120508837.jpg"/>
                    <pic:cNvPicPr>
                      <a:picLocks noChangeAspect="1" noChangeArrowheads="1"/>
                    </pic:cNvPicPr>
                  </pic:nvPicPr>
                  <pic:blipFill>
                    <a:blip r:embed="rId20" cstate="print"/>
                    <a:srcRect/>
                    <a:stretch>
                      <a:fillRect/>
                    </a:stretch>
                  </pic:blipFill>
                  <pic:spPr bwMode="auto">
                    <a:xfrm>
                      <a:off x="0" y="0"/>
                      <a:ext cx="2135354" cy="1622290"/>
                    </a:xfrm>
                    <a:prstGeom prst="rect">
                      <a:avLst/>
                    </a:prstGeom>
                    <a:noFill/>
                    <a:ln w="9525">
                      <a:noFill/>
                      <a:miter lim="800000"/>
                      <a:headEnd/>
                      <a:tailEnd/>
                    </a:ln>
                  </pic:spPr>
                </pic:pic>
              </a:graphicData>
            </a:graphic>
          </wp:inline>
        </w:drawing>
      </w:r>
      <w:r w:rsidRPr="00C23A73">
        <w:rPr>
          <w:rFonts w:asciiTheme="majorBidi" w:hAnsiTheme="majorBidi" w:cstheme="majorBidi"/>
          <w:noProof/>
          <w:sz w:val="24"/>
          <w:szCs w:val="24"/>
        </w:rPr>
        <w:drawing>
          <wp:inline distT="0" distB="0" distL="0" distR="0" wp14:anchorId="3B05DBBA" wp14:editId="6ACB414A">
            <wp:extent cx="1907722" cy="1625791"/>
            <wp:effectExtent l="19050" t="0" r="0" b="0"/>
            <wp:docPr id="6" name="Picture 4" descr="C:\Users\hassan\Pictures\20120508\20120508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ssan\Pictures\20120508\20120508838.jpg"/>
                    <pic:cNvPicPr>
                      <a:picLocks noChangeAspect="1" noChangeArrowheads="1"/>
                    </pic:cNvPicPr>
                  </pic:nvPicPr>
                  <pic:blipFill>
                    <a:blip r:embed="rId21" cstate="print"/>
                    <a:srcRect/>
                    <a:stretch>
                      <a:fillRect/>
                    </a:stretch>
                  </pic:blipFill>
                  <pic:spPr bwMode="auto">
                    <a:xfrm>
                      <a:off x="0" y="0"/>
                      <a:ext cx="1906051" cy="1624367"/>
                    </a:xfrm>
                    <a:prstGeom prst="rect">
                      <a:avLst/>
                    </a:prstGeom>
                    <a:noFill/>
                    <a:ln w="9525">
                      <a:noFill/>
                      <a:miter lim="800000"/>
                      <a:headEnd/>
                      <a:tailEnd/>
                    </a:ln>
                  </pic:spPr>
                </pic:pic>
              </a:graphicData>
            </a:graphic>
          </wp:inline>
        </w:drawing>
      </w:r>
    </w:p>
    <w:p w:rsidR="00C23A73" w:rsidRDefault="00C23A73" w:rsidP="00C23A73">
      <w:pPr>
        <w:tabs>
          <w:tab w:val="right" w:pos="0"/>
        </w:tabs>
        <w:spacing w:after="0" w:line="240" w:lineRule="auto"/>
        <w:ind w:right="-58"/>
        <w:jc w:val="lowKashida"/>
        <w:rPr>
          <w:rFonts w:asciiTheme="majorBidi" w:hAnsiTheme="majorBidi" w:cstheme="majorBidi"/>
          <w:sz w:val="24"/>
          <w:szCs w:val="24"/>
        </w:rPr>
      </w:pPr>
    </w:p>
    <w:p w:rsidR="00C23A73" w:rsidRPr="00C23A73" w:rsidRDefault="00C23A73" w:rsidP="00C23A73">
      <w:pPr>
        <w:tabs>
          <w:tab w:val="right" w:pos="0"/>
        </w:tabs>
        <w:spacing w:after="0" w:line="240" w:lineRule="auto"/>
        <w:ind w:right="-58"/>
        <w:jc w:val="lowKashida"/>
        <w:rPr>
          <w:rFonts w:asciiTheme="majorBidi" w:hAnsiTheme="majorBidi" w:cstheme="majorBidi"/>
          <w:sz w:val="24"/>
          <w:szCs w:val="24"/>
        </w:rPr>
      </w:pPr>
      <w:r w:rsidRPr="00C23A73">
        <w:rPr>
          <w:rFonts w:asciiTheme="majorBidi" w:hAnsiTheme="majorBidi" w:cstheme="majorBidi"/>
          <w:b/>
          <w:bCs/>
          <w:sz w:val="24"/>
          <w:szCs w:val="24"/>
          <w:u w:val="single"/>
        </w:rPr>
        <w:t>Figure 7</w:t>
      </w:r>
      <w:r w:rsidRPr="00C23A73">
        <w:rPr>
          <w:rFonts w:asciiTheme="majorBidi" w:hAnsiTheme="majorBidi" w:cstheme="majorBidi"/>
          <w:sz w:val="24"/>
          <w:szCs w:val="24"/>
        </w:rPr>
        <w:t xml:space="preserve"> shows 40 </w:t>
      </w:r>
      <w:proofErr w:type="spellStart"/>
      <w:r w:rsidRPr="00C23A73">
        <w:rPr>
          <w:rFonts w:asciiTheme="majorBidi" w:hAnsiTheme="majorBidi" w:cstheme="majorBidi"/>
          <w:sz w:val="24"/>
          <w:szCs w:val="24"/>
        </w:rPr>
        <w:t>yrs</w:t>
      </w:r>
      <w:proofErr w:type="spellEnd"/>
      <w:r w:rsidRPr="00C23A73">
        <w:rPr>
          <w:rFonts w:asciiTheme="majorBidi" w:hAnsiTheme="majorBidi" w:cstheme="majorBidi"/>
          <w:sz w:val="24"/>
          <w:szCs w:val="24"/>
        </w:rPr>
        <w:t xml:space="preserve"> man with an extensor cut wrist in zone VII dorsally, and all the extensor tendons are divided except that of the little digit. </w:t>
      </w:r>
    </w:p>
    <w:p w:rsidR="00C23A73" w:rsidRDefault="00C23A73" w:rsidP="00416338">
      <w:pPr>
        <w:tabs>
          <w:tab w:val="right" w:pos="0"/>
        </w:tabs>
        <w:spacing w:after="0" w:line="240" w:lineRule="auto"/>
        <w:ind w:right="-58"/>
        <w:jc w:val="center"/>
        <w:rPr>
          <w:rFonts w:asciiTheme="majorBidi" w:hAnsiTheme="majorBidi" w:cstheme="majorBidi"/>
          <w:sz w:val="24"/>
          <w:szCs w:val="24"/>
        </w:rPr>
      </w:pPr>
      <w:r w:rsidRPr="00C23A73">
        <w:rPr>
          <w:rFonts w:asciiTheme="majorBidi" w:hAnsiTheme="majorBidi" w:cstheme="majorBidi"/>
          <w:noProof/>
          <w:sz w:val="24"/>
          <w:szCs w:val="24"/>
        </w:rPr>
        <w:drawing>
          <wp:inline distT="0" distB="0" distL="0" distR="0" wp14:anchorId="1294A21B" wp14:editId="6B1BA0C6">
            <wp:extent cx="1894234" cy="1420586"/>
            <wp:effectExtent l="19050" t="0" r="0" b="0"/>
            <wp:docPr id="7" name="Picture 5" descr="C:\Users\hassan\Pictures\20120508\2012050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ssan\Pictures\20120508\20120508841.jpg"/>
                    <pic:cNvPicPr>
                      <a:picLocks noChangeAspect="1" noChangeArrowheads="1"/>
                    </pic:cNvPicPr>
                  </pic:nvPicPr>
                  <pic:blipFill>
                    <a:blip r:embed="rId22" cstate="print"/>
                    <a:srcRect/>
                    <a:stretch>
                      <a:fillRect/>
                    </a:stretch>
                  </pic:blipFill>
                  <pic:spPr bwMode="auto">
                    <a:xfrm>
                      <a:off x="0" y="0"/>
                      <a:ext cx="1894748" cy="1420971"/>
                    </a:xfrm>
                    <a:prstGeom prst="rect">
                      <a:avLst/>
                    </a:prstGeom>
                    <a:noFill/>
                    <a:ln w="9525">
                      <a:noFill/>
                      <a:miter lim="800000"/>
                      <a:headEnd/>
                      <a:tailEnd/>
                    </a:ln>
                  </pic:spPr>
                </pic:pic>
              </a:graphicData>
            </a:graphic>
          </wp:inline>
        </w:drawing>
      </w:r>
      <w:r w:rsidRPr="00C23A73">
        <w:rPr>
          <w:rFonts w:asciiTheme="majorBidi" w:hAnsiTheme="majorBidi" w:cstheme="majorBidi"/>
          <w:noProof/>
          <w:sz w:val="24"/>
          <w:szCs w:val="24"/>
        </w:rPr>
        <w:drawing>
          <wp:inline distT="0" distB="0" distL="0" distR="0" wp14:anchorId="1DF3CA43" wp14:editId="2CA32942">
            <wp:extent cx="2196193" cy="1369454"/>
            <wp:effectExtent l="19050" t="0" r="0" b="0"/>
            <wp:docPr id="8" name="Picture 6" descr="C:\Users\hassan\Pictures\20120508\20120508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ssan\Pictures\20120508\20120508844.jpg"/>
                    <pic:cNvPicPr>
                      <a:picLocks noChangeAspect="1" noChangeArrowheads="1"/>
                    </pic:cNvPicPr>
                  </pic:nvPicPr>
                  <pic:blipFill>
                    <a:blip r:embed="rId23" cstate="print"/>
                    <a:srcRect/>
                    <a:stretch>
                      <a:fillRect/>
                    </a:stretch>
                  </pic:blipFill>
                  <pic:spPr bwMode="auto">
                    <a:xfrm>
                      <a:off x="0" y="0"/>
                      <a:ext cx="2197150" cy="1370051"/>
                    </a:xfrm>
                    <a:prstGeom prst="rect">
                      <a:avLst/>
                    </a:prstGeom>
                    <a:noFill/>
                    <a:ln w="9525">
                      <a:noFill/>
                      <a:miter lim="800000"/>
                      <a:headEnd/>
                      <a:tailEnd/>
                    </a:ln>
                  </pic:spPr>
                </pic:pic>
              </a:graphicData>
            </a:graphic>
          </wp:inline>
        </w:drawing>
      </w:r>
    </w:p>
    <w:p w:rsidR="00C23A73" w:rsidRDefault="00C23A73" w:rsidP="00C23A73">
      <w:pPr>
        <w:tabs>
          <w:tab w:val="right" w:pos="0"/>
        </w:tabs>
        <w:spacing w:after="0" w:line="240" w:lineRule="auto"/>
        <w:ind w:right="-58"/>
        <w:jc w:val="lowKashida"/>
        <w:rPr>
          <w:rFonts w:asciiTheme="majorBidi" w:hAnsiTheme="majorBidi" w:cstheme="majorBidi"/>
          <w:sz w:val="24"/>
          <w:szCs w:val="24"/>
        </w:rPr>
      </w:pPr>
    </w:p>
    <w:p w:rsidR="00C23A73" w:rsidRPr="00C23A73" w:rsidRDefault="00C23A73" w:rsidP="00C23A73">
      <w:pPr>
        <w:tabs>
          <w:tab w:val="right" w:pos="0"/>
        </w:tabs>
        <w:spacing w:after="0" w:line="240" w:lineRule="auto"/>
        <w:ind w:right="-58"/>
        <w:jc w:val="lowKashida"/>
        <w:rPr>
          <w:rFonts w:asciiTheme="majorBidi" w:hAnsiTheme="majorBidi" w:cstheme="majorBidi"/>
          <w:sz w:val="24"/>
          <w:szCs w:val="24"/>
        </w:rPr>
      </w:pPr>
      <w:r w:rsidRPr="00C23A73">
        <w:rPr>
          <w:rFonts w:asciiTheme="majorBidi" w:hAnsiTheme="majorBidi" w:cstheme="majorBidi"/>
          <w:b/>
          <w:bCs/>
          <w:sz w:val="24"/>
          <w:szCs w:val="24"/>
          <w:u w:val="single"/>
        </w:rPr>
        <w:t>Figure 8</w:t>
      </w:r>
      <w:r w:rsidRPr="00C23A73">
        <w:rPr>
          <w:rFonts w:asciiTheme="majorBidi" w:hAnsiTheme="majorBidi" w:cstheme="majorBidi"/>
          <w:sz w:val="24"/>
          <w:szCs w:val="24"/>
        </w:rPr>
        <w:t xml:space="preserve"> shows the same patient at figure 7 </w:t>
      </w:r>
      <w:proofErr w:type="spellStart"/>
      <w:r w:rsidRPr="00C23A73">
        <w:rPr>
          <w:rFonts w:asciiTheme="majorBidi" w:hAnsiTheme="majorBidi" w:cstheme="majorBidi"/>
          <w:sz w:val="24"/>
          <w:szCs w:val="24"/>
        </w:rPr>
        <w:t>intraoperatively</w:t>
      </w:r>
      <w:proofErr w:type="spellEnd"/>
      <w:r w:rsidRPr="00C23A73">
        <w:rPr>
          <w:rFonts w:asciiTheme="majorBidi" w:hAnsiTheme="majorBidi" w:cstheme="majorBidi"/>
          <w:sz w:val="24"/>
          <w:szCs w:val="24"/>
        </w:rPr>
        <w:t>.</w:t>
      </w:r>
    </w:p>
    <w:p w:rsidR="00C23A73" w:rsidRPr="00C23A73" w:rsidRDefault="00C23A73" w:rsidP="00C23A73">
      <w:pPr>
        <w:tabs>
          <w:tab w:val="right" w:pos="0"/>
        </w:tabs>
        <w:spacing w:after="0" w:line="240" w:lineRule="auto"/>
        <w:ind w:right="-58"/>
        <w:jc w:val="lowKashida"/>
        <w:rPr>
          <w:rFonts w:asciiTheme="majorBidi" w:hAnsiTheme="majorBidi" w:cstheme="majorBidi"/>
          <w:sz w:val="24"/>
          <w:szCs w:val="24"/>
        </w:rPr>
      </w:pPr>
    </w:p>
    <w:p w:rsidR="00416338" w:rsidRDefault="00416338" w:rsidP="00C23A73">
      <w:pPr>
        <w:tabs>
          <w:tab w:val="right" w:pos="0"/>
        </w:tabs>
        <w:spacing w:after="0" w:line="240" w:lineRule="auto"/>
        <w:ind w:right="-58"/>
        <w:jc w:val="lowKashida"/>
        <w:rPr>
          <w:rFonts w:asciiTheme="majorBidi" w:hAnsiTheme="majorBidi" w:cstheme="majorBidi"/>
          <w:sz w:val="24"/>
          <w:szCs w:val="24"/>
        </w:rPr>
        <w:sectPr w:rsidR="00416338" w:rsidSect="00416338">
          <w:type w:val="continuous"/>
          <w:pgSz w:w="11906" w:h="16838"/>
          <w:pgMar w:top="1440" w:right="1800" w:bottom="1440" w:left="1800" w:header="708" w:footer="708" w:gutter="0"/>
          <w:cols w:space="708"/>
          <w:bidi/>
          <w:rtlGutter/>
          <w:docGrid w:linePitch="360"/>
        </w:sectPr>
      </w:pPr>
    </w:p>
    <w:p w:rsidR="00AD4E13" w:rsidRPr="00416338" w:rsidRDefault="00AD4E13" w:rsidP="00C23A73">
      <w:pPr>
        <w:tabs>
          <w:tab w:val="right" w:pos="0"/>
        </w:tabs>
        <w:spacing w:after="0" w:line="240" w:lineRule="auto"/>
        <w:ind w:right="-58"/>
        <w:jc w:val="lowKashida"/>
        <w:rPr>
          <w:rFonts w:asciiTheme="majorBidi" w:hAnsiTheme="majorBidi" w:cstheme="majorBidi"/>
          <w:sz w:val="24"/>
          <w:szCs w:val="24"/>
        </w:rPr>
      </w:pPr>
      <w:r w:rsidRPr="00416338">
        <w:rPr>
          <w:rFonts w:asciiTheme="majorBidi" w:hAnsiTheme="majorBidi" w:cstheme="majorBidi"/>
          <w:sz w:val="24"/>
          <w:szCs w:val="24"/>
        </w:rPr>
        <w:lastRenderedPageBreak/>
        <w:t>The early mobilization of repaired extensor tendons, prevents formation of adhesions as compared to rigid immobilization. The static splint besides being easy to prepare and apply gives equally good results as the dynamic splints. The patient compliance with this easy-to-follow rehabilitation plan was very good, thus helping to attain excellent results. The patients return to work early, thus reducing the amount of workdays lost.</w:t>
      </w:r>
    </w:p>
    <w:p w:rsidR="00C23A73" w:rsidRPr="00416338" w:rsidRDefault="00C23A73" w:rsidP="00C23A73">
      <w:pPr>
        <w:tabs>
          <w:tab w:val="right" w:pos="0"/>
        </w:tabs>
        <w:spacing w:after="0" w:line="240" w:lineRule="auto"/>
        <w:ind w:right="-58"/>
        <w:jc w:val="lowKashida"/>
        <w:rPr>
          <w:rFonts w:asciiTheme="majorBidi" w:hAnsiTheme="majorBidi" w:cstheme="majorBidi"/>
          <w:b/>
          <w:bCs/>
          <w:sz w:val="24"/>
          <w:szCs w:val="24"/>
          <w:u w:val="single"/>
        </w:rPr>
      </w:pPr>
    </w:p>
    <w:p w:rsidR="00AD4E13" w:rsidRPr="00416338" w:rsidRDefault="00C23A73" w:rsidP="00C23A73">
      <w:pPr>
        <w:tabs>
          <w:tab w:val="right" w:pos="0"/>
        </w:tabs>
        <w:spacing w:after="0" w:line="240" w:lineRule="auto"/>
        <w:ind w:right="-58"/>
        <w:jc w:val="lowKashida"/>
        <w:rPr>
          <w:rFonts w:asciiTheme="majorBidi" w:hAnsiTheme="majorBidi" w:cstheme="majorBidi"/>
          <w:b/>
          <w:bCs/>
          <w:sz w:val="24"/>
          <w:szCs w:val="24"/>
          <w:u w:val="single"/>
        </w:rPr>
      </w:pPr>
      <w:r w:rsidRPr="00416338">
        <w:rPr>
          <w:rFonts w:asciiTheme="majorBidi" w:hAnsiTheme="majorBidi" w:cstheme="majorBidi"/>
          <w:b/>
          <w:bCs/>
          <w:sz w:val="24"/>
          <w:szCs w:val="24"/>
          <w:u w:val="single"/>
        </w:rPr>
        <w:t>Conclusion</w:t>
      </w:r>
    </w:p>
    <w:p w:rsidR="00AD4E13" w:rsidRPr="00416338" w:rsidRDefault="00AD4E13" w:rsidP="00C23A73">
      <w:pPr>
        <w:tabs>
          <w:tab w:val="right" w:pos="0"/>
        </w:tabs>
        <w:spacing w:after="0" w:line="240" w:lineRule="auto"/>
        <w:ind w:right="-58"/>
        <w:jc w:val="lowKashida"/>
        <w:rPr>
          <w:rFonts w:asciiTheme="majorBidi" w:hAnsiTheme="majorBidi" w:cstheme="majorBidi"/>
          <w:sz w:val="24"/>
          <w:szCs w:val="24"/>
        </w:rPr>
      </w:pPr>
      <w:r w:rsidRPr="00416338">
        <w:rPr>
          <w:rFonts w:asciiTheme="majorBidi" w:hAnsiTheme="majorBidi" w:cstheme="majorBidi"/>
          <w:sz w:val="24"/>
          <w:szCs w:val="24"/>
        </w:rPr>
        <w:t xml:space="preserve">   Early movements of a repaired extensor tendons coincidentally with use of easy self made splint gives better results from preventing adhesion and MPJ stiffness with a good range of extensor tendon movements.</w:t>
      </w:r>
    </w:p>
    <w:p w:rsidR="00AD4E13" w:rsidRPr="00416338" w:rsidRDefault="00AD4E13" w:rsidP="00C23A73">
      <w:pPr>
        <w:tabs>
          <w:tab w:val="right" w:pos="0"/>
        </w:tabs>
        <w:spacing w:after="0" w:line="240" w:lineRule="auto"/>
        <w:ind w:right="-58"/>
        <w:jc w:val="lowKashida"/>
        <w:rPr>
          <w:rFonts w:asciiTheme="majorBidi" w:hAnsiTheme="majorBidi" w:cstheme="majorBidi"/>
          <w:sz w:val="24"/>
          <w:szCs w:val="24"/>
        </w:rPr>
      </w:pPr>
    </w:p>
    <w:p w:rsidR="00AD4E13" w:rsidRPr="00416338" w:rsidRDefault="00C23A73" w:rsidP="00C23A73">
      <w:pPr>
        <w:tabs>
          <w:tab w:val="right" w:pos="0"/>
        </w:tabs>
        <w:spacing w:after="0" w:line="240" w:lineRule="auto"/>
        <w:ind w:right="-58"/>
        <w:jc w:val="lowKashida"/>
        <w:rPr>
          <w:rFonts w:asciiTheme="majorBidi" w:hAnsiTheme="majorBidi" w:cstheme="majorBidi"/>
          <w:b/>
          <w:bCs/>
          <w:sz w:val="24"/>
          <w:szCs w:val="24"/>
          <w:u w:val="single"/>
        </w:rPr>
      </w:pPr>
      <w:r w:rsidRPr="00416338">
        <w:rPr>
          <w:rFonts w:asciiTheme="majorBidi" w:hAnsiTheme="majorBidi" w:cstheme="majorBidi"/>
          <w:b/>
          <w:bCs/>
          <w:sz w:val="24"/>
          <w:szCs w:val="24"/>
          <w:u w:val="single"/>
        </w:rPr>
        <w:t>References</w:t>
      </w:r>
    </w:p>
    <w:p w:rsidR="00AD4E13" w:rsidRPr="00416338" w:rsidRDefault="00AD4E13" w:rsidP="00C23A73">
      <w:pPr>
        <w:tabs>
          <w:tab w:val="right" w:pos="0"/>
        </w:tabs>
        <w:spacing w:after="0" w:line="240" w:lineRule="auto"/>
        <w:ind w:right="-58"/>
        <w:jc w:val="lowKashida"/>
        <w:rPr>
          <w:rStyle w:val="small-caps"/>
          <w:rFonts w:asciiTheme="majorBidi" w:hAnsiTheme="majorBidi" w:cstheme="majorBidi"/>
          <w:sz w:val="24"/>
          <w:szCs w:val="24"/>
        </w:rPr>
      </w:pPr>
    </w:p>
    <w:p w:rsidR="00AD4E13" w:rsidRPr="00416338" w:rsidRDefault="00AD4E13" w:rsidP="00C23A73">
      <w:pPr>
        <w:pStyle w:val="a3"/>
        <w:numPr>
          <w:ilvl w:val="0"/>
          <w:numId w:val="1"/>
        </w:numPr>
        <w:tabs>
          <w:tab w:val="right" w:pos="0"/>
        </w:tabs>
        <w:spacing w:after="0" w:line="240" w:lineRule="auto"/>
        <w:ind w:left="0" w:right="-58" w:firstLine="0"/>
        <w:jc w:val="lowKashida"/>
        <w:rPr>
          <w:rStyle w:val="small-caps"/>
          <w:rFonts w:asciiTheme="majorBidi" w:hAnsiTheme="majorBidi" w:cstheme="majorBidi"/>
          <w:sz w:val="24"/>
          <w:szCs w:val="24"/>
        </w:rPr>
      </w:pPr>
      <w:r w:rsidRPr="00416338">
        <w:rPr>
          <w:rStyle w:val="small-caps"/>
          <w:rFonts w:asciiTheme="majorBidi" w:hAnsiTheme="majorBidi" w:cstheme="majorBidi"/>
          <w:sz w:val="24"/>
          <w:szCs w:val="24"/>
        </w:rPr>
        <w:t xml:space="preserve">Strickland JW: Flexor tendon injuries: I. Foundations of treatment. J Am </w:t>
      </w:r>
      <w:proofErr w:type="spellStart"/>
      <w:r w:rsidRPr="00416338">
        <w:rPr>
          <w:rStyle w:val="small-caps"/>
          <w:rFonts w:asciiTheme="majorBidi" w:hAnsiTheme="majorBidi" w:cstheme="majorBidi"/>
          <w:sz w:val="24"/>
          <w:szCs w:val="24"/>
        </w:rPr>
        <w:t>Acad</w:t>
      </w:r>
      <w:proofErr w:type="spellEnd"/>
      <w:r w:rsidRPr="00416338">
        <w:rPr>
          <w:rStyle w:val="small-caps"/>
          <w:rFonts w:asciiTheme="majorBidi" w:hAnsiTheme="majorBidi" w:cstheme="majorBidi"/>
          <w:sz w:val="24"/>
          <w:szCs w:val="24"/>
        </w:rPr>
        <w:t xml:space="preserve"> Ortho </w:t>
      </w:r>
      <w:proofErr w:type="spellStart"/>
      <w:r w:rsidRPr="00416338">
        <w:rPr>
          <w:rStyle w:val="small-caps"/>
          <w:rFonts w:asciiTheme="majorBidi" w:hAnsiTheme="majorBidi" w:cstheme="majorBidi"/>
          <w:sz w:val="24"/>
          <w:szCs w:val="24"/>
        </w:rPr>
        <w:t>Surg</w:t>
      </w:r>
      <w:proofErr w:type="spellEnd"/>
      <w:r w:rsidRPr="00416338">
        <w:rPr>
          <w:rStyle w:val="small-caps"/>
          <w:rFonts w:asciiTheme="majorBidi" w:hAnsiTheme="majorBidi" w:cstheme="majorBidi"/>
          <w:sz w:val="24"/>
          <w:szCs w:val="24"/>
        </w:rPr>
        <w:t xml:space="preserve"> 3:44-54, 1995.</w:t>
      </w:r>
    </w:p>
    <w:p w:rsidR="00AD4E13" w:rsidRPr="00416338" w:rsidRDefault="00AD4E13" w:rsidP="00C23A73">
      <w:pPr>
        <w:pStyle w:val="a3"/>
        <w:numPr>
          <w:ilvl w:val="0"/>
          <w:numId w:val="1"/>
        </w:numPr>
        <w:tabs>
          <w:tab w:val="right" w:pos="0"/>
        </w:tabs>
        <w:spacing w:after="0" w:line="240" w:lineRule="auto"/>
        <w:ind w:left="0" w:right="-58" w:firstLine="0"/>
        <w:jc w:val="lowKashida"/>
        <w:rPr>
          <w:rStyle w:val="small-caps"/>
          <w:rFonts w:asciiTheme="majorBidi" w:hAnsiTheme="majorBidi" w:cstheme="majorBidi"/>
          <w:sz w:val="24"/>
          <w:szCs w:val="24"/>
        </w:rPr>
      </w:pPr>
      <w:proofErr w:type="spellStart"/>
      <w:r w:rsidRPr="00416338">
        <w:rPr>
          <w:rStyle w:val="small-caps"/>
          <w:rFonts w:asciiTheme="majorBidi" w:hAnsiTheme="majorBidi" w:cstheme="majorBidi"/>
          <w:sz w:val="24"/>
          <w:szCs w:val="24"/>
        </w:rPr>
        <w:lastRenderedPageBreak/>
        <w:t>Gelbermann</w:t>
      </w:r>
      <w:proofErr w:type="spellEnd"/>
      <w:r w:rsidRPr="00416338">
        <w:rPr>
          <w:rStyle w:val="small-caps"/>
          <w:rFonts w:asciiTheme="majorBidi" w:hAnsiTheme="majorBidi" w:cstheme="majorBidi"/>
          <w:sz w:val="24"/>
          <w:szCs w:val="24"/>
        </w:rPr>
        <w:t xml:space="preserve"> RH, </w:t>
      </w:r>
      <w:proofErr w:type="spellStart"/>
      <w:r w:rsidRPr="00416338">
        <w:rPr>
          <w:rStyle w:val="small-caps"/>
          <w:rFonts w:asciiTheme="majorBidi" w:hAnsiTheme="majorBidi" w:cstheme="majorBidi"/>
          <w:sz w:val="24"/>
          <w:szCs w:val="24"/>
        </w:rPr>
        <w:t>Manske</w:t>
      </w:r>
      <w:proofErr w:type="spellEnd"/>
      <w:r w:rsidRPr="00416338">
        <w:rPr>
          <w:rStyle w:val="small-caps"/>
          <w:rFonts w:asciiTheme="majorBidi" w:hAnsiTheme="majorBidi" w:cstheme="majorBidi"/>
          <w:sz w:val="24"/>
          <w:szCs w:val="24"/>
        </w:rPr>
        <w:t xml:space="preserve"> PR: Factors influencing flexor tendon adhesions. Hand clinics 1(1):35-42, 1985.</w:t>
      </w:r>
    </w:p>
    <w:p w:rsidR="00AD4E13" w:rsidRPr="00416338" w:rsidRDefault="00AD4E13" w:rsidP="00C23A73">
      <w:pPr>
        <w:pStyle w:val="a3"/>
        <w:numPr>
          <w:ilvl w:val="0"/>
          <w:numId w:val="1"/>
        </w:numPr>
        <w:tabs>
          <w:tab w:val="right" w:pos="0"/>
        </w:tabs>
        <w:spacing w:after="0" w:line="240" w:lineRule="auto"/>
        <w:ind w:left="0" w:right="-58" w:firstLine="0"/>
        <w:jc w:val="lowKashida"/>
        <w:rPr>
          <w:rStyle w:val="small-caps"/>
          <w:rFonts w:asciiTheme="majorBidi" w:hAnsiTheme="majorBidi" w:cstheme="majorBidi"/>
          <w:sz w:val="24"/>
          <w:szCs w:val="24"/>
        </w:rPr>
      </w:pPr>
      <w:proofErr w:type="spellStart"/>
      <w:r w:rsidRPr="00416338">
        <w:rPr>
          <w:rStyle w:val="element-citation"/>
          <w:rFonts w:asciiTheme="majorBidi" w:hAnsiTheme="majorBidi" w:cstheme="majorBidi"/>
          <w:sz w:val="24"/>
          <w:szCs w:val="24"/>
        </w:rPr>
        <w:t>Tuncali</w:t>
      </w:r>
      <w:proofErr w:type="spellEnd"/>
      <w:r w:rsidRPr="00416338">
        <w:rPr>
          <w:rStyle w:val="element-citation"/>
          <w:rFonts w:asciiTheme="majorBidi" w:hAnsiTheme="majorBidi" w:cstheme="majorBidi"/>
          <w:sz w:val="24"/>
          <w:szCs w:val="24"/>
        </w:rPr>
        <w:t xml:space="preserve"> D, </w:t>
      </w:r>
      <w:proofErr w:type="spellStart"/>
      <w:r w:rsidRPr="00416338">
        <w:rPr>
          <w:rStyle w:val="element-citation"/>
          <w:rFonts w:asciiTheme="majorBidi" w:hAnsiTheme="majorBidi" w:cstheme="majorBidi"/>
          <w:sz w:val="24"/>
          <w:szCs w:val="24"/>
        </w:rPr>
        <w:t>Yavuz</w:t>
      </w:r>
      <w:proofErr w:type="spellEnd"/>
      <w:r w:rsidRPr="00416338">
        <w:rPr>
          <w:rStyle w:val="element-citation"/>
          <w:rFonts w:asciiTheme="majorBidi" w:hAnsiTheme="majorBidi" w:cstheme="majorBidi"/>
          <w:sz w:val="24"/>
          <w:szCs w:val="24"/>
        </w:rPr>
        <w:t xml:space="preserve"> N, </w:t>
      </w:r>
      <w:proofErr w:type="spellStart"/>
      <w:r w:rsidRPr="00416338">
        <w:rPr>
          <w:rStyle w:val="element-citation"/>
          <w:rFonts w:asciiTheme="majorBidi" w:hAnsiTheme="majorBidi" w:cstheme="majorBidi"/>
          <w:sz w:val="24"/>
          <w:szCs w:val="24"/>
        </w:rPr>
        <w:t>Terzioglu</w:t>
      </w:r>
      <w:proofErr w:type="spellEnd"/>
      <w:r w:rsidRPr="00416338">
        <w:rPr>
          <w:rStyle w:val="element-citation"/>
          <w:rFonts w:asciiTheme="majorBidi" w:hAnsiTheme="majorBidi" w:cstheme="majorBidi"/>
          <w:sz w:val="24"/>
          <w:szCs w:val="24"/>
        </w:rPr>
        <w:t xml:space="preserve"> A, </w:t>
      </w:r>
      <w:proofErr w:type="spellStart"/>
      <w:r w:rsidRPr="00416338">
        <w:rPr>
          <w:rStyle w:val="element-citation"/>
          <w:rFonts w:asciiTheme="majorBidi" w:hAnsiTheme="majorBidi" w:cstheme="majorBidi"/>
          <w:sz w:val="24"/>
          <w:szCs w:val="24"/>
        </w:rPr>
        <w:t>Aslan</w:t>
      </w:r>
      <w:proofErr w:type="spellEnd"/>
      <w:r w:rsidRPr="00416338">
        <w:rPr>
          <w:rStyle w:val="element-citation"/>
          <w:rFonts w:asciiTheme="majorBidi" w:hAnsiTheme="majorBidi" w:cstheme="majorBidi"/>
          <w:sz w:val="24"/>
          <w:szCs w:val="24"/>
        </w:rPr>
        <w:t xml:space="preserve"> G. The rate of upper-extremity deep-structure injuries through small penetrating lacerations. </w:t>
      </w:r>
      <w:r w:rsidRPr="00416338">
        <w:rPr>
          <w:rStyle w:val="ref-journal"/>
          <w:rFonts w:asciiTheme="majorBidi" w:hAnsiTheme="majorBidi" w:cstheme="majorBidi"/>
          <w:sz w:val="24"/>
          <w:szCs w:val="24"/>
        </w:rPr>
        <w:t xml:space="preserve">Ann </w:t>
      </w:r>
      <w:proofErr w:type="spellStart"/>
      <w:r w:rsidRPr="00416338">
        <w:rPr>
          <w:rStyle w:val="ref-journal"/>
          <w:rFonts w:asciiTheme="majorBidi" w:hAnsiTheme="majorBidi" w:cstheme="majorBidi"/>
          <w:sz w:val="24"/>
          <w:szCs w:val="24"/>
        </w:rPr>
        <w:t>Plast</w:t>
      </w:r>
      <w:proofErr w:type="spellEnd"/>
      <w:r w:rsidRPr="00416338">
        <w:rPr>
          <w:rStyle w:val="ref-journal"/>
          <w:rFonts w:asciiTheme="majorBidi" w:hAnsiTheme="majorBidi" w:cstheme="majorBidi"/>
          <w:sz w:val="24"/>
          <w:szCs w:val="24"/>
        </w:rPr>
        <w:t xml:space="preserve"> Surg. </w:t>
      </w:r>
      <w:r w:rsidRPr="00416338">
        <w:rPr>
          <w:rStyle w:val="element-citation"/>
          <w:rFonts w:asciiTheme="majorBidi" w:hAnsiTheme="majorBidi" w:cstheme="majorBidi"/>
          <w:sz w:val="24"/>
          <w:szCs w:val="24"/>
        </w:rPr>
        <w:t>2005;</w:t>
      </w:r>
      <w:r w:rsidRPr="00416338">
        <w:rPr>
          <w:rStyle w:val="ref-vol"/>
          <w:rFonts w:asciiTheme="majorBidi" w:hAnsiTheme="majorBidi" w:cstheme="majorBidi"/>
          <w:sz w:val="24"/>
          <w:szCs w:val="24"/>
        </w:rPr>
        <w:t>55</w:t>
      </w:r>
      <w:r w:rsidRPr="00416338">
        <w:rPr>
          <w:rStyle w:val="element-citation"/>
          <w:rFonts w:asciiTheme="majorBidi" w:hAnsiTheme="majorBidi" w:cstheme="majorBidi"/>
          <w:sz w:val="24"/>
          <w:szCs w:val="24"/>
        </w:rPr>
        <w:t>:146–8.</w:t>
      </w:r>
    </w:p>
    <w:p w:rsidR="00AD4E13" w:rsidRPr="00416338" w:rsidRDefault="00AD4E13" w:rsidP="00C23A73">
      <w:pPr>
        <w:pStyle w:val="a3"/>
        <w:numPr>
          <w:ilvl w:val="0"/>
          <w:numId w:val="1"/>
        </w:numPr>
        <w:tabs>
          <w:tab w:val="right" w:pos="0"/>
        </w:tabs>
        <w:spacing w:after="0" w:line="240" w:lineRule="auto"/>
        <w:ind w:left="0" w:right="-58" w:firstLine="0"/>
        <w:jc w:val="lowKashida"/>
        <w:rPr>
          <w:rStyle w:val="small-caps"/>
          <w:rFonts w:asciiTheme="majorBidi" w:hAnsiTheme="majorBidi" w:cstheme="majorBidi"/>
          <w:sz w:val="24"/>
          <w:szCs w:val="24"/>
        </w:rPr>
      </w:pPr>
      <w:r w:rsidRPr="00416338">
        <w:rPr>
          <w:rStyle w:val="small-caps"/>
          <w:rFonts w:asciiTheme="majorBidi" w:hAnsiTheme="majorBidi" w:cstheme="majorBidi"/>
          <w:sz w:val="24"/>
          <w:szCs w:val="24"/>
        </w:rPr>
        <w:t xml:space="preserve">Hunter JM, Schneider LH, Dumont  J, et al: A dynamic approach to problems of hand </w:t>
      </w:r>
      <w:proofErr w:type="spellStart"/>
      <w:r w:rsidRPr="00416338">
        <w:rPr>
          <w:rStyle w:val="small-caps"/>
          <w:rFonts w:asciiTheme="majorBidi" w:hAnsiTheme="majorBidi" w:cstheme="majorBidi"/>
          <w:sz w:val="24"/>
          <w:szCs w:val="24"/>
        </w:rPr>
        <w:t>fuction</w:t>
      </w:r>
      <w:proofErr w:type="spellEnd"/>
      <w:r w:rsidRPr="00416338">
        <w:rPr>
          <w:rStyle w:val="small-caps"/>
          <w:rFonts w:asciiTheme="majorBidi" w:hAnsiTheme="majorBidi" w:cstheme="majorBidi"/>
          <w:sz w:val="24"/>
          <w:szCs w:val="24"/>
        </w:rPr>
        <w:t xml:space="preserve"> using local anesthesia. CORR 104: 112-115, 1997.</w:t>
      </w:r>
    </w:p>
    <w:p w:rsidR="00AD4E13" w:rsidRPr="00416338" w:rsidRDefault="00AD4E13" w:rsidP="00C23A73">
      <w:pPr>
        <w:pStyle w:val="a3"/>
        <w:numPr>
          <w:ilvl w:val="0"/>
          <w:numId w:val="1"/>
        </w:numPr>
        <w:tabs>
          <w:tab w:val="right" w:pos="0"/>
        </w:tabs>
        <w:spacing w:after="0" w:line="240" w:lineRule="auto"/>
        <w:ind w:left="0" w:right="-58" w:firstLine="0"/>
        <w:jc w:val="lowKashida"/>
        <w:rPr>
          <w:rStyle w:val="small-caps"/>
          <w:rFonts w:asciiTheme="majorBidi" w:hAnsiTheme="majorBidi" w:cstheme="majorBidi"/>
          <w:sz w:val="24"/>
          <w:szCs w:val="24"/>
        </w:rPr>
      </w:pPr>
      <w:proofErr w:type="spellStart"/>
      <w:r w:rsidRPr="00416338">
        <w:rPr>
          <w:rStyle w:val="small-caps"/>
          <w:rFonts w:asciiTheme="majorBidi" w:hAnsiTheme="majorBidi" w:cstheme="majorBidi"/>
          <w:sz w:val="24"/>
          <w:szCs w:val="24"/>
        </w:rPr>
        <w:t>Kettlekamp</w:t>
      </w:r>
      <w:proofErr w:type="spellEnd"/>
      <w:r w:rsidRPr="00416338">
        <w:rPr>
          <w:rStyle w:val="small-caps"/>
          <w:rFonts w:asciiTheme="majorBidi" w:hAnsiTheme="majorBidi" w:cstheme="majorBidi"/>
          <w:sz w:val="24"/>
          <w:szCs w:val="24"/>
        </w:rPr>
        <w:t xml:space="preserve"> DB, </w:t>
      </w:r>
      <w:proofErr w:type="spellStart"/>
      <w:r w:rsidRPr="00416338">
        <w:rPr>
          <w:rStyle w:val="small-caps"/>
          <w:rFonts w:asciiTheme="majorBidi" w:hAnsiTheme="majorBidi" w:cstheme="majorBidi"/>
          <w:sz w:val="24"/>
          <w:szCs w:val="24"/>
        </w:rPr>
        <w:t>Flatt</w:t>
      </w:r>
      <w:proofErr w:type="spellEnd"/>
      <w:r w:rsidRPr="00416338">
        <w:rPr>
          <w:rStyle w:val="small-caps"/>
          <w:rFonts w:asciiTheme="majorBidi" w:hAnsiTheme="majorBidi" w:cstheme="majorBidi"/>
          <w:sz w:val="24"/>
          <w:szCs w:val="24"/>
        </w:rPr>
        <w:t xml:space="preserve"> AE, Moulds R: Traumatic dislocation of long finger extensor tendon. J Bone Joint </w:t>
      </w:r>
      <w:proofErr w:type="spellStart"/>
      <w:r w:rsidRPr="00416338">
        <w:rPr>
          <w:rStyle w:val="small-caps"/>
          <w:rFonts w:asciiTheme="majorBidi" w:hAnsiTheme="majorBidi" w:cstheme="majorBidi"/>
          <w:sz w:val="24"/>
          <w:szCs w:val="24"/>
        </w:rPr>
        <w:t>Surg</w:t>
      </w:r>
      <w:proofErr w:type="spellEnd"/>
      <w:r w:rsidRPr="00416338">
        <w:rPr>
          <w:rStyle w:val="small-caps"/>
          <w:rFonts w:asciiTheme="majorBidi" w:hAnsiTheme="majorBidi" w:cstheme="majorBidi"/>
          <w:sz w:val="24"/>
          <w:szCs w:val="24"/>
        </w:rPr>
        <w:t xml:space="preserve"> 53A(2): 229-240, 1971.</w:t>
      </w:r>
    </w:p>
    <w:p w:rsidR="00AD4E13" w:rsidRPr="00416338" w:rsidRDefault="00AD4E13" w:rsidP="00C23A73">
      <w:pPr>
        <w:pStyle w:val="a3"/>
        <w:numPr>
          <w:ilvl w:val="0"/>
          <w:numId w:val="1"/>
        </w:numPr>
        <w:tabs>
          <w:tab w:val="right" w:pos="0"/>
        </w:tabs>
        <w:spacing w:after="0" w:line="240" w:lineRule="auto"/>
        <w:ind w:left="0" w:right="-58" w:firstLine="0"/>
        <w:jc w:val="lowKashida"/>
        <w:rPr>
          <w:rStyle w:val="small-caps"/>
          <w:rFonts w:asciiTheme="majorBidi" w:hAnsiTheme="majorBidi" w:cstheme="majorBidi"/>
          <w:sz w:val="24"/>
          <w:szCs w:val="24"/>
        </w:rPr>
      </w:pPr>
      <w:r w:rsidRPr="00416338">
        <w:rPr>
          <w:rStyle w:val="element-citation"/>
          <w:rFonts w:asciiTheme="majorBidi" w:hAnsiTheme="majorBidi" w:cstheme="majorBidi"/>
          <w:sz w:val="24"/>
          <w:szCs w:val="24"/>
        </w:rPr>
        <w:t xml:space="preserve">Chow JA, </w:t>
      </w:r>
      <w:proofErr w:type="spellStart"/>
      <w:r w:rsidRPr="00416338">
        <w:rPr>
          <w:rStyle w:val="element-citation"/>
          <w:rFonts w:asciiTheme="majorBidi" w:hAnsiTheme="majorBidi" w:cstheme="majorBidi"/>
          <w:sz w:val="24"/>
          <w:szCs w:val="24"/>
        </w:rPr>
        <w:t>Dovelle</w:t>
      </w:r>
      <w:proofErr w:type="spellEnd"/>
      <w:r w:rsidRPr="00416338">
        <w:rPr>
          <w:rStyle w:val="element-citation"/>
          <w:rFonts w:asciiTheme="majorBidi" w:hAnsiTheme="majorBidi" w:cstheme="majorBidi"/>
          <w:sz w:val="24"/>
          <w:szCs w:val="24"/>
        </w:rPr>
        <w:t xml:space="preserve"> S, </w:t>
      </w:r>
      <w:proofErr w:type="spellStart"/>
      <w:r w:rsidRPr="00416338">
        <w:rPr>
          <w:rStyle w:val="element-citation"/>
          <w:rFonts w:asciiTheme="majorBidi" w:hAnsiTheme="majorBidi" w:cstheme="majorBidi"/>
          <w:sz w:val="24"/>
          <w:szCs w:val="24"/>
        </w:rPr>
        <w:t>Thomes</w:t>
      </w:r>
      <w:proofErr w:type="spellEnd"/>
      <w:r w:rsidRPr="00416338">
        <w:rPr>
          <w:rStyle w:val="element-citation"/>
          <w:rFonts w:asciiTheme="majorBidi" w:hAnsiTheme="majorBidi" w:cstheme="majorBidi"/>
          <w:sz w:val="24"/>
          <w:szCs w:val="24"/>
        </w:rPr>
        <w:t xml:space="preserve"> LJ, Ho PK, Saldana I. A comparison of results of extensor tendon repair followed by early controlled mobilization versus static immobilization. </w:t>
      </w:r>
      <w:r w:rsidRPr="00416338">
        <w:rPr>
          <w:rStyle w:val="ref-journal"/>
          <w:rFonts w:asciiTheme="majorBidi" w:hAnsiTheme="majorBidi" w:cstheme="majorBidi"/>
          <w:sz w:val="24"/>
          <w:szCs w:val="24"/>
        </w:rPr>
        <w:t xml:space="preserve">J Hand </w:t>
      </w:r>
      <w:proofErr w:type="spellStart"/>
      <w:r w:rsidRPr="00416338">
        <w:rPr>
          <w:rStyle w:val="ref-journal"/>
          <w:rFonts w:asciiTheme="majorBidi" w:hAnsiTheme="majorBidi" w:cstheme="majorBidi"/>
          <w:sz w:val="24"/>
          <w:szCs w:val="24"/>
        </w:rPr>
        <w:t>Surg</w:t>
      </w:r>
      <w:proofErr w:type="spellEnd"/>
      <w:r w:rsidRPr="00416338">
        <w:rPr>
          <w:rStyle w:val="ref-journal"/>
          <w:rFonts w:asciiTheme="majorBidi" w:hAnsiTheme="majorBidi" w:cstheme="majorBidi"/>
          <w:sz w:val="24"/>
          <w:szCs w:val="24"/>
        </w:rPr>
        <w:t xml:space="preserve"> Br. </w:t>
      </w:r>
      <w:r w:rsidRPr="00416338">
        <w:rPr>
          <w:rStyle w:val="element-citation"/>
          <w:rFonts w:asciiTheme="majorBidi" w:hAnsiTheme="majorBidi" w:cstheme="majorBidi"/>
          <w:sz w:val="24"/>
          <w:szCs w:val="24"/>
        </w:rPr>
        <w:t>1989;</w:t>
      </w:r>
      <w:r w:rsidRPr="00416338">
        <w:rPr>
          <w:rStyle w:val="ref-vol"/>
          <w:rFonts w:asciiTheme="majorBidi" w:hAnsiTheme="majorBidi" w:cstheme="majorBidi"/>
          <w:sz w:val="24"/>
          <w:szCs w:val="24"/>
        </w:rPr>
        <w:t>14</w:t>
      </w:r>
      <w:r w:rsidRPr="00416338">
        <w:rPr>
          <w:rStyle w:val="element-citation"/>
          <w:rFonts w:asciiTheme="majorBidi" w:hAnsiTheme="majorBidi" w:cstheme="majorBidi"/>
          <w:sz w:val="24"/>
          <w:szCs w:val="24"/>
        </w:rPr>
        <w:t>:18–20.</w:t>
      </w:r>
    </w:p>
    <w:p w:rsidR="00AD4E13" w:rsidRPr="00416338" w:rsidRDefault="00AD4E13" w:rsidP="00C23A73">
      <w:pPr>
        <w:pStyle w:val="a3"/>
        <w:numPr>
          <w:ilvl w:val="0"/>
          <w:numId w:val="1"/>
        </w:numPr>
        <w:tabs>
          <w:tab w:val="right" w:pos="0"/>
        </w:tabs>
        <w:spacing w:after="0" w:line="240" w:lineRule="auto"/>
        <w:ind w:left="0" w:right="-58" w:firstLine="0"/>
        <w:jc w:val="lowKashida"/>
        <w:rPr>
          <w:rStyle w:val="small-caps"/>
          <w:rFonts w:asciiTheme="majorBidi" w:hAnsiTheme="majorBidi" w:cstheme="majorBidi"/>
          <w:sz w:val="24"/>
          <w:szCs w:val="24"/>
        </w:rPr>
      </w:pPr>
      <w:r w:rsidRPr="00416338">
        <w:rPr>
          <w:rStyle w:val="small-caps"/>
          <w:rFonts w:asciiTheme="majorBidi" w:hAnsiTheme="majorBidi" w:cstheme="majorBidi"/>
          <w:sz w:val="24"/>
          <w:szCs w:val="24"/>
        </w:rPr>
        <w:t>Rayan GM, Murray D: Classification and treatment of sagittal band injuries. 19A(4):590-594, 1994.</w:t>
      </w:r>
    </w:p>
    <w:p w:rsidR="00AD4E13" w:rsidRPr="00416338" w:rsidRDefault="00AD4E13" w:rsidP="00C23A73">
      <w:pPr>
        <w:pStyle w:val="a3"/>
        <w:numPr>
          <w:ilvl w:val="0"/>
          <w:numId w:val="1"/>
        </w:numPr>
        <w:tabs>
          <w:tab w:val="right" w:pos="0"/>
        </w:tabs>
        <w:spacing w:after="0" w:line="240" w:lineRule="auto"/>
        <w:ind w:left="0" w:right="-58" w:firstLine="0"/>
        <w:jc w:val="lowKashida"/>
        <w:rPr>
          <w:rStyle w:val="element-citation"/>
          <w:rFonts w:asciiTheme="majorBidi" w:hAnsiTheme="majorBidi" w:cstheme="majorBidi"/>
          <w:sz w:val="24"/>
          <w:szCs w:val="24"/>
        </w:rPr>
      </w:pPr>
      <w:r w:rsidRPr="00416338">
        <w:rPr>
          <w:rStyle w:val="element-citation"/>
          <w:rFonts w:asciiTheme="majorBidi" w:hAnsiTheme="majorBidi" w:cstheme="majorBidi"/>
          <w:sz w:val="24"/>
          <w:szCs w:val="24"/>
        </w:rPr>
        <w:lastRenderedPageBreak/>
        <w:t xml:space="preserve">Slater RR, Jr, Bynum DK. Simplified functional splinting after extensor </w:t>
      </w:r>
      <w:proofErr w:type="spellStart"/>
      <w:r w:rsidRPr="00416338">
        <w:rPr>
          <w:rStyle w:val="element-citation"/>
          <w:rFonts w:asciiTheme="majorBidi" w:hAnsiTheme="majorBidi" w:cstheme="majorBidi"/>
          <w:sz w:val="24"/>
          <w:szCs w:val="24"/>
        </w:rPr>
        <w:t>tenorrhaphy</w:t>
      </w:r>
      <w:proofErr w:type="spellEnd"/>
      <w:r w:rsidRPr="00416338">
        <w:rPr>
          <w:rStyle w:val="element-citation"/>
          <w:rFonts w:asciiTheme="majorBidi" w:hAnsiTheme="majorBidi" w:cstheme="majorBidi"/>
          <w:sz w:val="24"/>
          <w:szCs w:val="24"/>
        </w:rPr>
        <w:t xml:space="preserve">. </w:t>
      </w:r>
      <w:r w:rsidRPr="00416338">
        <w:rPr>
          <w:rStyle w:val="ref-journal"/>
          <w:rFonts w:asciiTheme="majorBidi" w:hAnsiTheme="majorBidi" w:cstheme="majorBidi"/>
          <w:sz w:val="24"/>
          <w:szCs w:val="24"/>
        </w:rPr>
        <w:t xml:space="preserve">J Hand </w:t>
      </w:r>
      <w:proofErr w:type="spellStart"/>
      <w:r w:rsidRPr="00416338">
        <w:rPr>
          <w:rStyle w:val="ref-journal"/>
          <w:rFonts w:asciiTheme="majorBidi" w:hAnsiTheme="majorBidi" w:cstheme="majorBidi"/>
          <w:sz w:val="24"/>
          <w:szCs w:val="24"/>
        </w:rPr>
        <w:t>Surg</w:t>
      </w:r>
      <w:proofErr w:type="spellEnd"/>
      <w:r w:rsidRPr="00416338">
        <w:rPr>
          <w:rStyle w:val="ref-journal"/>
          <w:rFonts w:asciiTheme="majorBidi" w:hAnsiTheme="majorBidi" w:cstheme="majorBidi"/>
          <w:sz w:val="24"/>
          <w:szCs w:val="24"/>
        </w:rPr>
        <w:t xml:space="preserve"> Am. </w:t>
      </w:r>
      <w:r w:rsidRPr="00416338">
        <w:rPr>
          <w:rStyle w:val="element-citation"/>
          <w:rFonts w:asciiTheme="majorBidi" w:hAnsiTheme="majorBidi" w:cstheme="majorBidi"/>
          <w:sz w:val="24"/>
          <w:szCs w:val="24"/>
        </w:rPr>
        <w:t>1997;</w:t>
      </w:r>
      <w:r w:rsidRPr="00416338">
        <w:rPr>
          <w:rStyle w:val="ref-vol"/>
          <w:rFonts w:asciiTheme="majorBidi" w:hAnsiTheme="majorBidi" w:cstheme="majorBidi"/>
          <w:sz w:val="24"/>
          <w:szCs w:val="24"/>
        </w:rPr>
        <w:t>22</w:t>
      </w:r>
      <w:r w:rsidRPr="00416338">
        <w:rPr>
          <w:rStyle w:val="element-citation"/>
          <w:rFonts w:asciiTheme="majorBidi" w:hAnsiTheme="majorBidi" w:cstheme="majorBidi"/>
          <w:sz w:val="24"/>
          <w:szCs w:val="24"/>
        </w:rPr>
        <w:t>:445–51.</w:t>
      </w:r>
    </w:p>
    <w:p w:rsidR="00AD4E13" w:rsidRPr="00416338" w:rsidRDefault="00AD4E13" w:rsidP="00C23A73">
      <w:pPr>
        <w:pStyle w:val="a3"/>
        <w:numPr>
          <w:ilvl w:val="0"/>
          <w:numId w:val="1"/>
        </w:numPr>
        <w:tabs>
          <w:tab w:val="right" w:pos="0"/>
        </w:tabs>
        <w:spacing w:after="0" w:line="240" w:lineRule="auto"/>
        <w:ind w:left="0" w:right="-58" w:firstLine="0"/>
        <w:jc w:val="lowKashida"/>
        <w:rPr>
          <w:rStyle w:val="element-citation"/>
          <w:rFonts w:asciiTheme="majorBidi" w:hAnsiTheme="majorBidi" w:cstheme="majorBidi"/>
          <w:sz w:val="24"/>
          <w:szCs w:val="24"/>
        </w:rPr>
      </w:pPr>
      <w:r w:rsidRPr="00416338">
        <w:rPr>
          <w:rStyle w:val="element-citation"/>
          <w:rFonts w:asciiTheme="majorBidi" w:hAnsiTheme="majorBidi" w:cstheme="majorBidi"/>
          <w:sz w:val="24"/>
          <w:szCs w:val="24"/>
        </w:rPr>
        <w:t xml:space="preserve">Evans RB, </w:t>
      </w:r>
      <w:proofErr w:type="spellStart"/>
      <w:r w:rsidRPr="00416338">
        <w:rPr>
          <w:rStyle w:val="element-citation"/>
          <w:rFonts w:asciiTheme="majorBidi" w:hAnsiTheme="majorBidi" w:cstheme="majorBidi"/>
          <w:sz w:val="24"/>
          <w:szCs w:val="24"/>
        </w:rPr>
        <w:t>Burkhalter</w:t>
      </w:r>
      <w:proofErr w:type="spellEnd"/>
      <w:r w:rsidRPr="00416338">
        <w:rPr>
          <w:rStyle w:val="element-citation"/>
          <w:rFonts w:asciiTheme="majorBidi" w:hAnsiTheme="majorBidi" w:cstheme="majorBidi"/>
          <w:sz w:val="24"/>
          <w:szCs w:val="24"/>
        </w:rPr>
        <w:t xml:space="preserve"> WE. A study of the dynamic anatomy of the extensor tendons and implications for treatment. </w:t>
      </w:r>
      <w:r w:rsidRPr="00416338">
        <w:rPr>
          <w:rStyle w:val="ref-journal"/>
          <w:rFonts w:asciiTheme="majorBidi" w:hAnsiTheme="majorBidi" w:cstheme="majorBidi"/>
          <w:sz w:val="24"/>
          <w:szCs w:val="24"/>
        </w:rPr>
        <w:t xml:space="preserve">J Hand </w:t>
      </w:r>
      <w:proofErr w:type="spellStart"/>
      <w:r w:rsidRPr="00416338">
        <w:rPr>
          <w:rStyle w:val="ref-journal"/>
          <w:rFonts w:asciiTheme="majorBidi" w:hAnsiTheme="majorBidi" w:cstheme="majorBidi"/>
          <w:sz w:val="24"/>
          <w:szCs w:val="24"/>
        </w:rPr>
        <w:t>Surg</w:t>
      </w:r>
      <w:proofErr w:type="spellEnd"/>
      <w:r w:rsidRPr="00416338">
        <w:rPr>
          <w:rStyle w:val="ref-journal"/>
          <w:rFonts w:asciiTheme="majorBidi" w:hAnsiTheme="majorBidi" w:cstheme="majorBidi"/>
          <w:sz w:val="24"/>
          <w:szCs w:val="24"/>
        </w:rPr>
        <w:t xml:space="preserve"> Am. </w:t>
      </w:r>
      <w:r w:rsidRPr="00416338">
        <w:rPr>
          <w:rStyle w:val="element-citation"/>
          <w:rFonts w:asciiTheme="majorBidi" w:hAnsiTheme="majorBidi" w:cstheme="majorBidi"/>
          <w:sz w:val="24"/>
          <w:szCs w:val="24"/>
        </w:rPr>
        <w:t>1986;</w:t>
      </w:r>
      <w:r w:rsidRPr="00416338">
        <w:rPr>
          <w:rStyle w:val="ref-vol"/>
          <w:rFonts w:asciiTheme="majorBidi" w:hAnsiTheme="majorBidi" w:cstheme="majorBidi"/>
          <w:sz w:val="24"/>
          <w:szCs w:val="24"/>
        </w:rPr>
        <w:t>11</w:t>
      </w:r>
      <w:r w:rsidRPr="00416338">
        <w:rPr>
          <w:rStyle w:val="element-citation"/>
          <w:rFonts w:asciiTheme="majorBidi" w:hAnsiTheme="majorBidi" w:cstheme="majorBidi"/>
          <w:sz w:val="24"/>
          <w:szCs w:val="24"/>
        </w:rPr>
        <w:t>:774–9.</w:t>
      </w:r>
    </w:p>
    <w:p w:rsidR="00AD4E13" w:rsidRPr="00416338" w:rsidRDefault="00AD4E13" w:rsidP="00C23A73">
      <w:pPr>
        <w:pStyle w:val="a3"/>
        <w:numPr>
          <w:ilvl w:val="0"/>
          <w:numId w:val="1"/>
        </w:numPr>
        <w:tabs>
          <w:tab w:val="right" w:pos="0"/>
        </w:tabs>
        <w:spacing w:after="0" w:line="240" w:lineRule="auto"/>
        <w:ind w:left="0" w:right="-58" w:firstLine="0"/>
        <w:jc w:val="lowKashida"/>
        <w:rPr>
          <w:rFonts w:asciiTheme="majorBidi" w:hAnsiTheme="majorBidi" w:cstheme="majorBidi"/>
          <w:sz w:val="24"/>
          <w:szCs w:val="24"/>
        </w:rPr>
      </w:pPr>
      <w:r w:rsidRPr="00416338">
        <w:rPr>
          <w:rStyle w:val="element-citation"/>
          <w:rFonts w:asciiTheme="majorBidi" w:hAnsiTheme="majorBidi" w:cstheme="majorBidi"/>
          <w:sz w:val="24"/>
          <w:szCs w:val="24"/>
        </w:rPr>
        <w:t xml:space="preserve">Newport ML, Shukla A. Electrophysiological basis of dynamic ext. </w:t>
      </w:r>
      <w:r w:rsidRPr="00416338">
        <w:rPr>
          <w:rStyle w:val="ref-journal"/>
          <w:rFonts w:asciiTheme="majorBidi" w:hAnsiTheme="majorBidi" w:cstheme="majorBidi"/>
          <w:sz w:val="24"/>
          <w:szCs w:val="24"/>
        </w:rPr>
        <w:t xml:space="preserve">Splinting J Hand </w:t>
      </w:r>
      <w:proofErr w:type="spellStart"/>
      <w:r w:rsidRPr="00416338">
        <w:rPr>
          <w:rStyle w:val="ref-journal"/>
          <w:rFonts w:asciiTheme="majorBidi" w:hAnsiTheme="majorBidi" w:cstheme="majorBidi"/>
          <w:sz w:val="24"/>
          <w:szCs w:val="24"/>
        </w:rPr>
        <w:t>Surg</w:t>
      </w:r>
      <w:proofErr w:type="spellEnd"/>
      <w:r w:rsidRPr="00416338">
        <w:rPr>
          <w:rStyle w:val="ref-journal"/>
          <w:rFonts w:asciiTheme="majorBidi" w:hAnsiTheme="majorBidi" w:cstheme="majorBidi"/>
          <w:sz w:val="24"/>
          <w:szCs w:val="24"/>
        </w:rPr>
        <w:t xml:space="preserve"> Am. </w:t>
      </w:r>
      <w:r w:rsidRPr="00416338">
        <w:rPr>
          <w:rStyle w:val="element-citation"/>
          <w:rFonts w:asciiTheme="majorBidi" w:hAnsiTheme="majorBidi" w:cstheme="majorBidi"/>
          <w:sz w:val="24"/>
          <w:szCs w:val="24"/>
        </w:rPr>
        <w:t>1992;</w:t>
      </w:r>
      <w:r w:rsidRPr="00416338">
        <w:rPr>
          <w:rStyle w:val="ref-vol"/>
          <w:rFonts w:asciiTheme="majorBidi" w:hAnsiTheme="majorBidi" w:cstheme="majorBidi"/>
          <w:sz w:val="24"/>
          <w:szCs w:val="24"/>
        </w:rPr>
        <w:t>17</w:t>
      </w:r>
      <w:r w:rsidRPr="00416338">
        <w:rPr>
          <w:rStyle w:val="element-citation"/>
          <w:rFonts w:asciiTheme="majorBidi" w:hAnsiTheme="majorBidi" w:cstheme="majorBidi"/>
          <w:sz w:val="24"/>
          <w:szCs w:val="24"/>
        </w:rPr>
        <w:t>:272–7.</w:t>
      </w:r>
    </w:p>
    <w:p w:rsidR="00AD4E13" w:rsidRPr="00416338" w:rsidRDefault="00AD4E13" w:rsidP="00C23A73">
      <w:pPr>
        <w:pStyle w:val="a3"/>
        <w:numPr>
          <w:ilvl w:val="0"/>
          <w:numId w:val="1"/>
        </w:numPr>
        <w:tabs>
          <w:tab w:val="right" w:pos="0"/>
        </w:tabs>
        <w:spacing w:after="0" w:line="240" w:lineRule="auto"/>
        <w:ind w:left="0" w:right="-58" w:firstLine="0"/>
        <w:jc w:val="lowKashida"/>
        <w:rPr>
          <w:rFonts w:asciiTheme="majorBidi" w:hAnsiTheme="majorBidi" w:cstheme="majorBidi"/>
          <w:sz w:val="24"/>
          <w:szCs w:val="24"/>
        </w:rPr>
      </w:pPr>
      <w:r w:rsidRPr="00416338">
        <w:rPr>
          <w:rStyle w:val="ref-label"/>
          <w:rFonts w:asciiTheme="majorBidi" w:hAnsiTheme="majorBidi" w:cstheme="majorBidi"/>
          <w:sz w:val="24"/>
          <w:szCs w:val="24"/>
        </w:rPr>
        <w:t>.</w:t>
      </w:r>
      <w:proofErr w:type="spellStart"/>
      <w:r w:rsidRPr="00416338">
        <w:rPr>
          <w:rStyle w:val="element-citation"/>
          <w:rFonts w:asciiTheme="majorBidi" w:hAnsiTheme="majorBidi" w:cstheme="majorBidi"/>
          <w:sz w:val="24"/>
          <w:szCs w:val="24"/>
        </w:rPr>
        <w:t>O'Dwyer</w:t>
      </w:r>
      <w:proofErr w:type="spellEnd"/>
      <w:r w:rsidRPr="00416338">
        <w:rPr>
          <w:rStyle w:val="element-citation"/>
          <w:rFonts w:asciiTheme="majorBidi" w:hAnsiTheme="majorBidi" w:cstheme="majorBidi"/>
          <w:sz w:val="24"/>
          <w:szCs w:val="24"/>
        </w:rPr>
        <w:t xml:space="preserve"> FG. Quinton DN. Early mobilization of acute middle slip injuries. </w:t>
      </w:r>
      <w:r w:rsidRPr="00416338">
        <w:rPr>
          <w:rStyle w:val="ref-journal"/>
          <w:rFonts w:asciiTheme="majorBidi" w:hAnsiTheme="majorBidi" w:cstheme="majorBidi"/>
          <w:sz w:val="24"/>
          <w:szCs w:val="24"/>
        </w:rPr>
        <w:t xml:space="preserve">J Hand </w:t>
      </w:r>
      <w:proofErr w:type="spellStart"/>
      <w:r w:rsidRPr="00416338">
        <w:rPr>
          <w:rStyle w:val="ref-journal"/>
          <w:rFonts w:asciiTheme="majorBidi" w:hAnsiTheme="majorBidi" w:cstheme="majorBidi"/>
          <w:sz w:val="24"/>
          <w:szCs w:val="24"/>
        </w:rPr>
        <w:t>Surg</w:t>
      </w:r>
      <w:proofErr w:type="spellEnd"/>
      <w:r w:rsidRPr="00416338">
        <w:rPr>
          <w:rStyle w:val="ref-journal"/>
          <w:rFonts w:asciiTheme="majorBidi" w:hAnsiTheme="majorBidi" w:cstheme="majorBidi"/>
          <w:sz w:val="24"/>
          <w:szCs w:val="24"/>
        </w:rPr>
        <w:t xml:space="preserve"> Br. </w:t>
      </w:r>
      <w:r w:rsidRPr="00416338">
        <w:rPr>
          <w:rStyle w:val="element-citation"/>
          <w:rFonts w:asciiTheme="majorBidi" w:hAnsiTheme="majorBidi" w:cstheme="majorBidi"/>
          <w:sz w:val="24"/>
          <w:szCs w:val="24"/>
        </w:rPr>
        <w:t>1990;</w:t>
      </w:r>
      <w:r w:rsidRPr="00416338">
        <w:rPr>
          <w:rStyle w:val="ref-vol"/>
          <w:rFonts w:asciiTheme="majorBidi" w:hAnsiTheme="majorBidi" w:cstheme="majorBidi"/>
          <w:sz w:val="24"/>
          <w:szCs w:val="24"/>
        </w:rPr>
        <w:t>15</w:t>
      </w:r>
      <w:r w:rsidRPr="00416338">
        <w:rPr>
          <w:rStyle w:val="element-citation"/>
          <w:rFonts w:asciiTheme="majorBidi" w:hAnsiTheme="majorBidi" w:cstheme="majorBidi"/>
          <w:sz w:val="24"/>
          <w:szCs w:val="24"/>
        </w:rPr>
        <w:t xml:space="preserve">:404–6. </w:t>
      </w:r>
    </w:p>
    <w:p w:rsidR="00AD4E13" w:rsidRPr="00416338" w:rsidRDefault="00AD4E13" w:rsidP="00C23A73">
      <w:pPr>
        <w:pStyle w:val="a3"/>
        <w:numPr>
          <w:ilvl w:val="0"/>
          <w:numId w:val="1"/>
        </w:numPr>
        <w:tabs>
          <w:tab w:val="right" w:pos="0"/>
        </w:tabs>
        <w:spacing w:after="0" w:line="240" w:lineRule="auto"/>
        <w:ind w:left="0" w:right="-58" w:firstLine="0"/>
        <w:jc w:val="lowKashida"/>
        <w:rPr>
          <w:rFonts w:asciiTheme="majorBidi" w:hAnsiTheme="majorBidi" w:cstheme="majorBidi"/>
          <w:sz w:val="24"/>
          <w:szCs w:val="24"/>
        </w:rPr>
      </w:pPr>
      <w:proofErr w:type="spellStart"/>
      <w:r w:rsidRPr="00416338">
        <w:rPr>
          <w:rStyle w:val="element-citation"/>
          <w:rFonts w:asciiTheme="majorBidi" w:hAnsiTheme="majorBidi" w:cstheme="majorBidi"/>
          <w:sz w:val="24"/>
          <w:szCs w:val="24"/>
        </w:rPr>
        <w:t>Rolph-Roeming</w:t>
      </w:r>
      <w:proofErr w:type="spellEnd"/>
      <w:r w:rsidRPr="00416338">
        <w:rPr>
          <w:rStyle w:val="element-citation"/>
          <w:rFonts w:asciiTheme="majorBidi" w:hAnsiTheme="majorBidi" w:cstheme="majorBidi"/>
          <w:sz w:val="24"/>
          <w:szCs w:val="24"/>
        </w:rPr>
        <w:t xml:space="preserve"> K. Early mobilization of extensor tendon lacerations in </w:t>
      </w:r>
      <w:proofErr w:type="spellStart"/>
      <w:r w:rsidRPr="00416338">
        <w:rPr>
          <w:rStyle w:val="element-citation"/>
          <w:rFonts w:asciiTheme="majorBidi" w:hAnsiTheme="majorBidi" w:cstheme="majorBidi"/>
          <w:sz w:val="24"/>
          <w:szCs w:val="24"/>
        </w:rPr>
        <w:t>ZoneIII</w:t>
      </w:r>
      <w:proofErr w:type="spellEnd"/>
      <w:r w:rsidRPr="00416338">
        <w:rPr>
          <w:rStyle w:val="element-citation"/>
          <w:rFonts w:asciiTheme="majorBidi" w:hAnsiTheme="majorBidi" w:cstheme="majorBidi"/>
          <w:sz w:val="24"/>
          <w:szCs w:val="24"/>
        </w:rPr>
        <w:t xml:space="preserve"> and IV. </w:t>
      </w:r>
      <w:r w:rsidRPr="00416338">
        <w:rPr>
          <w:rStyle w:val="ref-journal"/>
          <w:rFonts w:asciiTheme="majorBidi" w:hAnsiTheme="majorBidi" w:cstheme="majorBidi"/>
          <w:sz w:val="24"/>
          <w:szCs w:val="24"/>
        </w:rPr>
        <w:t xml:space="preserve">J Hand </w:t>
      </w:r>
      <w:proofErr w:type="spellStart"/>
      <w:r w:rsidRPr="00416338">
        <w:rPr>
          <w:rStyle w:val="ref-journal"/>
          <w:rFonts w:asciiTheme="majorBidi" w:hAnsiTheme="majorBidi" w:cstheme="majorBidi"/>
          <w:sz w:val="24"/>
          <w:szCs w:val="24"/>
        </w:rPr>
        <w:t>Ther</w:t>
      </w:r>
      <w:proofErr w:type="spellEnd"/>
      <w:r w:rsidRPr="00416338">
        <w:rPr>
          <w:rStyle w:val="ref-journal"/>
          <w:rFonts w:asciiTheme="majorBidi" w:hAnsiTheme="majorBidi" w:cstheme="majorBidi"/>
          <w:sz w:val="24"/>
          <w:szCs w:val="24"/>
        </w:rPr>
        <w:t xml:space="preserve">. </w:t>
      </w:r>
      <w:r w:rsidRPr="00416338">
        <w:rPr>
          <w:rStyle w:val="element-citation"/>
          <w:rFonts w:asciiTheme="majorBidi" w:hAnsiTheme="majorBidi" w:cstheme="majorBidi"/>
          <w:sz w:val="24"/>
          <w:szCs w:val="24"/>
        </w:rPr>
        <w:t>1992;</w:t>
      </w:r>
      <w:r w:rsidRPr="00416338">
        <w:rPr>
          <w:rStyle w:val="ref-vol"/>
          <w:rFonts w:asciiTheme="majorBidi" w:hAnsiTheme="majorBidi" w:cstheme="majorBidi"/>
          <w:sz w:val="24"/>
          <w:szCs w:val="24"/>
        </w:rPr>
        <w:t>5</w:t>
      </w:r>
      <w:r w:rsidRPr="00416338">
        <w:rPr>
          <w:rStyle w:val="element-citation"/>
          <w:rFonts w:asciiTheme="majorBidi" w:hAnsiTheme="majorBidi" w:cstheme="majorBidi"/>
          <w:sz w:val="24"/>
          <w:szCs w:val="24"/>
        </w:rPr>
        <w:t>:45.</w:t>
      </w:r>
    </w:p>
    <w:p w:rsidR="00AD4E13" w:rsidRPr="00416338" w:rsidRDefault="00AD4E13" w:rsidP="00C23A73">
      <w:pPr>
        <w:pStyle w:val="a3"/>
        <w:numPr>
          <w:ilvl w:val="0"/>
          <w:numId w:val="1"/>
        </w:numPr>
        <w:tabs>
          <w:tab w:val="right" w:pos="0"/>
        </w:tabs>
        <w:spacing w:after="0" w:line="240" w:lineRule="auto"/>
        <w:ind w:left="0" w:right="-58" w:firstLine="0"/>
        <w:jc w:val="lowKashida"/>
        <w:rPr>
          <w:rStyle w:val="small-caps"/>
          <w:rFonts w:asciiTheme="majorBidi" w:hAnsiTheme="majorBidi" w:cstheme="majorBidi"/>
          <w:sz w:val="24"/>
          <w:szCs w:val="24"/>
        </w:rPr>
      </w:pPr>
      <w:r w:rsidRPr="00416338">
        <w:rPr>
          <w:rStyle w:val="element-citation"/>
          <w:rFonts w:asciiTheme="majorBidi" w:hAnsiTheme="majorBidi" w:cstheme="majorBidi"/>
          <w:sz w:val="24"/>
          <w:szCs w:val="24"/>
        </w:rPr>
        <w:t xml:space="preserve">Saldana MJ, </w:t>
      </w:r>
      <w:proofErr w:type="spellStart"/>
      <w:r w:rsidRPr="00416338">
        <w:rPr>
          <w:rStyle w:val="element-citation"/>
          <w:rFonts w:asciiTheme="majorBidi" w:hAnsiTheme="majorBidi" w:cstheme="majorBidi"/>
          <w:sz w:val="24"/>
          <w:szCs w:val="24"/>
        </w:rPr>
        <w:t>Chobban</w:t>
      </w:r>
      <w:proofErr w:type="spellEnd"/>
      <w:r w:rsidRPr="00416338">
        <w:rPr>
          <w:rStyle w:val="element-citation"/>
          <w:rFonts w:asciiTheme="majorBidi" w:hAnsiTheme="majorBidi" w:cstheme="majorBidi"/>
          <w:sz w:val="24"/>
          <w:szCs w:val="24"/>
        </w:rPr>
        <w:t xml:space="preserve"> S. Results of acute Zone III extensor tendon injuries, Treatment by dynamic splinting. </w:t>
      </w:r>
      <w:r w:rsidRPr="00416338">
        <w:rPr>
          <w:rStyle w:val="ref-journal"/>
          <w:rFonts w:asciiTheme="majorBidi" w:hAnsiTheme="majorBidi" w:cstheme="majorBidi"/>
          <w:sz w:val="24"/>
          <w:szCs w:val="24"/>
        </w:rPr>
        <w:t xml:space="preserve">J Hand </w:t>
      </w:r>
      <w:proofErr w:type="spellStart"/>
      <w:r w:rsidRPr="00416338">
        <w:rPr>
          <w:rStyle w:val="ref-journal"/>
          <w:rFonts w:asciiTheme="majorBidi" w:hAnsiTheme="majorBidi" w:cstheme="majorBidi"/>
          <w:sz w:val="24"/>
          <w:szCs w:val="24"/>
        </w:rPr>
        <w:t>Surg</w:t>
      </w:r>
      <w:proofErr w:type="spellEnd"/>
      <w:r w:rsidRPr="00416338">
        <w:rPr>
          <w:rStyle w:val="ref-journal"/>
          <w:rFonts w:asciiTheme="majorBidi" w:hAnsiTheme="majorBidi" w:cstheme="majorBidi"/>
          <w:sz w:val="24"/>
          <w:szCs w:val="24"/>
        </w:rPr>
        <w:t xml:space="preserve"> Am. </w:t>
      </w:r>
      <w:r w:rsidRPr="00416338">
        <w:rPr>
          <w:rStyle w:val="element-citation"/>
          <w:rFonts w:asciiTheme="majorBidi" w:hAnsiTheme="majorBidi" w:cstheme="majorBidi"/>
          <w:sz w:val="24"/>
          <w:szCs w:val="24"/>
        </w:rPr>
        <w:t>1991;</w:t>
      </w:r>
      <w:r w:rsidRPr="00416338">
        <w:rPr>
          <w:rStyle w:val="ref-vol"/>
          <w:rFonts w:asciiTheme="majorBidi" w:hAnsiTheme="majorBidi" w:cstheme="majorBidi"/>
          <w:sz w:val="24"/>
          <w:szCs w:val="24"/>
        </w:rPr>
        <w:t>16</w:t>
      </w:r>
      <w:r w:rsidRPr="00416338">
        <w:rPr>
          <w:rStyle w:val="element-citation"/>
          <w:rFonts w:asciiTheme="majorBidi" w:hAnsiTheme="majorBidi" w:cstheme="majorBidi"/>
          <w:sz w:val="24"/>
          <w:szCs w:val="24"/>
        </w:rPr>
        <w:t>:1145–50.</w:t>
      </w:r>
    </w:p>
    <w:p w:rsidR="00AD4E13" w:rsidRPr="00416338" w:rsidRDefault="00AD4E13" w:rsidP="00C23A73">
      <w:pPr>
        <w:pStyle w:val="a3"/>
        <w:numPr>
          <w:ilvl w:val="0"/>
          <w:numId w:val="1"/>
        </w:numPr>
        <w:tabs>
          <w:tab w:val="right" w:pos="0"/>
        </w:tabs>
        <w:spacing w:after="0" w:line="240" w:lineRule="auto"/>
        <w:ind w:left="0" w:right="-58" w:firstLine="0"/>
        <w:jc w:val="lowKashida"/>
        <w:rPr>
          <w:rStyle w:val="small-caps"/>
          <w:rFonts w:asciiTheme="majorBidi" w:hAnsiTheme="majorBidi" w:cstheme="majorBidi"/>
          <w:sz w:val="24"/>
          <w:szCs w:val="24"/>
        </w:rPr>
      </w:pPr>
      <w:r w:rsidRPr="00416338">
        <w:rPr>
          <w:rStyle w:val="small-caps"/>
          <w:rFonts w:asciiTheme="majorBidi" w:hAnsiTheme="majorBidi" w:cstheme="majorBidi"/>
          <w:sz w:val="24"/>
          <w:szCs w:val="24"/>
        </w:rPr>
        <w:t xml:space="preserve">Littler JW: The finger extensor mechanism. </w:t>
      </w:r>
      <w:proofErr w:type="spellStart"/>
      <w:r w:rsidRPr="00416338">
        <w:rPr>
          <w:rStyle w:val="small-caps"/>
          <w:rFonts w:asciiTheme="majorBidi" w:hAnsiTheme="majorBidi" w:cstheme="majorBidi"/>
          <w:sz w:val="24"/>
          <w:szCs w:val="24"/>
        </w:rPr>
        <w:t>Surg</w:t>
      </w:r>
      <w:proofErr w:type="spellEnd"/>
      <w:r w:rsidRPr="00416338">
        <w:rPr>
          <w:rStyle w:val="small-caps"/>
          <w:rFonts w:asciiTheme="majorBidi" w:hAnsiTheme="majorBidi" w:cstheme="majorBidi"/>
          <w:sz w:val="24"/>
          <w:szCs w:val="24"/>
        </w:rPr>
        <w:t xml:space="preserve"> </w:t>
      </w:r>
      <w:proofErr w:type="spellStart"/>
      <w:r w:rsidRPr="00416338">
        <w:rPr>
          <w:rStyle w:val="small-caps"/>
          <w:rFonts w:asciiTheme="majorBidi" w:hAnsiTheme="majorBidi" w:cstheme="majorBidi"/>
          <w:sz w:val="24"/>
          <w:szCs w:val="24"/>
        </w:rPr>
        <w:t>clin</w:t>
      </w:r>
      <w:proofErr w:type="spellEnd"/>
      <w:r w:rsidRPr="00416338">
        <w:rPr>
          <w:rStyle w:val="small-caps"/>
          <w:rFonts w:asciiTheme="majorBidi" w:hAnsiTheme="majorBidi" w:cstheme="majorBidi"/>
          <w:sz w:val="24"/>
          <w:szCs w:val="24"/>
        </w:rPr>
        <w:t xml:space="preserve"> North Am 47:415-432, 1967.</w:t>
      </w:r>
    </w:p>
    <w:p w:rsidR="00AD4E13" w:rsidRPr="00416338" w:rsidRDefault="00AD4E13" w:rsidP="00C23A73">
      <w:pPr>
        <w:pStyle w:val="a3"/>
        <w:numPr>
          <w:ilvl w:val="0"/>
          <w:numId w:val="1"/>
        </w:numPr>
        <w:tabs>
          <w:tab w:val="right" w:pos="0"/>
        </w:tabs>
        <w:spacing w:after="0" w:line="240" w:lineRule="auto"/>
        <w:ind w:left="0" w:right="-58" w:firstLine="0"/>
        <w:jc w:val="lowKashida"/>
        <w:rPr>
          <w:rStyle w:val="element-citation"/>
          <w:rFonts w:asciiTheme="majorBidi" w:hAnsiTheme="majorBidi" w:cstheme="majorBidi"/>
          <w:sz w:val="24"/>
          <w:szCs w:val="24"/>
        </w:rPr>
      </w:pPr>
      <w:proofErr w:type="spellStart"/>
      <w:r w:rsidRPr="00416338">
        <w:rPr>
          <w:rStyle w:val="element-citation"/>
          <w:rFonts w:asciiTheme="majorBidi" w:hAnsiTheme="majorBidi" w:cstheme="majorBidi"/>
          <w:sz w:val="24"/>
          <w:szCs w:val="24"/>
        </w:rPr>
        <w:t>Sylaidis</w:t>
      </w:r>
      <w:proofErr w:type="spellEnd"/>
      <w:r w:rsidRPr="00416338">
        <w:rPr>
          <w:rStyle w:val="element-citation"/>
          <w:rFonts w:asciiTheme="majorBidi" w:hAnsiTheme="majorBidi" w:cstheme="majorBidi"/>
          <w:sz w:val="24"/>
          <w:szCs w:val="24"/>
        </w:rPr>
        <w:t xml:space="preserve"> P, </w:t>
      </w:r>
      <w:proofErr w:type="spellStart"/>
      <w:r w:rsidRPr="00416338">
        <w:rPr>
          <w:rStyle w:val="element-citation"/>
          <w:rFonts w:asciiTheme="majorBidi" w:hAnsiTheme="majorBidi" w:cstheme="majorBidi"/>
          <w:sz w:val="24"/>
          <w:szCs w:val="24"/>
        </w:rPr>
        <w:t>Youatt</w:t>
      </w:r>
      <w:proofErr w:type="spellEnd"/>
      <w:r w:rsidRPr="00416338">
        <w:rPr>
          <w:rStyle w:val="element-citation"/>
          <w:rFonts w:asciiTheme="majorBidi" w:hAnsiTheme="majorBidi" w:cstheme="majorBidi"/>
          <w:sz w:val="24"/>
          <w:szCs w:val="24"/>
        </w:rPr>
        <w:t xml:space="preserve"> M, Logan A. Early active mobilization for extensor tendon injuries. </w:t>
      </w:r>
      <w:r w:rsidRPr="00416338">
        <w:rPr>
          <w:rStyle w:val="ref-journal"/>
          <w:rFonts w:asciiTheme="majorBidi" w:hAnsiTheme="majorBidi" w:cstheme="majorBidi"/>
          <w:sz w:val="24"/>
          <w:szCs w:val="24"/>
        </w:rPr>
        <w:t xml:space="preserve">J Hand </w:t>
      </w:r>
      <w:proofErr w:type="spellStart"/>
      <w:r w:rsidRPr="00416338">
        <w:rPr>
          <w:rStyle w:val="ref-journal"/>
          <w:rFonts w:asciiTheme="majorBidi" w:hAnsiTheme="majorBidi" w:cstheme="majorBidi"/>
          <w:sz w:val="24"/>
          <w:szCs w:val="24"/>
        </w:rPr>
        <w:t>Surg</w:t>
      </w:r>
      <w:proofErr w:type="spellEnd"/>
      <w:r w:rsidRPr="00416338">
        <w:rPr>
          <w:rStyle w:val="ref-journal"/>
          <w:rFonts w:asciiTheme="majorBidi" w:hAnsiTheme="majorBidi" w:cstheme="majorBidi"/>
          <w:sz w:val="24"/>
          <w:szCs w:val="24"/>
        </w:rPr>
        <w:t xml:space="preserve"> Br. </w:t>
      </w:r>
      <w:r w:rsidRPr="00416338">
        <w:rPr>
          <w:rStyle w:val="element-citation"/>
          <w:rFonts w:asciiTheme="majorBidi" w:hAnsiTheme="majorBidi" w:cstheme="majorBidi"/>
          <w:sz w:val="24"/>
          <w:szCs w:val="24"/>
        </w:rPr>
        <w:t>1999;</w:t>
      </w:r>
      <w:r w:rsidRPr="00416338">
        <w:rPr>
          <w:rStyle w:val="ref-vol"/>
          <w:rFonts w:asciiTheme="majorBidi" w:hAnsiTheme="majorBidi" w:cstheme="majorBidi"/>
          <w:sz w:val="24"/>
          <w:szCs w:val="24"/>
        </w:rPr>
        <w:t>22</w:t>
      </w:r>
      <w:r w:rsidRPr="00416338">
        <w:rPr>
          <w:rStyle w:val="element-citation"/>
          <w:rFonts w:asciiTheme="majorBidi" w:hAnsiTheme="majorBidi" w:cstheme="majorBidi"/>
          <w:sz w:val="24"/>
          <w:szCs w:val="24"/>
        </w:rPr>
        <w:t>:594–6.</w:t>
      </w:r>
    </w:p>
    <w:p w:rsidR="005A6517" w:rsidRPr="00416338" w:rsidRDefault="00AD4E13" w:rsidP="00C23A73">
      <w:pPr>
        <w:tabs>
          <w:tab w:val="right" w:pos="0"/>
        </w:tabs>
        <w:spacing w:after="0" w:line="240" w:lineRule="auto"/>
        <w:ind w:right="-58"/>
        <w:rPr>
          <w:rFonts w:asciiTheme="majorBidi" w:hAnsiTheme="majorBidi" w:cstheme="majorBidi"/>
          <w:sz w:val="24"/>
          <w:szCs w:val="24"/>
          <w:lang w:bidi="ar-IQ"/>
        </w:rPr>
      </w:pPr>
      <w:r w:rsidRPr="00416338">
        <w:rPr>
          <w:rStyle w:val="element-citation"/>
          <w:rFonts w:asciiTheme="majorBidi" w:hAnsiTheme="majorBidi" w:cstheme="majorBidi"/>
          <w:sz w:val="24"/>
          <w:szCs w:val="24"/>
        </w:rPr>
        <w:t>Zander CL. The use of early mobilization following complex</w:t>
      </w:r>
    </w:p>
    <w:sectPr w:rsidR="005A6517" w:rsidRPr="00416338" w:rsidSect="00416338">
      <w:type w:val="continuous"/>
      <w:pgSz w:w="11906" w:h="16838"/>
      <w:pgMar w:top="1440" w:right="1800" w:bottom="1440" w:left="1800" w:header="708" w:footer="708" w:gutter="0"/>
      <w:cols w:num="2"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88" w:rsidRDefault="00DE6288" w:rsidP="009532BF">
      <w:pPr>
        <w:spacing w:after="0" w:line="240" w:lineRule="auto"/>
      </w:pPr>
      <w:r>
        <w:separator/>
      </w:r>
    </w:p>
  </w:endnote>
  <w:endnote w:type="continuationSeparator" w:id="0">
    <w:p w:rsidR="00DE6288" w:rsidRDefault="00DE6288" w:rsidP="0095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176300"/>
      <w:docPartObj>
        <w:docPartGallery w:val="Page Numbers (Bottom of Page)"/>
        <w:docPartUnique/>
      </w:docPartObj>
    </w:sdtPr>
    <w:sdtEndPr>
      <w:rPr>
        <w:rFonts w:asciiTheme="majorBidi" w:hAnsiTheme="majorBidi" w:cstheme="majorBidi"/>
        <w:sz w:val="20"/>
        <w:szCs w:val="20"/>
      </w:rPr>
    </w:sdtEndPr>
    <w:sdtContent>
      <w:p w:rsidR="00FB5967" w:rsidRPr="00FB5967" w:rsidRDefault="00FB5967">
        <w:pPr>
          <w:pStyle w:val="a7"/>
          <w:jc w:val="center"/>
          <w:rPr>
            <w:rFonts w:asciiTheme="majorBidi" w:hAnsiTheme="majorBidi" w:cstheme="majorBidi"/>
            <w:sz w:val="20"/>
            <w:szCs w:val="20"/>
          </w:rPr>
        </w:pPr>
        <w:r w:rsidRPr="00FB5967">
          <w:rPr>
            <w:rFonts w:asciiTheme="majorBidi" w:hAnsiTheme="majorBidi" w:cstheme="majorBidi"/>
            <w:sz w:val="20"/>
            <w:szCs w:val="20"/>
          </w:rPr>
          <w:fldChar w:fldCharType="begin"/>
        </w:r>
        <w:r w:rsidRPr="00FB5967">
          <w:rPr>
            <w:rFonts w:asciiTheme="majorBidi" w:hAnsiTheme="majorBidi" w:cstheme="majorBidi"/>
            <w:sz w:val="20"/>
            <w:szCs w:val="20"/>
          </w:rPr>
          <w:instrText>PAGE   \* MERGEFORMAT</w:instrText>
        </w:r>
        <w:r w:rsidRPr="00FB5967">
          <w:rPr>
            <w:rFonts w:asciiTheme="majorBidi" w:hAnsiTheme="majorBidi" w:cstheme="majorBidi"/>
            <w:sz w:val="20"/>
            <w:szCs w:val="20"/>
          </w:rPr>
          <w:fldChar w:fldCharType="separate"/>
        </w:r>
        <w:r w:rsidR="00BA2242" w:rsidRPr="00BA2242">
          <w:rPr>
            <w:rFonts w:asciiTheme="majorBidi" w:hAnsiTheme="majorBidi" w:cstheme="majorBidi"/>
            <w:noProof/>
            <w:sz w:val="20"/>
            <w:szCs w:val="20"/>
            <w:lang w:val="ar-SA"/>
          </w:rPr>
          <w:t>109</w:t>
        </w:r>
        <w:r w:rsidRPr="00FB5967">
          <w:rPr>
            <w:rFonts w:asciiTheme="majorBidi" w:hAnsiTheme="majorBidi" w:cstheme="majorBidi"/>
            <w:sz w:val="20"/>
            <w:szCs w:val="20"/>
          </w:rPr>
          <w:fldChar w:fldCharType="end"/>
        </w:r>
      </w:p>
    </w:sdtContent>
  </w:sdt>
  <w:p w:rsidR="00FB5967" w:rsidRDefault="00FB59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88" w:rsidRDefault="00DE6288" w:rsidP="009532BF">
      <w:pPr>
        <w:spacing w:after="0" w:line="240" w:lineRule="auto"/>
      </w:pPr>
      <w:r>
        <w:separator/>
      </w:r>
    </w:p>
  </w:footnote>
  <w:footnote w:type="continuationSeparator" w:id="0">
    <w:p w:rsidR="00DE6288" w:rsidRDefault="00DE6288" w:rsidP="00953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BF" w:rsidRPr="009532BF" w:rsidRDefault="009532BF" w:rsidP="009532BF">
    <w:pPr>
      <w:tabs>
        <w:tab w:val="center" w:pos="4153"/>
        <w:tab w:val="right" w:pos="8306"/>
      </w:tabs>
      <w:spacing w:after="0" w:line="240" w:lineRule="auto"/>
      <w:rPr>
        <w:rFonts w:ascii="Times New Roman" w:eastAsia="Times New Roman" w:hAnsi="Times New Roman" w:cs="Times New Roman"/>
        <w:sz w:val="24"/>
        <w:szCs w:val="24"/>
        <w:lang w:val="en-GB" w:eastAsia="en-GB" w:bidi="ar-IQ"/>
      </w:rPr>
    </w:pPr>
    <w:r w:rsidRPr="009532BF">
      <w:rPr>
        <w:rFonts w:ascii="Times New Roman" w:eastAsia="Calibri" w:hAnsi="Times New Roman" w:cs="Arial"/>
        <w:b/>
        <w:bCs/>
        <w:sz w:val="20"/>
        <w:szCs w:val="20"/>
        <w:u w:val="single"/>
        <w:lang w:val="en-GB" w:eastAsia="en-GB" w:bidi="ar-JO"/>
      </w:rPr>
      <w:t xml:space="preserve">Medical Journal of Babylon-Vol. </w:t>
    </w:r>
    <w:r w:rsidRPr="009532BF">
      <w:rPr>
        <w:rFonts w:ascii="Times New Roman" w:eastAsia="Calibri" w:hAnsi="Times New Roman" w:cs="Arial"/>
        <w:b/>
        <w:bCs/>
        <w:sz w:val="20"/>
        <w:szCs w:val="20"/>
        <w:u w:val="single"/>
        <w:lang w:val="en-IN" w:eastAsia="en-GB" w:bidi="ar-JO"/>
      </w:rPr>
      <w:t>11</w:t>
    </w:r>
    <w:r w:rsidRPr="009532BF">
      <w:rPr>
        <w:rFonts w:ascii="Times New Roman" w:eastAsia="Calibri" w:hAnsi="Times New Roman" w:cs="Arial"/>
        <w:b/>
        <w:bCs/>
        <w:sz w:val="20"/>
        <w:szCs w:val="20"/>
        <w:u w:val="single"/>
        <w:lang w:val="en-GB" w:eastAsia="en-GB" w:bidi="ar-JO"/>
      </w:rPr>
      <w:t xml:space="preserve">- No. </w:t>
    </w:r>
    <w:r w:rsidRPr="009532BF">
      <w:rPr>
        <w:rFonts w:ascii="Times New Roman" w:eastAsia="Calibri" w:hAnsi="Times New Roman" w:cs="Arial"/>
        <w:b/>
        <w:bCs/>
        <w:sz w:val="20"/>
        <w:szCs w:val="20"/>
        <w:u w:val="single"/>
        <w:lang w:val="en-IN" w:eastAsia="en-GB" w:bidi="ar-JO"/>
      </w:rPr>
      <w:t>1</w:t>
    </w:r>
    <w:r w:rsidRPr="009532BF">
      <w:rPr>
        <w:rFonts w:ascii="Times New Roman" w:eastAsia="Calibri" w:hAnsi="Times New Roman" w:cs="Arial"/>
        <w:b/>
        <w:bCs/>
        <w:sz w:val="20"/>
        <w:szCs w:val="20"/>
        <w:u w:val="single"/>
        <w:lang w:val="en-GB" w:eastAsia="en-GB" w:bidi="ar-JO"/>
      </w:rPr>
      <w:t xml:space="preserve"> -201</w:t>
    </w:r>
    <w:r w:rsidRPr="009532BF">
      <w:rPr>
        <w:rFonts w:ascii="Times New Roman" w:eastAsia="Calibri" w:hAnsi="Times New Roman" w:cs="Arial"/>
        <w:b/>
        <w:bCs/>
        <w:sz w:val="20"/>
        <w:szCs w:val="20"/>
        <w:u w:val="single"/>
        <w:lang w:val="en-IN" w:eastAsia="en-GB" w:bidi="ar-JO"/>
      </w:rPr>
      <w:t>4</w:t>
    </w:r>
    <w:r w:rsidRPr="009532BF">
      <w:rPr>
        <w:rFonts w:ascii="Times New Roman" w:eastAsia="Calibri" w:hAnsi="Times New Roman" w:cs="Arial"/>
        <w:b/>
        <w:bCs/>
        <w:sz w:val="20"/>
        <w:szCs w:val="20"/>
        <w:u w:val="single"/>
        <w:lang w:val="en-GB" w:eastAsia="en-GB" w:bidi="ar-JO"/>
      </w:rPr>
      <w:t xml:space="preserve">     </w:t>
    </w:r>
    <w:r w:rsidRPr="009532BF">
      <w:rPr>
        <w:rFonts w:ascii="Times New Roman" w:eastAsia="Calibri" w:hAnsi="Times New Roman" w:cs="Arial"/>
        <w:b/>
        <w:bCs/>
        <w:sz w:val="20"/>
        <w:szCs w:val="20"/>
        <w:u w:val="single"/>
        <w:rtl/>
        <w:lang w:val="en-GB" w:eastAsia="en-GB" w:bidi="ar-JO"/>
      </w:rPr>
      <w:t xml:space="preserve"> مجلة بابل الطبية- المجلد ال</w:t>
    </w:r>
    <w:r w:rsidRPr="009532BF">
      <w:rPr>
        <w:rFonts w:ascii="Times New Roman" w:eastAsia="Calibri" w:hAnsi="Times New Roman" w:cs="Arial" w:hint="cs"/>
        <w:b/>
        <w:bCs/>
        <w:sz w:val="20"/>
        <w:szCs w:val="20"/>
        <w:u w:val="single"/>
        <w:rtl/>
        <w:lang w:val="en-GB" w:eastAsia="en-GB" w:bidi="ar-JO"/>
      </w:rPr>
      <w:t xml:space="preserve">حادي عشر </w:t>
    </w:r>
    <w:r w:rsidRPr="009532BF">
      <w:rPr>
        <w:rFonts w:ascii="Times New Roman" w:eastAsia="Calibri" w:hAnsi="Times New Roman" w:cs="Arial"/>
        <w:b/>
        <w:bCs/>
        <w:sz w:val="20"/>
        <w:szCs w:val="20"/>
        <w:u w:val="single"/>
        <w:rtl/>
        <w:lang w:val="en-GB" w:eastAsia="en-GB" w:bidi="ar-JO"/>
      </w:rPr>
      <w:t xml:space="preserve">- العدد </w:t>
    </w:r>
    <w:proofErr w:type="spellStart"/>
    <w:r w:rsidRPr="009532BF">
      <w:rPr>
        <w:rFonts w:ascii="Times New Roman" w:eastAsia="Calibri" w:hAnsi="Times New Roman" w:cs="Arial" w:hint="cs"/>
        <w:b/>
        <w:bCs/>
        <w:sz w:val="20"/>
        <w:szCs w:val="20"/>
        <w:u w:val="single"/>
        <w:rtl/>
        <w:lang w:val="en-GB" w:eastAsia="en-GB" w:bidi="ar-JO"/>
      </w:rPr>
      <w:t>الأ</w:t>
    </w:r>
    <w:proofErr w:type="spellEnd"/>
    <w:r w:rsidRPr="009532BF">
      <w:rPr>
        <w:rFonts w:ascii="Times New Roman" w:eastAsia="Calibri" w:hAnsi="Times New Roman" w:cs="Arial" w:hint="cs"/>
        <w:b/>
        <w:bCs/>
        <w:sz w:val="20"/>
        <w:szCs w:val="20"/>
        <w:u w:val="single"/>
        <w:rtl/>
        <w:lang w:val="en-GB" w:eastAsia="en-GB" w:bidi="ar-IQ"/>
      </w:rPr>
      <w:t>ول</w:t>
    </w:r>
    <w:r w:rsidRPr="009532BF">
      <w:rPr>
        <w:rFonts w:ascii="Times New Roman" w:eastAsia="Calibri" w:hAnsi="Times New Roman" w:cs="Arial"/>
        <w:b/>
        <w:bCs/>
        <w:sz w:val="20"/>
        <w:szCs w:val="20"/>
        <w:u w:val="single"/>
        <w:rtl/>
        <w:lang w:val="en-GB" w:eastAsia="en-GB" w:bidi="ar-JO"/>
      </w:rPr>
      <w:t>- 201</w:t>
    </w:r>
    <w:r w:rsidRPr="009532BF">
      <w:rPr>
        <w:rFonts w:ascii="Times New Roman" w:eastAsia="Calibri" w:hAnsi="Times New Roman" w:cs="Arial" w:hint="cs"/>
        <w:b/>
        <w:bCs/>
        <w:sz w:val="20"/>
        <w:szCs w:val="20"/>
        <w:u w:val="single"/>
        <w:rtl/>
        <w:lang w:val="en-GB" w:eastAsia="en-GB" w:bidi="ar-IQ"/>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B69"/>
    <w:multiLevelType w:val="hybridMultilevel"/>
    <w:tmpl w:val="6380B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4E13"/>
    <w:rsid w:val="00242C06"/>
    <w:rsid w:val="002C5B7B"/>
    <w:rsid w:val="003733C7"/>
    <w:rsid w:val="00416338"/>
    <w:rsid w:val="004E7897"/>
    <w:rsid w:val="00522B73"/>
    <w:rsid w:val="005A6517"/>
    <w:rsid w:val="00625D27"/>
    <w:rsid w:val="00676374"/>
    <w:rsid w:val="00811F28"/>
    <w:rsid w:val="00841644"/>
    <w:rsid w:val="009532BF"/>
    <w:rsid w:val="00A04C73"/>
    <w:rsid w:val="00AD4E13"/>
    <w:rsid w:val="00BA2242"/>
    <w:rsid w:val="00C23A73"/>
    <w:rsid w:val="00D411ED"/>
    <w:rsid w:val="00DD427F"/>
    <w:rsid w:val="00DE6288"/>
    <w:rsid w:val="00F12B0A"/>
    <w:rsid w:val="00FB5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E13"/>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D4E13"/>
    <w:rPr>
      <w:color w:val="0000FF" w:themeColor="hyperlink"/>
      <w:u w:val="single"/>
    </w:rPr>
  </w:style>
  <w:style w:type="character" w:customStyle="1" w:styleId="kwd-label">
    <w:name w:val="kwd-label"/>
    <w:basedOn w:val="a0"/>
    <w:rsid w:val="00AD4E13"/>
  </w:style>
  <w:style w:type="character" w:customStyle="1" w:styleId="kwd-text">
    <w:name w:val="kwd-text"/>
    <w:basedOn w:val="a0"/>
    <w:rsid w:val="00AD4E13"/>
  </w:style>
  <w:style w:type="character" w:customStyle="1" w:styleId="small-caps">
    <w:name w:val="small-caps"/>
    <w:basedOn w:val="a0"/>
    <w:rsid w:val="00AD4E13"/>
  </w:style>
  <w:style w:type="character" w:customStyle="1" w:styleId="ref-label">
    <w:name w:val="ref-label"/>
    <w:basedOn w:val="a0"/>
    <w:rsid w:val="00AD4E13"/>
  </w:style>
  <w:style w:type="character" w:customStyle="1" w:styleId="element-citation">
    <w:name w:val="element-citation"/>
    <w:basedOn w:val="a0"/>
    <w:rsid w:val="00AD4E13"/>
  </w:style>
  <w:style w:type="character" w:customStyle="1" w:styleId="ref-journal">
    <w:name w:val="ref-journal"/>
    <w:basedOn w:val="a0"/>
    <w:rsid w:val="00AD4E13"/>
  </w:style>
  <w:style w:type="character" w:customStyle="1" w:styleId="ref-vol">
    <w:name w:val="ref-vol"/>
    <w:basedOn w:val="a0"/>
    <w:rsid w:val="00AD4E13"/>
  </w:style>
  <w:style w:type="paragraph" w:styleId="a3">
    <w:name w:val="List Paragraph"/>
    <w:basedOn w:val="a"/>
    <w:uiPriority w:val="34"/>
    <w:qFormat/>
    <w:rsid w:val="00AD4E13"/>
    <w:pPr>
      <w:ind w:left="720"/>
      <w:contextualSpacing/>
    </w:pPr>
  </w:style>
  <w:style w:type="paragraph" w:styleId="a4">
    <w:name w:val="Balloon Text"/>
    <w:basedOn w:val="a"/>
    <w:link w:val="Char"/>
    <w:rsid w:val="00AD4E13"/>
    <w:pPr>
      <w:spacing w:after="0" w:line="240" w:lineRule="auto"/>
    </w:pPr>
    <w:rPr>
      <w:rFonts w:ascii="Tahoma" w:hAnsi="Tahoma" w:cs="Tahoma"/>
      <w:sz w:val="16"/>
      <w:szCs w:val="16"/>
    </w:rPr>
  </w:style>
  <w:style w:type="character" w:customStyle="1" w:styleId="Char">
    <w:name w:val="نص في بالون Char"/>
    <w:basedOn w:val="a0"/>
    <w:link w:val="a4"/>
    <w:rsid w:val="00AD4E13"/>
    <w:rPr>
      <w:rFonts w:ascii="Tahoma" w:eastAsiaTheme="minorHAnsi" w:hAnsi="Tahoma" w:cs="Tahoma"/>
      <w:sz w:val="16"/>
      <w:szCs w:val="16"/>
    </w:rPr>
  </w:style>
  <w:style w:type="character" w:styleId="a5">
    <w:name w:val="FollowedHyperlink"/>
    <w:basedOn w:val="a0"/>
    <w:rsid w:val="00522B73"/>
    <w:rPr>
      <w:color w:val="800080" w:themeColor="followedHyperlink"/>
      <w:u w:val="single"/>
    </w:rPr>
  </w:style>
  <w:style w:type="paragraph" w:styleId="a6">
    <w:name w:val="header"/>
    <w:basedOn w:val="a"/>
    <w:link w:val="Char0"/>
    <w:rsid w:val="009532BF"/>
    <w:pPr>
      <w:tabs>
        <w:tab w:val="center" w:pos="4153"/>
        <w:tab w:val="right" w:pos="8306"/>
      </w:tabs>
      <w:spacing w:after="0" w:line="240" w:lineRule="auto"/>
    </w:pPr>
  </w:style>
  <w:style w:type="character" w:customStyle="1" w:styleId="Char0">
    <w:name w:val="رأس الصفحة Char"/>
    <w:basedOn w:val="a0"/>
    <w:link w:val="a6"/>
    <w:rsid w:val="009532BF"/>
    <w:rPr>
      <w:rFonts w:asciiTheme="minorHAnsi" w:eastAsiaTheme="minorHAnsi" w:hAnsiTheme="minorHAnsi" w:cstheme="minorBidi"/>
      <w:sz w:val="22"/>
      <w:szCs w:val="22"/>
    </w:rPr>
  </w:style>
  <w:style w:type="paragraph" w:styleId="a7">
    <w:name w:val="footer"/>
    <w:basedOn w:val="a"/>
    <w:link w:val="Char1"/>
    <w:uiPriority w:val="99"/>
    <w:rsid w:val="009532BF"/>
    <w:pPr>
      <w:tabs>
        <w:tab w:val="center" w:pos="4153"/>
        <w:tab w:val="right" w:pos="8306"/>
      </w:tabs>
      <w:spacing w:after="0" w:line="240" w:lineRule="auto"/>
    </w:pPr>
  </w:style>
  <w:style w:type="character" w:customStyle="1" w:styleId="Char1">
    <w:name w:val="تذييل الصفحة Char"/>
    <w:basedOn w:val="a0"/>
    <w:link w:val="a7"/>
    <w:uiPriority w:val="99"/>
    <w:rsid w:val="009532B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mc/articles/PMC2739469/figure/F00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2484</Words>
  <Characters>14160</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EZEL</dc:creator>
  <cp:lastModifiedBy>Abdulsamie</cp:lastModifiedBy>
  <cp:revision>14</cp:revision>
  <dcterms:created xsi:type="dcterms:W3CDTF">2013-09-12T07:23:00Z</dcterms:created>
  <dcterms:modified xsi:type="dcterms:W3CDTF">2014-04-13T22:28:00Z</dcterms:modified>
</cp:coreProperties>
</file>