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2DC8" w:rsidRPr="00916A08" w:rsidRDefault="008D1A03" w:rsidP="00916A08">
      <w:pPr>
        <w:autoSpaceDE w:val="0"/>
        <w:autoSpaceDN w:val="0"/>
        <w:adjustRightInd w:val="0"/>
        <w:spacing w:after="0" w:line="240" w:lineRule="auto"/>
        <w:ind w:left="-634" w:right="-360"/>
        <w:jc w:val="center"/>
        <w:rPr>
          <w:rFonts w:asciiTheme="majorBidi" w:hAnsiTheme="majorBidi" w:cstheme="majorBidi"/>
          <w:b/>
          <w:bCs/>
          <w:sz w:val="28"/>
          <w:szCs w:val="28"/>
        </w:rPr>
      </w:pPr>
      <w:r w:rsidRPr="00916A08">
        <w:rPr>
          <w:rFonts w:asciiTheme="majorBidi" w:hAnsiTheme="majorBidi" w:cstheme="majorBidi"/>
          <w:b/>
          <w:bCs/>
          <w:sz w:val="28"/>
          <w:szCs w:val="28"/>
        </w:rPr>
        <w:t>Evaluation</w:t>
      </w:r>
      <w:r w:rsidR="00ED6064" w:rsidRPr="00916A08">
        <w:rPr>
          <w:rFonts w:asciiTheme="majorBidi" w:hAnsiTheme="majorBidi" w:cstheme="majorBidi"/>
          <w:b/>
          <w:bCs/>
          <w:sz w:val="28"/>
          <w:szCs w:val="28"/>
        </w:rPr>
        <w:t>of Curing Depth of Bulk-Fill Resin Composite</w:t>
      </w:r>
    </w:p>
    <w:p w:rsidR="001A5747" w:rsidRDefault="00C5444D" w:rsidP="0037572C">
      <w:pPr>
        <w:tabs>
          <w:tab w:val="left" w:pos="1039"/>
          <w:tab w:val="center" w:pos="4273"/>
        </w:tabs>
        <w:autoSpaceDE w:val="0"/>
        <w:autoSpaceDN w:val="0"/>
        <w:adjustRightInd w:val="0"/>
        <w:spacing w:after="0" w:line="240" w:lineRule="auto"/>
        <w:ind w:left="-634" w:right="-630" w:hanging="90"/>
        <w:jc w:val="center"/>
        <w:rPr>
          <w:rFonts w:asciiTheme="majorBidi" w:hAnsiTheme="majorBidi" w:cstheme="majorBidi"/>
          <w:b/>
          <w:bCs/>
          <w:sz w:val="28"/>
          <w:szCs w:val="28"/>
        </w:rPr>
      </w:pPr>
      <w:r w:rsidRPr="00916A08">
        <w:rPr>
          <w:rFonts w:asciiTheme="majorBidi" w:hAnsiTheme="majorBidi" w:cstheme="majorBidi"/>
          <w:b/>
          <w:bCs/>
          <w:sz w:val="28"/>
          <w:szCs w:val="28"/>
        </w:rPr>
        <w:t>(</w:t>
      </w:r>
      <w:r w:rsidR="008D1A03" w:rsidRPr="00916A08">
        <w:rPr>
          <w:rFonts w:asciiTheme="majorBidi" w:hAnsiTheme="majorBidi" w:cstheme="majorBidi"/>
          <w:b/>
          <w:bCs/>
          <w:sz w:val="28"/>
          <w:szCs w:val="28"/>
        </w:rPr>
        <w:t>A comparative study)</w:t>
      </w:r>
    </w:p>
    <w:p w:rsidR="00916A08" w:rsidRDefault="00916A08" w:rsidP="00916A08">
      <w:pPr>
        <w:autoSpaceDE w:val="0"/>
        <w:autoSpaceDN w:val="0"/>
        <w:adjustRightInd w:val="0"/>
        <w:spacing w:after="0" w:line="240" w:lineRule="auto"/>
        <w:ind w:left="-634" w:right="-630" w:hanging="90"/>
        <w:jc w:val="center"/>
        <w:rPr>
          <w:rFonts w:asciiTheme="majorBidi" w:hAnsiTheme="majorBidi" w:cstheme="majorBidi"/>
          <w:b/>
          <w:bCs/>
          <w:sz w:val="28"/>
          <w:szCs w:val="28"/>
        </w:rPr>
      </w:pPr>
    </w:p>
    <w:p w:rsidR="000605CC" w:rsidRDefault="00B72DC8" w:rsidP="000605CC">
      <w:pPr>
        <w:autoSpaceDE w:val="0"/>
        <w:autoSpaceDN w:val="0"/>
        <w:adjustRightInd w:val="0"/>
        <w:spacing w:after="0" w:line="240" w:lineRule="auto"/>
        <w:ind w:left="-634" w:right="-270"/>
        <w:jc w:val="center"/>
        <w:rPr>
          <w:rFonts w:asciiTheme="majorBidi" w:hAnsiTheme="majorBidi" w:cstheme="majorBidi"/>
          <w:sz w:val="24"/>
          <w:szCs w:val="24"/>
          <w:vertAlign w:val="superscript"/>
        </w:rPr>
      </w:pPr>
      <w:r w:rsidRPr="00916A08">
        <w:rPr>
          <w:rFonts w:asciiTheme="majorBidi" w:hAnsiTheme="majorBidi" w:cstheme="majorBidi"/>
          <w:sz w:val="24"/>
          <w:szCs w:val="24"/>
        </w:rPr>
        <w:t>Salam A. Al-Araji</w:t>
      </w:r>
      <w:r w:rsidR="004B71F9">
        <w:rPr>
          <w:rFonts w:asciiTheme="majorBidi" w:hAnsiTheme="majorBidi" w:cstheme="majorBidi"/>
          <w:sz w:val="24"/>
          <w:szCs w:val="24"/>
          <w:vertAlign w:val="superscript"/>
        </w:rPr>
        <w:t>*</w:t>
      </w:r>
      <w:r w:rsidRPr="00916A08">
        <w:rPr>
          <w:rFonts w:asciiTheme="majorBidi" w:hAnsiTheme="majorBidi" w:cstheme="majorBidi"/>
          <w:sz w:val="24"/>
          <w:szCs w:val="24"/>
        </w:rPr>
        <w:t xml:space="preserve"> </w:t>
      </w:r>
      <w:r w:rsidR="00916A08" w:rsidRPr="00916A08">
        <w:rPr>
          <w:rFonts w:asciiTheme="majorBidi" w:hAnsiTheme="majorBidi" w:cstheme="majorBidi"/>
          <w:sz w:val="24"/>
          <w:szCs w:val="24"/>
        </w:rPr>
        <w:t xml:space="preserve">    </w:t>
      </w:r>
      <w:r w:rsidRPr="00916A08">
        <w:rPr>
          <w:rFonts w:asciiTheme="majorBidi" w:hAnsiTheme="majorBidi" w:cstheme="majorBidi"/>
          <w:sz w:val="24"/>
          <w:szCs w:val="24"/>
        </w:rPr>
        <w:t xml:space="preserve"> Mohammed A. </w:t>
      </w:r>
      <w:r w:rsidR="004825DA" w:rsidRPr="00916A08">
        <w:rPr>
          <w:rFonts w:asciiTheme="majorBidi" w:hAnsiTheme="majorBidi" w:cstheme="majorBidi"/>
          <w:sz w:val="24"/>
          <w:szCs w:val="24"/>
        </w:rPr>
        <w:t>Ibrahim</w:t>
      </w:r>
      <w:r w:rsidR="000605CC">
        <w:rPr>
          <w:rFonts w:asciiTheme="majorBidi" w:hAnsiTheme="majorBidi" w:cstheme="majorBidi"/>
          <w:sz w:val="24"/>
          <w:szCs w:val="24"/>
          <w:vertAlign w:val="superscript"/>
        </w:rPr>
        <w:t>**</w:t>
      </w:r>
      <w:r w:rsidR="00916A08" w:rsidRPr="00916A08">
        <w:rPr>
          <w:rFonts w:asciiTheme="majorBidi" w:hAnsiTheme="majorBidi" w:cstheme="majorBidi"/>
          <w:sz w:val="24"/>
          <w:szCs w:val="24"/>
        </w:rPr>
        <w:t xml:space="preserve">     </w:t>
      </w:r>
      <w:r w:rsidR="00ED6064" w:rsidRPr="00916A08">
        <w:rPr>
          <w:rFonts w:asciiTheme="majorBidi" w:hAnsiTheme="majorBidi" w:cstheme="majorBidi"/>
          <w:sz w:val="24"/>
          <w:szCs w:val="24"/>
        </w:rPr>
        <w:t xml:space="preserve"> Hala </w:t>
      </w:r>
      <w:r w:rsidRPr="00916A08">
        <w:rPr>
          <w:rFonts w:asciiTheme="majorBidi" w:hAnsiTheme="majorBidi" w:cstheme="majorBidi"/>
          <w:sz w:val="24"/>
          <w:szCs w:val="24"/>
        </w:rPr>
        <w:t xml:space="preserve">A. </w:t>
      </w:r>
      <w:r w:rsidR="00ED6064" w:rsidRPr="00916A08">
        <w:rPr>
          <w:rFonts w:asciiTheme="majorBidi" w:hAnsiTheme="majorBidi" w:cstheme="majorBidi"/>
          <w:sz w:val="24"/>
          <w:szCs w:val="24"/>
        </w:rPr>
        <w:t>Ragab</w:t>
      </w:r>
      <w:r w:rsidR="000605CC">
        <w:rPr>
          <w:rFonts w:asciiTheme="majorBidi" w:hAnsiTheme="majorBidi" w:cstheme="majorBidi"/>
          <w:sz w:val="24"/>
          <w:szCs w:val="24"/>
          <w:vertAlign w:val="superscript"/>
        </w:rPr>
        <w:t>**</w:t>
      </w:r>
    </w:p>
    <w:p w:rsidR="004B71F9" w:rsidRDefault="004B71F9" w:rsidP="000605CC">
      <w:pPr>
        <w:autoSpaceDE w:val="0"/>
        <w:autoSpaceDN w:val="0"/>
        <w:adjustRightInd w:val="0"/>
        <w:spacing w:after="0" w:line="240" w:lineRule="auto"/>
        <w:ind w:left="-634" w:right="-630"/>
        <w:rPr>
          <w:rFonts w:asciiTheme="majorBidi" w:hAnsiTheme="majorBidi" w:cstheme="majorBidi"/>
          <w:sz w:val="24"/>
          <w:szCs w:val="24"/>
          <w:vertAlign w:val="superscript"/>
        </w:rPr>
      </w:pPr>
      <w:r w:rsidRPr="000E183E">
        <w:rPr>
          <w:rFonts w:ascii="Times New Roman" w:eastAsia="Times New Roman" w:hAnsi="Times New Roman" w:cs="Times New Roman"/>
          <w:sz w:val="24"/>
          <w:szCs w:val="24"/>
          <w:vertAlign w:val="superscript"/>
        </w:rPr>
        <w:t xml:space="preserve">* </w:t>
      </w:r>
      <w:r w:rsidRPr="000E183E">
        <w:rPr>
          <w:rFonts w:ascii="Times New Roman" w:eastAsia="Times New Roman" w:hAnsi="Times New Roman" w:cs="Times New Roman"/>
          <w:sz w:val="24"/>
          <w:szCs w:val="24"/>
        </w:rPr>
        <w:t>College of Dentistry</w:t>
      </w:r>
      <w:r>
        <w:rPr>
          <w:rFonts w:ascii="Times New Roman" w:eastAsia="Times New Roman" w:hAnsi="Times New Roman" w:cs="Times New Roman"/>
          <w:sz w:val="24"/>
          <w:szCs w:val="24"/>
        </w:rPr>
        <w:t xml:space="preserve"> , Al-Kufa</w:t>
      </w:r>
      <w:r w:rsidRPr="000E183E">
        <w:rPr>
          <w:rFonts w:ascii="Times New Roman" w:eastAsia="Times New Roman" w:hAnsi="Times New Roman" w:cs="Times New Roman"/>
          <w:sz w:val="24"/>
          <w:szCs w:val="24"/>
        </w:rPr>
        <w:t xml:space="preserve"> University</w:t>
      </w:r>
    </w:p>
    <w:p w:rsidR="000605CC" w:rsidRPr="000605CC" w:rsidRDefault="000605CC" w:rsidP="000605CC">
      <w:pPr>
        <w:autoSpaceDE w:val="0"/>
        <w:autoSpaceDN w:val="0"/>
        <w:adjustRightInd w:val="0"/>
        <w:spacing w:after="0" w:line="240" w:lineRule="auto"/>
        <w:ind w:left="-634" w:right="-630"/>
        <w:rPr>
          <w:rFonts w:asciiTheme="majorBidi" w:hAnsiTheme="majorBidi" w:cstheme="majorBidi"/>
          <w:sz w:val="24"/>
          <w:szCs w:val="24"/>
        </w:rPr>
      </w:pPr>
      <w:r>
        <w:rPr>
          <w:rFonts w:asciiTheme="majorBidi" w:hAnsiTheme="majorBidi" w:cstheme="majorBidi"/>
          <w:sz w:val="24"/>
          <w:szCs w:val="24"/>
          <w:vertAlign w:val="superscript"/>
        </w:rPr>
        <w:t>**</w:t>
      </w:r>
      <w:r w:rsidRPr="000605CC">
        <w:rPr>
          <w:rFonts w:asciiTheme="majorBidi" w:hAnsiTheme="majorBidi" w:cstheme="majorBidi"/>
          <w:sz w:val="24"/>
          <w:szCs w:val="24"/>
        </w:rPr>
        <w:t>Beirut Arab University</w:t>
      </w:r>
    </w:p>
    <w:p w:rsidR="00B72DC8" w:rsidRDefault="00FE0656" w:rsidP="00916A08">
      <w:pPr>
        <w:autoSpaceDE w:val="0"/>
        <w:autoSpaceDN w:val="0"/>
        <w:adjustRightInd w:val="0"/>
        <w:spacing w:after="0" w:line="240" w:lineRule="auto"/>
        <w:ind w:left="-634" w:right="-630"/>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65408" behindDoc="1" locked="0" layoutInCell="1" allowOverlap="1">
            <wp:simplePos x="0" y="0"/>
            <wp:positionH relativeFrom="column">
              <wp:posOffset>2066925</wp:posOffset>
            </wp:positionH>
            <wp:positionV relativeFrom="paragraph">
              <wp:posOffset>137160</wp:posOffset>
            </wp:positionV>
            <wp:extent cx="1381125" cy="1104900"/>
            <wp:effectExtent l="19050" t="0" r="9525" b="0"/>
            <wp:wrapThrough wrapText="bothSides">
              <wp:wrapPolygon edited="0">
                <wp:start x="-298" y="0"/>
                <wp:lineTo x="-298" y="21228"/>
                <wp:lineTo x="21749" y="21228"/>
                <wp:lineTo x="21749" y="0"/>
                <wp:lineTo x="-298" y="0"/>
              </wp:wrapPolygon>
            </wp:wrapThrough>
            <wp:docPr id="6"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8" cstate="print"/>
                    <a:srcRect/>
                    <a:stretch>
                      <a:fillRect/>
                    </a:stretch>
                  </pic:blipFill>
                  <pic:spPr bwMode="auto">
                    <a:xfrm>
                      <a:off x="0" y="0"/>
                      <a:ext cx="1381125" cy="1104900"/>
                    </a:xfrm>
                    <a:prstGeom prst="rect">
                      <a:avLst/>
                    </a:prstGeom>
                    <a:noFill/>
                    <a:ln w="9525">
                      <a:noFill/>
                      <a:miter lim="800000"/>
                      <a:headEnd/>
                      <a:tailEnd/>
                    </a:ln>
                  </pic:spPr>
                </pic:pic>
              </a:graphicData>
            </a:graphic>
          </wp:anchor>
        </w:drawing>
      </w:r>
      <w:r w:rsidR="004B71F9">
        <w:rPr>
          <w:rFonts w:asciiTheme="majorBidi" w:hAnsiTheme="majorBidi" w:cstheme="majorBidi"/>
          <w:b/>
          <w:bCs/>
          <w:sz w:val="24"/>
          <w:szCs w:val="24"/>
        </w:rPr>
        <w:t xml:space="preserve"> </w:t>
      </w:r>
    </w:p>
    <w:p w:rsidR="00916A08" w:rsidRDefault="00916A08" w:rsidP="00916A08">
      <w:pPr>
        <w:autoSpaceDE w:val="0"/>
        <w:autoSpaceDN w:val="0"/>
        <w:adjustRightInd w:val="0"/>
        <w:spacing w:after="0" w:line="240" w:lineRule="auto"/>
        <w:ind w:left="-634" w:right="-630"/>
        <w:rPr>
          <w:rFonts w:asciiTheme="majorBidi" w:hAnsiTheme="majorBidi" w:cstheme="majorBidi"/>
          <w:b/>
          <w:bCs/>
          <w:sz w:val="28"/>
          <w:szCs w:val="28"/>
        </w:rPr>
      </w:pPr>
    </w:p>
    <w:p w:rsidR="00916A08" w:rsidRDefault="00916A08" w:rsidP="00916A08">
      <w:pPr>
        <w:autoSpaceDE w:val="0"/>
        <w:autoSpaceDN w:val="0"/>
        <w:adjustRightInd w:val="0"/>
        <w:spacing w:after="0" w:line="240" w:lineRule="auto"/>
        <w:ind w:left="-634" w:right="-630"/>
        <w:rPr>
          <w:rFonts w:asciiTheme="majorBidi" w:hAnsiTheme="majorBidi" w:cstheme="majorBidi"/>
          <w:b/>
          <w:bCs/>
          <w:sz w:val="28"/>
          <w:szCs w:val="28"/>
        </w:rPr>
      </w:pPr>
    </w:p>
    <w:p w:rsidR="000605CC" w:rsidRDefault="000605CC" w:rsidP="00916A08">
      <w:pPr>
        <w:autoSpaceDE w:val="0"/>
        <w:autoSpaceDN w:val="0"/>
        <w:adjustRightInd w:val="0"/>
        <w:spacing w:after="0" w:line="240" w:lineRule="auto"/>
        <w:ind w:left="-634" w:right="-630"/>
        <w:rPr>
          <w:rFonts w:asciiTheme="majorBidi" w:hAnsiTheme="majorBidi" w:cstheme="majorBidi"/>
          <w:b/>
          <w:bCs/>
          <w:sz w:val="28"/>
          <w:szCs w:val="28"/>
        </w:rPr>
      </w:pPr>
    </w:p>
    <w:p w:rsidR="000605CC" w:rsidRDefault="000605CC" w:rsidP="00916A08">
      <w:pPr>
        <w:autoSpaceDE w:val="0"/>
        <w:autoSpaceDN w:val="0"/>
        <w:adjustRightInd w:val="0"/>
        <w:spacing w:after="0" w:line="240" w:lineRule="auto"/>
        <w:ind w:left="-634" w:right="-630"/>
        <w:rPr>
          <w:rFonts w:asciiTheme="majorBidi" w:hAnsiTheme="majorBidi" w:cstheme="majorBidi"/>
          <w:b/>
          <w:bCs/>
          <w:sz w:val="28"/>
          <w:szCs w:val="28"/>
        </w:rPr>
      </w:pPr>
    </w:p>
    <w:p w:rsidR="000605CC" w:rsidRDefault="000605CC" w:rsidP="00916A08">
      <w:pPr>
        <w:autoSpaceDE w:val="0"/>
        <w:autoSpaceDN w:val="0"/>
        <w:adjustRightInd w:val="0"/>
        <w:spacing w:after="0" w:line="240" w:lineRule="auto"/>
        <w:ind w:left="-634" w:right="-630"/>
        <w:rPr>
          <w:rFonts w:asciiTheme="majorBidi" w:hAnsiTheme="majorBidi" w:cstheme="majorBidi"/>
          <w:b/>
          <w:bCs/>
          <w:sz w:val="28"/>
          <w:szCs w:val="28"/>
        </w:rPr>
      </w:pPr>
    </w:p>
    <w:p w:rsidR="00FE0656" w:rsidRDefault="00FE0656" w:rsidP="00FE0656">
      <w:pPr>
        <w:spacing w:after="0" w:line="240" w:lineRule="auto"/>
        <w:ind w:left="26" w:right="22"/>
        <w:jc w:val="center"/>
        <w:rPr>
          <w:rFonts w:asciiTheme="majorBidi" w:hAnsiTheme="majorBidi" w:cstheme="majorBidi"/>
          <w:b/>
          <w:bCs/>
          <w:sz w:val="28"/>
          <w:szCs w:val="28"/>
        </w:rPr>
      </w:pPr>
    </w:p>
    <w:p w:rsidR="00FE0656" w:rsidRPr="00725E45" w:rsidRDefault="00FE0656" w:rsidP="00FE0656">
      <w:pPr>
        <w:spacing w:after="0" w:line="240" w:lineRule="auto"/>
        <w:ind w:left="26" w:right="22"/>
        <w:jc w:val="center"/>
        <w:rPr>
          <w:rFonts w:asciiTheme="majorBidi" w:hAnsiTheme="majorBidi" w:cstheme="majorBidi"/>
          <w:b/>
          <w:bCs/>
          <w:sz w:val="24"/>
          <w:szCs w:val="24"/>
          <w:u w:val="single"/>
          <w:lang w:bidi="ar-IQ"/>
        </w:rPr>
      </w:pPr>
      <w:r w:rsidRPr="00725E45">
        <w:rPr>
          <w:rFonts w:asciiTheme="majorBidi" w:hAnsiTheme="majorBidi" w:cstheme="majorBidi"/>
          <w:b/>
          <w:bCs/>
          <w:sz w:val="24"/>
          <w:szCs w:val="24"/>
          <w:u w:val="single"/>
        </w:rPr>
        <w:t xml:space="preserve">Received </w:t>
      </w:r>
      <w:r>
        <w:rPr>
          <w:rFonts w:asciiTheme="majorBidi" w:hAnsiTheme="majorBidi" w:cstheme="majorBidi"/>
          <w:b/>
          <w:bCs/>
          <w:sz w:val="24"/>
          <w:szCs w:val="24"/>
          <w:u w:val="single"/>
        </w:rPr>
        <w:t>4</w:t>
      </w:r>
      <w:r w:rsidRPr="00725E45">
        <w:rPr>
          <w:rFonts w:asciiTheme="majorBidi" w:hAnsiTheme="majorBidi" w:cstheme="majorBidi"/>
          <w:b/>
          <w:bCs/>
          <w:sz w:val="24"/>
          <w:szCs w:val="24"/>
          <w:u w:val="single"/>
        </w:rPr>
        <w:t xml:space="preserve"> </w:t>
      </w:r>
      <w:r>
        <w:rPr>
          <w:rFonts w:asciiTheme="majorBidi" w:hAnsiTheme="majorBidi" w:cstheme="majorBidi"/>
          <w:b/>
          <w:bCs/>
          <w:sz w:val="24"/>
          <w:szCs w:val="24"/>
          <w:u w:val="single"/>
        </w:rPr>
        <w:t>November</w:t>
      </w:r>
      <w:r w:rsidRPr="00725E45">
        <w:rPr>
          <w:rFonts w:asciiTheme="majorBidi" w:hAnsiTheme="majorBidi" w:cstheme="majorBidi"/>
          <w:b/>
          <w:bCs/>
          <w:sz w:val="24"/>
          <w:szCs w:val="24"/>
          <w:u w:val="single"/>
        </w:rPr>
        <w:t xml:space="preserve"> 2014</w:t>
      </w:r>
      <w:r w:rsidRPr="00725E45">
        <w:rPr>
          <w:rFonts w:asciiTheme="majorBidi" w:hAnsiTheme="majorBidi" w:cstheme="majorBidi"/>
          <w:b/>
          <w:bCs/>
          <w:sz w:val="24"/>
          <w:szCs w:val="24"/>
        </w:rPr>
        <w:t xml:space="preserve">     </w:t>
      </w:r>
      <w:r w:rsidRPr="00725E45">
        <w:rPr>
          <w:rFonts w:asciiTheme="majorBidi" w:hAnsiTheme="majorBidi" w:cstheme="majorBidi"/>
          <w:b/>
          <w:bCs/>
          <w:sz w:val="24"/>
          <w:szCs w:val="24"/>
          <w:lang w:bidi="ar-IQ"/>
        </w:rPr>
        <w:t xml:space="preserve">      </w:t>
      </w:r>
      <w:r w:rsidRPr="00725E45">
        <w:rPr>
          <w:rFonts w:asciiTheme="majorBidi" w:hAnsiTheme="majorBidi" w:cstheme="majorBidi"/>
          <w:b/>
          <w:bCs/>
          <w:sz w:val="24"/>
          <w:szCs w:val="24"/>
          <w:u w:val="single"/>
        </w:rPr>
        <w:t xml:space="preserve">Accepted </w:t>
      </w:r>
      <w:r>
        <w:rPr>
          <w:rFonts w:asciiTheme="majorBidi" w:hAnsiTheme="majorBidi" w:cstheme="majorBidi"/>
          <w:b/>
          <w:bCs/>
          <w:sz w:val="24"/>
          <w:szCs w:val="24"/>
          <w:u w:val="single"/>
        </w:rPr>
        <w:t>1</w:t>
      </w:r>
      <w:r w:rsidRPr="00725E45">
        <w:rPr>
          <w:rFonts w:asciiTheme="majorBidi" w:hAnsiTheme="majorBidi" w:cstheme="majorBidi"/>
          <w:b/>
          <w:bCs/>
          <w:sz w:val="24"/>
          <w:szCs w:val="24"/>
          <w:u w:val="single"/>
        </w:rPr>
        <w:t xml:space="preserve"> </w:t>
      </w:r>
      <w:r>
        <w:rPr>
          <w:rFonts w:asciiTheme="majorBidi" w:hAnsiTheme="majorBidi" w:cstheme="majorBidi"/>
          <w:b/>
          <w:bCs/>
          <w:sz w:val="24"/>
          <w:szCs w:val="24"/>
          <w:u w:val="single"/>
        </w:rPr>
        <w:t>December</w:t>
      </w:r>
      <w:r w:rsidRPr="00725E45">
        <w:rPr>
          <w:rFonts w:asciiTheme="majorBidi" w:hAnsiTheme="majorBidi" w:cstheme="majorBidi"/>
          <w:b/>
          <w:bCs/>
          <w:sz w:val="24"/>
          <w:szCs w:val="24"/>
          <w:u w:val="single"/>
        </w:rPr>
        <w:t xml:space="preserve"> 2014</w:t>
      </w:r>
    </w:p>
    <w:p w:rsidR="00924E9F" w:rsidRPr="0023173D" w:rsidRDefault="00FE0656" w:rsidP="00CE49DC">
      <w:pPr>
        <w:autoSpaceDE w:val="0"/>
        <w:autoSpaceDN w:val="0"/>
        <w:adjustRightInd w:val="0"/>
        <w:spacing w:after="0" w:line="240" w:lineRule="auto"/>
        <w:ind w:left="-540" w:right="-540"/>
        <w:rPr>
          <w:rFonts w:asciiTheme="majorBidi" w:hAnsiTheme="majorBidi" w:cstheme="majorBidi"/>
          <w:b/>
          <w:bCs/>
          <w:sz w:val="24"/>
          <w:szCs w:val="24"/>
          <w:u w:val="single"/>
        </w:rPr>
      </w:pPr>
      <w:r w:rsidRPr="0023173D">
        <w:rPr>
          <w:rFonts w:asciiTheme="majorBidi" w:hAnsiTheme="majorBidi" w:cstheme="majorBidi"/>
          <w:b/>
          <w:bCs/>
          <w:sz w:val="24"/>
          <w:szCs w:val="24"/>
          <w:u w:val="single"/>
        </w:rPr>
        <w:t>Abstract</w:t>
      </w:r>
    </w:p>
    <w:p w:rsidR="00961F8E" w:rsidRPr="00FE0656" w:rsidRDefault="00FE0656" w:rsidP="00CE49DC">
      <w:pPr>
        <w:spacing w:after="0" w:line="240" w:lineRule="auto"/>
        <w:ind w:left="-540" w:right="-540"/>
        <w:jc w:val="both"/>
        <w:rPr>
          <w:rFonts w:asciiTheme="majorBidi" w:hAnsiTheme="majorBidi" w:cstheme="majorBidi"/>
          <w:b/>
          <w:bCs/>
          <w:sz w:val="20"/>
          <w:szCs w:val="20"/>
        </w:rPr>
      </w:pPr>
      <w:r w:rsidRPr="00FE0656">
        <w:rPr>
          <w:rFonts w:asciiTheme="majorBidi" w:hAnsiTheme="majorBidi" w:cstheme="majorBidi"/>
          <w:b/>
          <w:bCs/>
          <w:sz w:val="20"/>
          <w:szCs w:val="20"/>
        </w:rPr>
        <w:t xml:space="preserve">   </w:t>
      </w:r>
      <w:r w:rsidR="00B72DC8" w:rsidRPr="00FE0656">
        <w:rPr>
          <w:rFonts w:asciiTheme="majorBidi" w:hAnsiTheme="majorBidi" w:cstheme="majorBidi"/>
          <w:sz w:val="20"/>
          <w:szCs w:val="20"/>
        </w:rPr>
        <w:t>This study</w:t>
      </w:r>
      <w:r w:rsidR="00961F8E" w:rsidRPr="00FE0656">
        <w:rPr>
          <w:rFonts w:asciiTheme="majorBidi" w:hAnsiTheme="majorBidi" w:cstheme="majorBidi"/>
          <w:sz w:val="20"/>
          <w:szCs w:val="20"/>
        </w:rPr>
        <w:t xml:space="preserve"> evaluate</w:t>
      </w:r>
      <w:r w:rsidR="00E559DA" w:rsidRPr="00FE0656">
        <w:rPr>
          <w:rFonts w:asciiTheme="majorBidi" w:hAnsiTheme="majorBidi" w:cstheme="majorBidi"/>
          <w:sz w:val="20"/>
          <w:szCs w:val="20"/>
        </w:rPr>
        <w:t>d</w:t>
      </w:r>
      <w:r w:rsidR="00961F8E" w:rsidRPr="00FE0656">
        <w:rPr>
          <w:rFonts w:asciiTheme="majorBidi" w:hAnsiTheme="majorBidi" w:cstheme="majorBidi"/>
          <w:sz w:val="20"/>
          <w:szCs w:val="20"/>
        </w:rPr>
        <w:t xml:space="preserve"> the depth of cure (DOC) of recently introduced res</w:t>
      </w:r>
      <w:r w:rsidR="00760A02" w:rsidRPr="00FE0656">
        <w:rPr>
          <w:rFonts w:asciiTheme="majorBidi" w:hAnsiTheme="majorBidi" w:cstheme="majorBidi"/>
          <w:sz w:val="20"/>
          <w:szCs w:val="20"/>
        </w:rPr>
        <w:t>in composites for posterior use,</w:t>
      </w:r>
      <w:r w:rsidR="00961F8E" w:rsidRPr="00FE0656">
        <w:rPr>
          <w:rFonts w:asciiTheme="majorBidi" w:hAnsiTheme="majorBidi" w:cstheme="majorBidi"/>
          <w:sz w:val="20"/>
          <w:szCs w:val="20"/>
        </w:rPr>
        <w:t xml:space="preserve"> bulk filled flowable composite (SureFil® SDR® flow DENTSPLY Caulk) at different depth. </w:t>
      </w:r>
    </w:p>
    <w:p w:rsidR="00961F8E" w:rsidRPr="00FE0656" w:rsidRDefault="00E87264" w:rsidP="00CE49DC">
      <w:pPr>
        <w:spacing w:after="0" w:line="240" w:lineRule="auto"/>
        <w:ind w:left="-540" w:right="-540"/>
        <w:jc w:val="both"/>
        <w:rPr>
          <w:rFonts w:asciiTheme="majorBidi" w:hAnsiTheme="majorBidi" w:cstheme="majorBidi"/>
          <w:sz w:val="20"/>
          <w:szCs w:val="20"/>
        </w:rPr>
      </w:pPr>
      <w:r w:rsidRPr="00FE0656">
        <w:rPr>
          <w:rFonts w:asciiTheme="majorBidi" w:hAnsiTheme="majorBidi" w:cstheme="majorBidi"/>
          <w:sz w:val="20"/>
          <w:szCs w:val="20"/>
        </w:rPr>
        <w:t>30 specimens were prepared and divided into two Groups,</w:t>
      </w:r>
      <w:r w:rsidR="002676DC" w:rsidRPr="00FE0656">
        <w:rPr>
          <w:rFonts w:asciiTheme="majorBidi" w:hAnsiTheme="majorBidi" w:cstheme="majorBidi"/>
          <w:sz w:val="20"/>
          <w:szCs w:val="20"/>
        </w:rPr>
        <w:t xml:space="preserve">Group 1: specimens with 2 mm depth, Group 2: specimens with 4mm depth. </w:t>
      </w:r>
      <w:r w:rsidR="00961F8E" w:rsidRPr="00FE0656">
        <w:rPr>
          <w:rFonts w:asciiTheme="majorBidi" w:hAnsiTheme="majorBidi" w:cstheme="majorBidi"/>
          <w:sz w:val="20"/>
          <w:szCs w:val="20"/>
        </w:rPr>
        <w:t>The composite specimens were prepared</w:t>
      </w:r>
      <w:r w:rsidRPr="00FE0656">
        <w:rPr>
          <w:rFonts w:asciiTheme="majorBidi" w:hAnsiTheme="majorBidi" w:cstheme="majorBidi"/>
          <w:sz w:val="20"/>
          <w:szCs w:val="20"/>
        </w:rPr>
        <w:t xml:space="preserve"> by</w:t>
      </w:r>
      <w:r w:rsidR="00961F8E" w:rsidRPr="00FE0656">
        <w:rPr>
          <w:rFonts w:asciiTheme="majorBidi" w:hAnsiTheme="majorBidi" w:cstheme="majorBidi"/>
          <w:sz w:val="20"/>
          <w:szCs w:val="20"/>
        </w:rPr>
        <w:t xml:space="preserve"> using molds of different depth, one of them with</w:t>
      </w:r>
      <w:r w:rsidR="00852FD7" w:rsidRPr="00FE0656">
        <w:rPr>
          <w:rFonts w:asciiTheme="majorBidi" w:hAnsiTheme="majorBidi" w:cstheme="majorBidi"/>
          <w:sz w:val="20"/>
          <w:szCs w:val="20"/>
        </w:rPr>
        <w:t xml:space="preserve"> was</w:t>
      </w:r>
      <w:r w:rsidR="00961F8E" w:rsidRPr="00FE0656">
        <w:rPr>
          <w:rFonts w:asciiTheme="majorBidi" w:hAnsiTheme="majorBidi" w:cstheme="majorBidi"/>
          <w:sz w:val="20"/>
          <w:szCs w:val="20"/>
        </w:rPr>
        <w:t xml:space="preserve"> a hole of 4 mm depth and 4 mm internal diameter and the other </w:t>
      </w:r>
      <w:r w:rsidR="00852FD7" w:rsidRPr="00FE0656">
        <w:rPr>
          <w:rFonts w:asciiTheme="majorBidi" w:hAnsiTheme="majorBidi" w:cstheme="majorBidi"/>
          <w:sz w:val="20"/>
          <w:szCs w:val="20"/>
        </w:rPr>
        <w:t xml:space="preserve">was </w:t>
      </w:r>
      <w:r w:rsidR="00961F8E" w:rsidRPr="00FE0656">
        <w:rPr>
          <w:rFonts w:asciiTheme="majorBidi" w:hAnsiTheme="majorBidi" w:cstheme="majorBidi"/>
          <w:sz w:val="20"/>
          <w:szCs w:val="20"/>
        </w:rPr>
        <w:t xml:space="preserve">with </w:t>
      </w:r>
      <w:r w:rsidR="00C5444D" w:rsidRPr="00FE0656">
        <w:rPr>
          <w:rFonts w:asciiTheme="majorBidi" w:hAnsiTheme="majorBidi" w:cstheme="majorBidi"/>
          <w:sz w:val="20"/>
          <w:szCs w:val="20"/>
        </w:rPr>
        <w:t>a depth</w:t>
      </w:r>
      <w:r w:rsidR="00961F8E" w:rsidRPr="00FE0656">
        <w:rPr>
          <w:rFonts w:asciiTheme="majorBidi" w:hAnsiTheme="majorBidi" w:cstheme="majorBidi"/>
          <w:sz w:val="20"/>
          <w:szCs w:val="20"/>
        </w:rPr>
        <w:t xml:space="preserve"> of 2 mm at the same diameter. The hole was bulk filled with SDR flowable composite</w:t>
      </w:r>
      <w:r w:rsidR="002676DC" w:rsidRPr="00FE0656">
        <w:rPr>
          <w:rFonts w:asciiTheme="majorBidi" w:hAnsiTheme="majorBidi" w:cstheme="majorBidi"/>
          <w:sz w:val="20"/>
          <w:szCs w:val="20"/>
        </w:rPr>
        <w:t xml:space="preserve"> resin</w:t>
      </w:r>
      <w:r w:rsidR="00961F8E" w:rsidRPr="00FE0656">
        <w:rPr>
          <w:rFonts w:asciiTheme="majorBidi" w:hAnsiTheme="majorBidi" w:cstheme="majorBidi"/>
          <w:sz w:val="20"/>
          <w:szCs w:val="20"/>
        </w:rPr>
        <w:t xml:space="preserve"> and light cured for 20 seconds with a modern high-intensity LED curing unit (Elipar™ S10</w:t>
      </w:r>
      <w:r w:rsidR="00E91820" w:rsidRPr="00FE0656">
        <w:rPr>
          <w:rFonts w:asciiTheme="majorBidi" w:hAnsiTheme="majorBidi" w:cstheme="majorBidi"/>
          <w:sz w:val="20"/>
          <w:szCs w:val="20"/>
        </w:rPr>
        <w:t xml:space="preserve">, </w:t>
      </w:r>
      <w:r w:rsidRPr="00FE0656">
        <w:rPr>
          <w:rFonts w:asciiTheme="majorBidi" w:hAnsiTheme="majorBidi" w:cstheme="majorBidi"/>
          <w:sz w:val="20"/>
          <w:szCs w:val="20"/>
        </w:rPr>
        <w:t>3M.US.</w:t>
      </w:r>
      <w:r w:rsidR="00961F8E" w:rsidRPr="00FE0656">
        <w:rPr>
          <w:rFonts w:asciiTheme="majorBidi" w:hAnsiTheme="majorBidi" w:cstheme="majorBidi"/>
          <w:sz w:val="20"/>
          <w:szCs w:val="20"/>
        </w:rPr>
        <w:t>), followed by 24 hours storage in complete darkness incubator at 37 C</w:t>
      </w:r>
      <w:r w:rsidR="00961F8E" w:rsidRPr="00FE0656">
        <w:rPr>
          <w:rFonts w:asciiTheme="majorBidi" w:hAnsiTheme="majorBidi" w:cstheme="majorBidi"/>
          <w:sz w:val="20"/>
          <w:szCs w:val="20"/>
          <w:vertAlign w:val="superscript"/>
        </w:rPr>
        <w:t>◦</w:t>
      </w:r>
      <w:r w:rsidR="00961F8E" w:rsidRPr="00FE0656">
        <w:rPr>
          <w:rFonts w:asciiTheme="majorBidi" w:hAnsiTheme="majorBidi" w:cstheme="majorBidi"/>
          <w:sz w:val="20"/>
          <w:szCs w:val="20"/>
        </w:rPr>
        <w:t xml:space="preserve">. The degree of conversion was measured on the top and the bottom for both depths using Fourier transform infrared (FTIR) spectroscopy.  </w:t>
      </w:r>
    </w:p>
    <w:p w:rsidR="00961F8E" w:rsidRPr="00FE0656" w:rsidRDefault="00852FD7" w:rsidP="00CE49DC">
      <w:pPr>
        <w:spacing w:after="0" w:line="240" w:lineRule="auto"/>
        <w:ind w:left="-540" w:right="-540"/>
        <w:jc w:val="both"/>
        <w:rPr>
          <w:rFonts w:asciiTheme="majorBidi" w:hAnsiTheme="majorBidi" w:cstheme="majorBidi"/>
          <w:sz w:val="20"/>
          <w:szCs w:val="20"/>
        </w:rPr>
      </w:pPr>
      <w:r w:rsidRPr="00FE0656">
        <w:rPr>
          <w:rFonts w:asciiTheme="majorBidi" w:hAnsiTheme="majorBidi" w:cstheme="majorBidi"/>
          <w:sz w:val="20"/>
          <w:szCs w:val="20"/>
        </w:rPr>
        <w:t>A bulk filled flowable (SDR)</w:t>
      </w:r>
      <w:r w:rsidR="00961F8E" w:rsidRPr="00FE0656">
        <w:rPr>
          <w:rFonts w:asciiTheme="majorBidi" w:hAnsiTheme="majorBidi" w:cstheme="majorBidi"/>
          <w:sz w:val="20"/>
          <w:szCs w:val="20"/>
        </w:rPr>
        <w:t>reveal</w:t>
      </w:r>
      <w:r w:rsidRPr="00FE0656">
        <w:rPr>
          <w:rFonts w:asciiTheme="majorBidi" w:hAnsiTheme="majorBidi" w:cstheme="majorBidi"/>
          <w:sz w:val="20"/>
          <w:szCs w:val="20"/>
        </w:rPr>
        <w:t xml:space="preserve">ed a significant difference in </w:t>
      </w:r>
      <w:r w:rsidR="00961F8E" w:rsidRPr="00FE0656">
        <w:rPr>
          <w:rFonts w:asciiTheme="majorBidi" w:hAnsiTheme="majorBidi" w:cstheme="majorBidi"/>
          <w:sz w:val="20"/>
          <w:szCs w:val="20"/>
        </w:rPr>
        <w:t xml:space="preserve">degree of conversion (DOC) when </w:t>
      </w:r>
      <w:r w:rsidR="002676DC" w:rsidRPr="00FE0656">
        <w:rPr>
          <w:rFonts w:asciiTheme="majorBidi" w:hAnsiTheme="majorBidi" w:cstheme="majorBidi"/>
          <w:sz w:val="20"/>
          <w:szCs w:val="20"/>
        </w:rPr>
        <w:t>the bottom surface of the</w:t>
      </w:r>
      <w:r w:rsidR="007B72AA" w:rsidRPr="00FE0656">
        <w:rPr>
          <w:rFonts w:asciiTheme="majorBidi" w:hAnsiTheme="majorBidi" w:cstheme="majorBidi"/>
          <w:sz w:val="20"/>
          <w:szCs w:val="20"/>
        </w:rPr>
        <w:t xml:space="preserve"> specimen with</w:t>
      </w:r>
      <w:r w:rsidR="00874A4F" w:rsidRPr="00FE0656">
        <w:rPr>
          <w:rFonts w:asciiTheme="majorBidi" w:hAnsiTheme="majorBidi" w:cstheme="majorBidi"/>
          <w:sz w:val="20"/>
          <w:szCs w:val="20"/>
        </w:rPr>
        <w:t>a 2mm depth</w:t>
      </w:r>
      <w:r w:rsidR="00E22E2A" w:rsidRPr="00FE0656">
        <w:rPr>
          <w:rFonts w:asciiTheme="majorBidi" w:hAnsiTheme="majorBidi" w:cstheme="majorBidi"/>
          <w:sz w:val="20"/>
          <w:szCs w:val="20"/>
        </w:rPr>
        <w:t xml:space="preserve"> (</w:t>
      </w:r>
      <w:r w:rsidR="007B72AA" w:rsidRPr="00FE0656">
        <w:rPr>
          <w:rFonts w:asciiTheme="majorBidi" w:hAnsiTheme="majorBidi" w:cstheme="majorBidi"/>
          <w:sz w:val="20"/>
          <w:szCs w:val="20"/>
        </w:rPr>
        <w:t>DOC=</w:t>
      </w:r>
      <w:r w:rsidR="00E91820" w:rsidRPr="00FE0656">
        <w:rPr>
          <w:rFonts w:asciiTheme="majorBidi" w:hAnsiTheme="majorBidi" w:cstheme="majorBidi"/>
          <w:sz w:val="20"/>
          <w:szCs w:val="20"/>
        </w:rPr>
        <w:t xml:space="preserve">76.27112163) wascompared with </w:t>
      </w:r>
      <w:r w:rsidR="00961F8E" w:rsidRPr="00FE0656">
        <w:rPr>
          <w:rFonts w:asciiTheme="majorBidi" w:hAnsiTheme="majorBidi" w:cstheme="majorBidi"/>
          <w:sz w:val="20"/>
          <w:szCs w:val="20"/>
        </w:rPr>
        <w:t>the bottom surface of the 4mm depth specimen</w:t>
      </w:r>
      <w:r w:rsidR="00E22E2A" w:rsidRPr="00FE0656">
        <w:rPr>
          <w:rFonts w:asciiTheme="majorBidi" w:hAnsiTheme="majorBidi" w:cstheme="majorBidi"/>
          <w:sz w:val="20"/>
          <w:szCs w:val="20"/>
        </w:rPr>
        <w:t xml:space="preserve"> (</w:t>
      </w:r>
      <w:r w:rsidR="00961F8E" w:rsidRPr="00FE0656">
        <w:rPr>
          <w:rFonts w:asciiTheme="majorBidi" w:hAnsiTheme="majorBidi" w:cstheme="majorBidi"/>
          <w:sz w:val="20"/>
          <w:szCs w:val="20"/>
        </w:rPr>
        <w:t>DOC=73</w:t>
      </w:r>
      <w:r w:rsidR="00E22E2A" w:rsidRPr="00FE0656">
        <w:rPr>
          <w:rFonts w:asciiTheme="majorBidi" w:hAnsiTheme="majorBidi" w:cstheme="majorBidi"/>
          <w:sz w:val="20"/>
          <w:szCs w:val="20"/>
        </w:rPr>
        <w:t>.</w:t>
      </w:r>
      <w:r w:rsidR="00E91820" w:rsidRPr="00FE0656">
        <w:rPr>
          <w:rFonts w:asciiTheme="majorBidi" w:hAnsiTheme="majorBidi" w:cstheme="majorBidi"/>
          <w:sz w:val="20"/>
          <w:szCs w:val="20"/>
        </w:rPr>
        <w:t xml:space="preserve">92160935). The </w:t>
      </w:r>
      <w:r w:rsidR="00497599" w:rsidRPr="00FE0656">
        <w:rPr>
          <w:rFonts w:asciiTheme="majorBidi" w:hAnsiTheme="majorBidi" w:cstheme="majorBidi"/>
          <w:sz w:val="20"/>
          <w:szCs w:val="20"/>
        </w:rPr>
        <w:t>2</w:t>
      </w:r>
      <w:r w:rsidR="00961F8E" w:rsidRPr="00FE0656">
        <w:rPr>
          <w:rFonts w:asciiTheme="majorBidi" w:hAnsiTheme="majorBidi" w:cstheme="majorBidi"/>
          <w:sz w:val="20"/>
          <w:szCs w:val="20"/>
        </w:rPr>
        <w:t>mm depth</w:t>
      </w:r>
      <w:r w:rsidR="00E91820" w:rsidRPr="00FE0656">
        <w:rPr>
          <w:rFonts w:asciiTheme="majorBidi" w:hAnsiTheme="majorBidi" w:cstheme="majorBidi"/>
          <w:sz w:val="20"/>
          <w:szCs w:val="20"/>
        </w:rPr>
        <w:t xml:space="preserve"> was</w:t>
      </w:r>
      <w:r w:rsidR="00B11B61" w:rsidRPr="00FE0656">
        <w:rPr>
          <w:rFonts w:asciiTheme="majorBidi" w:hAnsiTheme="majorBidi" w:cstheme="majorBidi"/>
          <w:sz w:val="20"/>
          <w:szCs w:val="20"/>
        </w:rPr>
        <w:t>shown</w:t>
      </w:r>
      <w:r w:rsidR="00961F8E" w:rsidRPr="00FE0656">
        <w:rPr>
          <w:rFonts w:asciiTheme="majorBidi" w:hAnsiTheme="majorBidi" w:cstheme="majorBidi"/>
          <w:sz w:val="20"/>
          <w:szCs w:val="20"/>
        </w:rPr>
        <w:t xml:space="preserve"> statistically significantly higher mean</w:t>
      </w:r>
      <w:r w:rsidR="00E91820" w:rsidRPr="00FE0656">
        <w:rPr>
          <w:rFonts w:asciiTheme="majorBidi" w:hAnsiTheme="majorBidi" w:cstheme="majorBidi"/>
          <w:sz w:val="20"/>
          <w:szCs w:val="20"/>
        </w:rPr>
        <w:t xml:space="preserve"> values</w:t>
      </w:r>
      <w:r w:rsidR="00961F8E" w:rsidRPr="00FE0656">
        <w:rPr>
          <w:rFonts w:asciiTheme="majorBidi" w:hAnsiTheme="majorBidi" w:cstheme="majorBidi"/>
          <w:sz w:val="20"/>
          <w:szCs w:val="20"/>
        </w:rPr>
        <w:t xml:space="preserve"> degree of conversion than 4 mm depth (P-value = 0.032). There was no statistically significant difference </w:t>
      </w:r>
      <w:r w:rsidR="00B11B61" w:rsidRPr="00FE0656">
        <w:rPr>
          <w:rFonts w:asciiTheme="majorBidi" w:hAnsiTheme="majorBidi" w:cstheme="majorBidi"/>
          <w:sz w:val="20"/>
          <w:szCs w:val="20"/>
        </w:rPr>
        <w:t xml:space="preserve">in </w:t>
      </w:r>
      <w:r w:rsidR="00E91820" w:rsidRPr="00FE0656">
        <w:rPr>
          <w:rFonts w:asciiTheme="majorBidi" w:hAnsiTheme="majorBidi" w:cstheme="majorBidi"/>
          <w:sz w:val="20"/>
          <w:szCs w:val="20"/>
        </w:rPr>
        <w:t>the degree</w:t>
      </w:r>
      <w:r w:rsidR="00961F8E" w:rsidRPr="00FE0656">
        <w:rPr>
          <w:rFonts w:asciiTheme="majorBidi" w:hAnsiTheme="majorBidi" w:cstheme="majorBidi"/>
          <w:sz w:val="20"/>
          <w:szCs w:val="20"/>
        </w:rPr>
        <w:t xml:space="preserve"> of conversion</w:t>
      </w:r>
      <w:r w:rsidR="00E22E2A" w:rsidRPr="00FE0656">
        <w:rPr>
          <w:rFonts w:asciiTheme="majorBidi" w:hAnsiTheme="majorBidi" w:cstheme="majorBidi"/>
          <w:sz w:val="20"/>
          <w:szCs w:val="20"/>
        </w:rPr>
        <w:t xml:space="preserve"> mean</w:t>
      </w:r>
      <w:r w:rsidR="00961F8E" w:rsidRPr="00FE0656">
        <w:rPr>
          <w:rFonts w:asciiTheme="majorBidi" w:hAnsiTheme="majorBidi" w:cstheme="majorBidi"/>
          <w:sz w:val="20"/>
          <w:szCs w:val="20"/>
        </w:rPr>
        <w:t xml:space="preserve"> values</w:t>
      </w:r>
      <w:r w:rsidR="00B11B61" w:rsidRPr="00FE0656">
        <w:rPr>
          <w:rFonts w:asciiTheme="majorBidi" w:hAnsiTheme="majorBidi" w:cstheme="majorBidi"/>
          <w:sz w:val="20"/>
          <w:szCs w:val="20"/>
        </w:rPr>
        <w:t xml:space="preserve"> between the</w:t>
      </w:r>
      <w:r w:rsidR="00961F8E" w:rsidRPr="00FE0656">
        <w:rPr>
          <w:rFonts w:asciiTheme="majorBidi" w:hAnsiTheme="majorBidi" w:cstheme="majorBidi"/>
          <w:sz w:val="20"/>
          <w:szCs w:val="20"/>
        </w:rPr>
        <w:t xml:space="preserve"> top and </w:t>
      </w:r>
      <w:r w:rsidRPr="00FE0656">
        <w:rPr>
          <w:rFonts w:asciiTheme="majorBidi" w:hAnsiTheme="majorBidi" w:cstheme="majorBidi"/>
          <w:sz w:val="20"/>
          <w:szCs w:val="20"/>
        </w:rPr>
        <w:t xml:space="preserve">the </w:t>
      </w:r>
      <w:r w:rsidR="00961F8E" w:rsidRPr="00FE0656">
        <w:rPr>
          <w:rFonts w:asciiTheme="majorBidi" w:hAnsiTheme="majorBidi" w:cstheme="majorBidi"/>
          <w:sz w:val="20"/>
          <w:szCs w:val="20"/>
        </w:rPr>
        <w:t>bot</w:t>
      </w:r>
      <w:r w:rsidR="00E22E2A" w:rsidRPr="00FE0656">
        <w:rPr>
          <w:rFonts w:asciiTheme="majorBidi" w:hAnsiTheme="majorBidi" w:cstheme="majorBidi"/>
          <w:sz w:val="20"/>
          <w:szCs w:val="20"/>
        </w:rPr>
        <w:t>tom surfaces of the</w:t>
      </w:r>
      <w:r w:rsidR="00B11B61" w:rsidRPr="00FE0656">
        <w:rPr>
          <w:rFonts w:asciiTheme="majorBidi" w:hAnsiTheme="majorBidi" w:cstheme="majorBidi"/>
          <w:sz w:val="20"/>
          <w:szCs w:val="20"/>
        </w:rPr>
        <w:t xml:space="preserve"> specimen of the</w:t>
      </w:r>
      <w:r w:rsidR="00E22E2A" w:rsidRPr="00FE0656">
        <w:rPr>
          <w:rFonts w:asciiTheme="majorBidi" w:hAnsiTheme="majorBidi" w:cstheme="majorBidi"/>
          <w:sz w:val="20"/>
          <w:szCs w:val="20"/>
        </w:rPr>
        <w:t xml:space="preserve"> same </w:t>
      </w:r>
      <w:r w:rsidR="00B11B61" w:rsidRPr="00FE0656">
        <w:rPr>
          <w:rFonts w:asciiTheme="majorBidi" w:hAnsiTheme="majorBidi" w:cstheme="majorBidi"/>
          <w:sz w:val="20"/>
          <w:szCs w:val="20"/>
        </w:rPr>
        <w:t>group (</w:t>
      </w:r>
      <w:r w:rsidR="00E22E2A" w:rsidRPr="00FE0656">
        <w:rPr>
          <w:rFonts w:asciiTheme="majorBidi" w:hAnsiTheme="majorBidi" w:cstheme="majorBidi"/>
          <w:sz w:val="20"/>
          <w:szCs w:val="20"/>
        </w:rPr>
        <w:t>P &gt;0.05).</w:t>
      </w:r>
    </w:p>
    <w:p w:rsidR="00ED77A8" w:rsidRPr="00FE0656" w:rsidRDefault="002D580F" w:rsidP="00CE49DC">
      <w:pPr>
        <w:spacing w:after="0" w:line="240" w:lineRule="auto"/>
        <w:ind w:left="-540" w:right="-540"/>
        <w:jc w:val="both"/>
        <w:rPr>
          <w:rFonts w:asciiTheme="majorBidi" w:hAnsiTheme="majorBidi" w:cstheme="majorBidi"/>
          <w:sz w:val="20"/>
          <w:szCs w:val="20"/>
        </w:rPr>
      </w:pPr>
      <w:r w:rsidRPr="00FE0656">
        <w:rPr>
          <w:rFonts w:asciiTheme="majorBidi" w:hAnsiTheme="majorBidi" w:cstheme="majorBidi"/>
          <w:sz w:val="20"/>
          <w:szCs w:val="20"/>
        </w:rPr>
        <w:t>Upon the result of this</w:t>
      </w:r>
      <w:r w:rsidR="00BA2276" w:rsidRPr="00FE0656">
        <w:rPr>
          <w:rFonts w:asciiTheme="majorBidi" w:hAnsiTheme="majorBidi" w:cstheme="majorBidi"/>
          <w:sz w:val="20"/>
          <w:szCs w:val="20"/>
        </w:rPr>
        <w:t>in vitro</w:t>
      </w:r>
      <w:r w:rsidRPr="00FE0656">
        <w:rPr>
          <w:rFonts w:asciiTheme="majorBidi" w:hAnsiTheme="majorBidi" w:cstheme="majorBidi"/>
          <w:sz w:val="20"/>
          <w:szCs w:val="20"/>
        </w:rPr>
        <w:t xml:space="preserve"> study, it was found that the</w:t>
      </w:r>
      <w:r w:rsidR="007B72AA" w:rsidRPr="00FE0656">
        <w:rPr>
          <w:rFonts w:asciiTheme="majorBidi" w:hAnsiTheme="majorBidi" w:cstheme="majorBidi"/>
          <w:sz w:val="20"/>
          <w:szCs w:val="20"/>
        </w:rPr>
        <w:t xml:space="preserve"> degree of conversion</w:t>
      </w:r>
      <w:r w:rsidR="00852FD7" w:rsidRPr="00FE0656">
        <w:rPr>
          <w:rFonts w:asciiTheme="majorBidi" w:hAnsiTheme="majorBidi" w:cstheme="majorBidi"/>
          <w:sz w:val="20"/>
          <w:szCs w:val="20"/>
        </w:rPr>
        <w:t xml:space="preserve"> of the SDR </w:t>
      </w:r>
      <w:r w:rsidR="00BA2276" w:rsidRPr="00FE0656">
        <w:rPr>
          <w:rFonts w:asciiTheme="majorBidi" w:hAnsiTheme="majorBidi" w:cstheme="majorBidi"/>
          <w:sz w:val="20"/>
          <w:szCs w:val="20"/>
        </w:rPr>
        <w:t>bulk</w:t>
      </w:r>
      <w:r w:rsidR="00852FD7" w:rsidRPr="00FE0656">
        <w:rPr>
          <w:rFonts w:asciiTheme="majorBidi" w:hAnsiTheme="majorBidi" w:cstheme="majorBidi"/>
          <w:sz w:val="20"/>
          <w:szCs w:val="20"/>
        </w:rPr>
        <w:t>-</w:t>
      </w:r>
      <w:r w:rsidR="008551C2" w:rsidRPr="00FE0656">
        <w:rPr>
          <w:rFonts w:asciiTheme="majorBidi" w:hAnsiTheme="majorBidi" w:cstheme="majorBidi"/>
          <w:sz w:val="20"/>
          <w:szCs w:val="20"/>
        </w:rPr>
        <w:t>fill</w:t>
      </w:r>
      <w:r w:rsidR="00DE75FC" w:rsidRPr="00FE0656">
        <w:rPr>
          <w:rFonts w:asciiTheme="majorBidi" w:hAnsiTheme="majorBidi" w:cstheme="majorBidi"/>
          <w:sz w:val="20"/>
          <w:szCs w:val="20"/>
        </w:rPr>
        <w:t xml:space="preserve"> flowable</w:t>
      </w:r>
      <w:r w:rsidR="008551C2" w:rsidRPr="00FE0656">
        <w:rPr>
          <w:rFonts w:asciiTheme="majorBidi" w:hAnsiTheme="majorBidi" w:cstheme="majorBidi"/>
          <w:sz w:val="20"/>
          <w:szCs w:val="20"/>
        </w:rPr>
        <w:t xml:space="preserve"> resin composite</w:t>
      </w:r>
      <w:r w:rsidR="00497599" w:rsidRPr="00FE0656">
        <w:rPr>
          <w:rFonts w:asciiTheme="majorBidi" w:hAnsiTheme="majorBidi" w:cstheme="majorBidi"/>
          <w:sz w:val="20"/>
          <w:szCs w:val="20"/>
        </w:rPr>
        <w:t>was</w:t>
      </w:r>
      <w:r w:rsidR="007B72AA" w:rsidRPr="00FE0656">
        <w:rPr>
          <w:rFonts w:asciiTheme="majorBidi" w:hAnsiTheme="majorBidi" w:cstheme="majorBidi"/>
          <w:sz w:val="20"/>
          <w:szCs w:val="20"/>
        </w:rPr>
        <w:t xml:space="preserve">affected by </w:t>
      </w:r>
      <w:r w:rsidRPr="00FE0656">
        <w:rPr>
          <w:rFonts w:asciiTheme="majorBidi" w:hAnsiTheme="majorBidi" w:cstheme="majorBidi"/>
          <w:sz w:val="20"/>
          <w:szCs w:val="20"/>
        </w:rPr>
        <w:t xml:space="preserve">depths. As </w:t>
      </w:r>
      <w:r w:rsidR="00DE75FC" w:rsidRPr="00FE0656">
        <w:rPr>
          <w:rFonts w:asciiTheme="majorBidi" w:hAnsiTheme="majorBidi" w:cstheme="majorBidi"/>
          <w:sz w:val="20"/>
          <w:szCs w:val="20"/>
        </w:rPr>
        <w:t>the depth</w:t>
      </w:r>
      <w:r w:rsidR="00852FD7" w:rsidRPr="00FE0656">
        <w:rPr>
          <w:rFonts w:asciiTheme="majorBidi" w:hAnsiTheme="majorBidi" w:cstheme="majorBidi"/>
          <w:sz w:val="20"/>
          <w:szCs w:val="20"/>
        </w:rPr>
        <w:t xml:space="preserve"> of the</w:t>
      </w:r>
      <w:r w:rsidRPr="00FE0656">
        <w:rPr>
          <w:rFonts w:asciiTheme="majorBidi" w:hAnsiTheme="majorBidi" w:cstheme="majorBidi"/>
          <w:sz w:val="20"/>
          <w:szCs w:val="20"/>
        </w:rPr>
        <w:t xml:space="preserve"> resin compositewas </w:t>
      </w:r>
      <w:r w:rsidR="00DE75FC" w:rsidRPr="00FE0656">
        <w:rPr>
          <w:rFonts w:asciiTheme="majorBidi" w:hAnsiTheme="majorBidi" w:cstheme="majorBidi"/>
          <w:sz w:val="20"/>
          <w:szCs w:val="20"/>
        </w:rPr>
        <w:t>increase</w:t>
      </w:r>
      <w:r w:rsidRPr="00FE0656">
        <w:rPr>
          <w:rFonts w:asciiTheme="majorBidi" w:hAnsiTheme="majorBidi" w:cstheme="majorBidi"/>
          <w:sz w:val="20"/>
          <w:szCs w:val="20"/>
        </w:rPr>
        <w:t>d</w:t>
      </w:r>
      <w:r w:rsidR="00DE75FC" w:rsidRPr="00FE0656">
        <w:rPr>
          <w:rFonts w:asciiTheme="majorBidi" w:hAnsiTheme="majorBidi" w:cstheme="majorBidi"/>
          <w:sz w:val="20"/>
          <w:szCs w:val="20"/>
        </w:rPr>
        <w:t xml:space="preserve"> the degree of conversion </w:t>
      </w:r>
      <w:r w:rsidR="00B622A9" w:rsidRPr="00FE0656">
        <w:rPr>
          <w:rFonts w:asciiTheme="majorBidi" w:hAnsiTheme="majorBidi" w:cstheme="majorBidi"/>
          <w:sz w:val="20"/>
          <w:szCs w:val="20"/>
        </w:rPr>
        <w:t xml:space="preserve">was </w:t>
      </w:r>
      <w:r w:rsidR="00DE75FC" w:rsidRPr="00FE0656">
        <w:rPr>
          <w:rFonts w:asciiTheme="majorBidi" w:hAnsiTheme="majorBidi" w:cstheme="majorBidi"/>
          <w:sz w:val="20"/>
          <w:szCs w:val="20"/>
        </w:rPr>
        <w:t>decrease</w:t>
      </w:r>
      <w:r w:rsidRPr="00FE0656">
        <w:rPr>
          <w:rFonts w:asciiTheme="majorBidi" w:hAnsiTheme="majorBidi" w:cstheme="majorBidi"/>
          <w:sz w:val="20"/>
          <w:szCs w:val="20"/>
        </w:rPr>
        <w:t>d</w:t>
      </w:r>
      <w:r w:rsidR="00DE75FC" w:rsidRPr="00FE0656">
        <w:rPr>
          <w:rFonts w:asciiTheme="majorBidi" w:hAnsiTheme="majorBidi" w:cstheme="majorBidi"/>
          <w:sz w:val="20"/>
          <w:szCs w:val="20"/>
        </w:rPr>
        <w:t>.</w:t>
      </w:r>
    </w:p>
    <w:p w:rsidR="00ED77A8" w:rsidRDefault="00961F8E" w:rsidP="00CE49DC">
      <w:pPr>
        <w:spacing w:after="0" w:line="240" w:lineRule="auto"/>
        <w:ind w:left="-630" w:right="-634" w:firstLine="90"/>
        <w:jc w:val="both"/>
        <w:rPr>
          <w:rFonts w:asciiTheme="majorBidi" w:hAnsiTheme="majorBidi" w:cstheme="majorBidi"/>
          <w:sz w:val="24"/>
          <w:szCs w:val="24"/>
        </w:rPr>
      </w:pPr>
      <w:r w:rsidRPr="00FE0656">
        <w:rPr>
          <w:rFonts w:asciiTheme="majorBidi" w:hAnsiTheme="majorBidi" w:cstheme="majorBidi"/>
          <w:b/>
          <w:bCs/>
          <w:sz w:val="24"/>
          <w:szCs w:val="24"/>
          <w:u w:val="single"/>
        </w:rPr>
        <w:t>Key words:</w:t>
      </w:r>
      <w:r w:rsidRPr="00FE0656">
        <w:rPr>
          <w:rFonts w:asciiTheme="majorBidi" w:hAnsiTheme="majorBidi" w:cstheme="majorBidi"/>
          <w:b/>
          <w:bCs/>
          <w:sz w:val="24"/>
          <w:szCs w:val="24"/>
        </w:rPr>
        <w:t xml:space="preserve"> </w:t>
      </w:r>
      <w:r w:rsidRPr="00FE0656">
        <w:rPr>
          <w:rFonts w:asciiTheme="majorBidi" w:hAnsiTheme="majorBidi" w:cstheme="majorBidi"/>
          <w:sz w:val="24"/>
          <w:szCs w:val="24"/>
        </w:rPr>
        <w:t xml:space="preserve">bulk-fill flowable resin composite, degree of conversion, </w:t>
      </w:r>
      <w:r w:rsidR="00497599" w:rsidRPr="00FE0656">
        <w:rPr>
          <w:rFonts w:asciiTheme="majorBidi" w:hAnsiTheme="majorBidi" w:cstheme="majorBidi"/>
          <w:sz w:val="24"/>
          <w:szCs w:val="24"/>
        </w:rPr>
        <w:t>FTIR and Depth of cure.</w:t>
      </w:r>
    </w:p>
    <w:p w:rsidR="00FE0656" w:rsidRDefault="00FE0656" w:rsidP="00FE0656">
      <w:pPr>
        <w:spacing w:after="0" w:line="240" w:lineRule="auto"/>
        <w:ind w:left="-630" w:right="-634"/>
        <w:jc w:val="both"/>
        <w:rPr>
          <w:rFonts w:asciiTheme="majorBidi" w:hAnsiTheme="majorBidi" w:cstheme="majorBidi"/>
          <w:sz w:val="24"/>
          <w:szCs w:val="24"/>
        </w:rPr>
      </w:pPr>
    </w:p>
    <w:p w:rsidR="00FE0656" w:rsidRPr="00FE0656" w:rsidRDefault="00FE0656" w:rsidP="00FE0656">
      <w:pPr>
        <w:spacing w:after="0" w:line="240" w:lineRule="auto"/>
        <w:ind w:left="-630" w:right="-634"/>
        <w:jc w:val="both"/>
        <w:rPr>
          <w:rFonts w:asciiTheme="majorBidi" w:hAnsiTheme="majorBidi" w:cstheme="majorBidi"/>
          <w:sz w:val="24"/>
          <w:szCs w:val="24"/>
        </w:rPr>
      </w:pPr>
    </w:p>
    <w:p w:rsidR="00FE0656" w:rsidRDefault="00FE0656" w:rsidP="00FE0656">
      <w:pPr>
        <w:spacing w:after="0" w:line="240" w:lineRule="auto"/>
        <w:ind w:left="-630" w:right="-634"/>
        <w:jc w:val="both"/>
        <w:rPr>
          <w:rFonts w:asciiTheme="majorBidi" w:hAnsiTheme="majorBidi" w:cstheme="majorBidi"/>
          <w:b/>
          <w:bCs/>
          <w:sz w:val="28"/>
          <w:szCs w:val="28"/>
          <w:u w:val="single"/>
        </w:rPr>
        <w:sectPr w:rsidR="00FE0656" w:rsidSect="0037572C">
          <w:headerReference w:type="default" r:id="rId9"/>
          <w:footerReference w:type="default" r:id="rId10"/>
          <w:pgSz w:w="12240" w:h="15840"/>
          <w:pgMar w:top="990" w:right="1800" w:bottom="1080" w:left="1800" w:header="720" w:footer="720" w:gutter="0"/>
          <w:pgNumType w:start="310"/>
          <w:cols w:space="720"/>
          <w:docGrid w:linePitch="360"/>
        </w:sectPr>
      </w:pPr>
    </w:p>
    <w:p w:rsidR="00FD37F1" w:rsidRPr="00FE0656" w:rsidRDefault="00FD37F1" w:rsidP="00336FF1">
      <w:pPr>
        <w:spacing w:after="0" w:line="240" w:lineRule="auto"/>
        <w:ind w:left="-270" w:right="-45"/>
        <w:jc w:val="both"/>
        <w:rPr>
          <w:rFonts w:asciiTheme="majorBidi" w:hAnsiTheme="majorBidi" w:cstheme="majorBidi"/>
          <w:sz w:val="28"/>
          <w:szCs w:val="28"/>
          <w:u w:val="single"/>
        </w:rPr>
      </w:pPr>
      <w:r w:rsidRPr="00FE0656">
        <w:rPr>
          <w:rFonts w:asciiTheme="majorBidi" w:hAnsiTheme="majorBidi" w:cstheme="majorBidi"/>
          <w:b/>
          <w:bCs/>
          <w:sz w:val="28"/>
          <w:szCs w:val="28"/>
          <w:u w:val="single"/>
        </w:rPr>
        <w:lastRenderedPageBreak/>
        <w:t>Introduction</w:t>
      </w:r>
    </w:p>
    <w:p w:rsidR="0023173D" w:rsidRPr="00EC1690" w:rsidRDefault="0023173D" w:rsidP="00EC1690">
      <w:pPr>
        <w:keepNext/>
        <w:framePr w:dropCap="drop" w:lines="3" w:w="721" w:h="736" w:hRule="exact" w:wrap="around" w:vAnchor="text" w:hAnchor="page" w:x="1216" w:y="47"/>
        <w:spacing w:after="0" w:line="721" w:lineRule="exact"/>
        <w:jc w:val="both"/>
        <w:textAlignment w:val="baseline"/>
        <w:rPr>
          <w:rFonts w:asciiTheme="majorBidi" w:eastAsia="Calibri" w:hAnsiTheme="majorBidi" w:cstheme="majorBidi"/>
          <w:position w:val="-8"/>
          <w:sz w:val="91"/>
          <w:szCs w:val="91"/>
          <w:lang w:bidi="ar-IQ"/>
        </w:rPr>
      </w:pPr>
      <w:r w:rsidRPr="00EC1690">
        <w:rPr>
          <w:rFonts w:asciiTheme="majorBidi" w:eastAsia="Calibri" w:hAnsiTheme="majorBidi" w:cstheme="majorBidi"/>
          <w:position w:val="-8"/>
          <w:sz w:val="91"/>
          <w:szCs w:val="91"/>
        </w:rPr>
        <w:t>O</w:t>
      </w:r>
    </w:p>
    <w:p w:rsidR="00FD37F1" w:rsidRPr="00FE0656" w:rsidRDefault="00FD37F1" w:rsidP="00336FF1">
      <w:pPr>
        <w:autoSpaceDE w:val="0"/>
        <w:autoSpaceDN w:val="0"/>
        <w:adjustRightInd w:val="0"/>
        <w:spacing w:after="0" w:line="240" w:lineRule="auto"/>
        <w:ind w:left="-270" w:right="-45"/>
        <w:jc w:val="both"/>
        <w:rPr>
          <w:rFonts w:asciiTheme="majorBidi" w:hAnsiTheme="majorBidi" w:cstheme="majorBidi"/>
          <w:sz w:val="24"/>
          <w:szCs w:val="24"/>
        </w:rPr>
      </w:pPr>
      <w:r w:rsidRPr="00FE0656">
        <w:rPr>
          <w:rFonts w:asciiTheme="majorBidi" w:eastAsia="Calibri" w:hAnsiTheme="majorBidi" w:cstheme="majorBidi"/>
          <w:sz w:val="24"/>
          <w:szCs w:val="24"/>
        </w:rPr>
        <w:t>ne of the most important problems of restorative and esthetic dentistry today is the failure of completely adhesion of restorative materials to tooth structure, causing microleakage which lead to margin continuity and discoloration</w:t>
      </w:r>
      <w:r w:rsidR="00E050C5" w:rsidRPr="00FE0656">
        <w:rPr>
          <w:rFonts w:asciiTheme="majorBidi" w:eastAsia="Calibri" w:hAnsiTheme="majorBidi" w:cstheme="majorBidi"/>
          <w:sz w:val="24"/>
          <w:szCs w:val="24"/>
          <w:vertAlign w:val="superscript"/>
        </w:rPr>
        <w:t>[6]</w:t>
      </w:r>
      <w:r w:rsidRPr="00FE0656">
        <w:rPr>
          <w:rFonts w:asciiTheme="majorBidi" w:eastAsia="Calibri" w:hAnsiTheme="majorBidi" w:cstheme="majorBidi"/>
          <w:sz w:val="24"/>
          <w:szCs w:val="24"/>
        </w:rPr>
        <w:t>. The presence of marginal gaps between the restorative materials, have shown conflicting association with the presence of secondary caries activity, especially in the cervical margin, where there is difficult</w:t>
      </w:r>
      <w:r w:rsidR="00B622A9" w:rsidRPr="00FE0656">
        <w:rPr>
          <w:rFonts w:asciiTheme="majorBidi" w:eastAsia="Calibri" w:hAnsiTheme="majorBidi" w:cstheme="majorBidi"/>
          <w:sz w:val="24"/>
          <w:szCs w:val="24"/>
        </w:rPr>
        <w:t>y</w:t>
      </w:r>
      <w:r w:rsidRPr="00FE0656">
        <w:rPr>
          <w:rFonts w:asciiTheme="majorBidi" w:eastAsia="Calibri" w:hAnsiTheme="majorBidi" w:cstheme="majorBidi"/>
          <w:sz w:val="24"/>
          <w:szCs w:val="24"/>
        </w:rPr>
        <w:t xml:space="preserve"> in complete polymerization of restorative composite material in such depth</w:t>
      </w:r>
      <w:r w:rsidR="00C153B8" w:rsidRPr="00FE0656">
        <w:rPr>
          <w:rFonts w:asciiTheme="majorBidi" w:hAnsiTheme="majorBidi" w:cstheme="majorBidi"/>
          <w:sz w:val="24"/>
          <w:szCs w:val="24"/>
          <w:vertAlign w:val="superscript"/>
        </w:rPr>
        <w:t>[11]</w:t>
      </w:r>
      <w:r w:rsidR="00EA05F8" w:rsidRPr="00FE0656">
        <w:rPr>
          <w:rFonts w:asciiTheme="majorBidi" w:eastAsia="Calibri" w:hAnsiTheme="majorBidi" w:cstheme="majorBidi"/>
          <w:sz w:val="24"/>
          <w:szCs w:val="24"/>
        </w:rPr>
        <w:t>.</w:t>
      </w:r>
      <w:r w:rsidR="00051C10" w:rsidRPr="00FE0656">
        <w:rPr>
          <w:rFonts w:asciiTheme="majorBidi" w:eastAsia="Calibri" w:hAnsiTheme="majorBidi" w:cstheme="majorBidi"/>
          <w:sz w:val="24"/>
          <w:szCs w:val="24"/>
        </w:rPr>
        <w:t xml:space="preserve"> Dental composite </w:t>
      </w:r>
      <w:r w:rsidR="00051C10" w:rsidRPr="00FE0656">
        <w:rPr>
          <w:rFonts w:asciiTheme="majorBidi" w:eastAsia="Calibri" w:hAnsiTheme="majorBidi" w:cstheme="majorBidi"/>
          <w:sz w:val="24"/>
          <w:szCs w:val="24"/>
        </w:rPr>
        <w:lastRenderedPageBreak/>
        <w:t>restorations have a major drawback: the degree to which they cure is proportional to the amount of light to which they are exposed. So, they polymerize to a certain depth which varies with the penetration of a light beam in the bulk material. This extent of cure has been</w:t>
      </w:r>
      <w:r w:rsidR="00715E9F" w:rsidRPr="00FE0656">
        <w:rPr>
          <w:rFonts w:asciiTheme="majorBidi" w:eastAsia="Calibri" w:hAnsiTheme="majorBidi" w:cstheme="majorBidi"/>
          <w:sz w:val="24"/>
          <w:szCs w:val="24"/>
        </w:rPr>
        <w:t xml:space="preserve"> termed (depth of cure) and has </w:t>
      </w:r>
      <w:r w:rsidR="00051C10" w:rsidRPr="00FE0656">
        <w:rPr>
          <w:rFonts w:asciiTheme="majorBidi" w:eastAsia="Calibri" w:hAnsiTheme="majorBidi" w:cstheme="majorBidi"/>
          <w:sz w:val="24"/>
          <w:szCs w:val="24"/>
        </w:rPr>
        <w:t>significant influence on both physical and biological properties of restorations</w:t>
      </w:r>
      <w:r w:rsidR="00C153B8" w:rsidRPr="00FE0656">
        <w:rPr>
          <w:rFonts w:asciiTheme="majorBidi" w:eastAsia="Calibri" w:hAnsiTheme="majorBidi" w:cstheme="majorBidi"/>
          <w:sz w:val="24"/>
          <w:szCs w:val="24"/>
          <w:vertAlign w:val="superscript"/>
        </w:rPr>
        <w:t>[9]</w:t>
      </w:r>
      <w:r w:rsidR="0010340F" w:rsidRPr="00FE0656">
        <w:rPr>
          <w:rFonts w:asciiTheme="majorBidi" w:eastAsia="Calibri" w:hAnsiTheme="majorBidi" w:cstheme="majorBidi"/>
          <w:sz w:val="24"/>
          <w:szCs w:val="24"/>
        </w:rPr>
        <w:t>.</w:t>
      </w:r>
      <w:r w:rsidR="005F54EB" w:rsidRPr="00FE0656">
        <w:rPr>
          <w:rFonts w:asciiTheme="majorBidi" w:hAnsiTheme="majorBidi" w:cstheme="majorBidi"/>
          <w:sz w:val="24"/>
          <w:szCs w:val="24"/>
        </w:rPr>
        <w:t>The Depth of cure of composite material was restricted and it depends on many parameters such as thickness</w:t>
      </w:r>
      <w:r w:rsidR="00604F22" w:rsidRPr="00FE0656">
        <w:rPr>
          <w:rFonts w:asciiTheme="majorBidi" w:hAnsiTheme="majorBidi" w:cstheme="majorBidi"/>
          <w:sz w:val="24"/>
          <w:szCs w:val="24"/>
        </w:rPr>
        <w:t>,</w:t>
      </w:r>
      <w:r w:rsidR="00604F22" w:rsidRPr="00FE0656">
        <w:rPr>
          <w:rFonts w:asciiTheme="majorBidi" w:eastAsia="Calibri" w:hAnsiTheme="majorBidi" w:cstheme="majorBidi"/>
          <w:sz w:val="24"/>
          <w:szCs w:val="24"/>
        </w:rPr>
        <w:t xml:space="preserve"> filler particle size, filler loading and polymerization initiator concentration</w:t>
      </w:r>
      <w:r w:rsidR="00963A66" w:rsidRPr="00FE0656">
        <w:rPr>
          <w:rFonts w:asciiTheme="majorBidi" w:hAnsiTheme="majorBidi" w:cstheme="majorBidi"/>
          <w:sz w:val="24"/>
          <w:szCs w:val="24"/>
          <w:vertAlign w:val="superscript"/>
        </w:rPr>
        <w:t>[10]</w:t>
      </w:r>
      <w:r w:rsidR="00604F22" w:rsidRPr="00FE0656">
        <w:rPr>
          <w:rFonts w:asciiTheme="majorBidi" w:hAnsiTheme="majorBidi" w:cstheme="majorBidi"/>
          <w:sz w:val="24"/>
          <w:szCs w:val="24"/>
        </w:rPr>
        <w:t xml:space="preserve">. </w:t>
      </w:r>
      <w:r w:rsidR="0010340F" w:rsidRPr="00FE0656">
        <w:rPr>
          <w:rFonts w:asciiTheme="majorBidi" w:hAnsiTheme="majorBidi" w:cstheme="majorBidi"/>
          <w:sz w:val="24"/>
          <w:szCs w:val="24"/>
        </w:rPr>
        <w:t>The curing depth of composite resins is related directly</w:t>
      </w:r>
      <w:r w:rsidR="00963A66" w:rsidRPr="00FE0656">
        <w:rPr>
          <w:rFonts w:asciiTheme="majorBidi" w:hAnsiTheme="majorBidi" w:cstheme="majorBidi"/>
          <w:sz w:val="24"/>
          <w:szCs w:val="24"/>
        </w:rPr>
        <w:t xml:space="preserve"> to their </w:t>
      </w:r>
      <w:r w:rsidR="00963A66" w:rsidRPr="00FE0656">
        <w:rPr>
          <w:rFonts w:asciiTheme="majorBidi" w:hAnsiTheme="majorBidi" w:cstheme="majorBidi"/>
          <w:sz w:val="24"/>
          <w:szCs w:val="24"/>
        </w:rPr>
        <w:lastRenderedPageBreak/>
        <w:t>thickness</w:t>
      </w:r>
      <w:r w:rsidR="00963A66" w:rsidRPr="00FE0656">
        <w:rPr>
          <w:rFonts w:asciiTheme="majorBidi" w:eastAsia="OfficinaSansStd-Book" w:hAnsiTheme="majorBidi" w:cstheme="majorBidi"/>
          <w:sz w:val="24"/>
          <w:szCs w:val="24"/>
          <w:vertAlign w:val="superscript"/>
        </w:rPr>
        <w:t>[1]</w:t>
      </w:r>
      <w:r w:rsidR="0010340F" w:rsidRPr="00FE0656">
        <w:rPr>
          <w:rFonts w:asciiTheme="majorBidi" w:hAnsiTheme="majorBidi" w:cstheme="majorBidi"/>
          <w:sz w:val="24"/>
          <w:szCs w:val="24"/>
        </w:rPr>
        <w:t xml:space="preserve">.It can also affect the amount of photons from light source received at the top and bottom surfaces of resin composite restoration. Because the polymerization process is initiated by external light, variations in the transmission and attenuation of incident light between specimens of different thicknesses can have </w:t>
      </w:r>
      <w:r w:rsidR="00502254" w:rsidRPr="00FE0656">
        <w:rPr>
          <w:rFonts w:asciiTheme="majorBidi" w:hAnsiTheme="majorBidi" w:cstheme="majorBidi"/>
          <w:sz w:val="24"/>
          <w:szCs w:val="24"/>
        </w:rPr>
        <w:t>a range of outcomes</w:t>
      </w:r>
      <w:r w:rsidR="005D6944" w:rsidRPr="00FE0656">
        <w:rPr>
          <w:rFonts w:asciiTheme="majorBidi" w:hAnsiTheme="majorBidi" w:cstheme="majorBidi"/>
          <w:sz w:val="24"/>
          <w:szCs w:val="24"/>
          <w:vertAlign w:val="superscript"/>
        </w:rPr>
        <w:t>[15]</w:t>
      </w:r>
      <w:r w:rsidR="00C14307" w:rsidRPr="00FE0656">
        <w:rPr>
          <w:rFonts w:asciiTheme="majorBidi" w:hAnsiTheme="majorBidi" w:cstheme="majorBidi"/>
          <w:sz w:val="24"/>
          <w:szCs w:val="24"/>
        </w:rPr>
        <w:t>.</w:t>
      </w:r>
      <w:r w:rsidR="00502254" w:rsidRPr="00FE0656">
        <w:rPr>
          <w:rFonts w:asciiTheme="majorBidi" w:hAnsiTheme="majorBidi" w:cstheme="majorBidi"/>
          <w:sz w:val="24"/>
          <w:szCs w:val="24"/>
        </w:rPr>
        <w:t xml:space="preserve"> The presence of partially and fully unpol</w:t>
      </w:r>
      <w:r w:rsidR="007E210E" w:rsidRPr="00FE0656">
        <w:rPr>
          <w:rFonts w:asciiTheme="majorBidi" w:hAnsiTheme="majorBidi" w:cstheme="majorBidi"/>
          <w:sz w:val="24"/>
          <w:szCs w:val="24"/>
        </w:rPr>
        <w:t>ymerized monomers can result in</w:t>
      </w:r>
      <w:r w:rsidR="00502254" w:rsidRPr="00FE0656">
        <w:rPr>
          <w:rFonts w:asciiTheme="majorBidi" w:hAnsiTheme="majorBidi" w:cstheme="majorBidi"/>
          <w:sz w:val="24"/>
          <w:szCs w:val="24"/>
        </w:rPr>
        <w:t xml:space="preserve"> possible irritating, allergic, or toxic componen</w:t>
      </w:r>
      <w:r w:rsidR="00B622A9" w:rsidRPr="00FE0656">
        <w:rPr>
          <w:rFonts w:asciiTheme="majorBidi" w:hAnsiTheme="majorBidi" w:cstheme="majorBidi"/>
          <w:sz w:val="24"/>
          <w:szCs w:val="24"/>
        </w:rPr>
        <w:t>ts into the surrounding tissues</w:t>
      </w:r>
      <w:r w:rsidR="003D72C6" w:rsidRPr="00FE0656">
        <w:rPr>
          <w:rFonts w:asciiTheme="majorBidi" w:hAnsiTheme="majorBidi" w:cstheme="majorBidi"/>
          <w:b/>
          <w:bCs/>
          <w:sz w:val="24"/>
          <w:szCs w:val="24"/>
          <w:vertAlign w:val="superscript"/>
        </w:rPr>
        <w:t>[</w:t>
      </w:r>
      <w:r w:rsidR="003D72C6" w:rsidRPr="00FE0656">
        <w:rPr>
          <w:rFonts w:asciiTheme="majorBidi" w:hAnsiTheme="majorBidi" w:cstheme="majorBidi"/>
          <w:sz w:val="24"/>
          <w:szCs w:val="24"/>
          <w:vertAlign w:val="superscript"/>
        </w:rPr>
        <w:t>4</w:t>
      </w:r>
      <w:r w:rsidR="003D72C6" w:rsidRPr="00FE0656">
        <w:rPr>
          <w:rFonts w:asciiTheme="majorBidi" w:hAnsiTheme="majorBidi" w:cstheme="majorBidi"/>
          <w:b/>
          <w:bCs/>
          <w:sz w:val="24"/>
          <w:szCs w:val="24"/>
          <w:vertAlign w:val="superscript"/>
        </w:rPr>
        <w:t>]</w:t>
      </w:r>
      <w:r w:rsidR="00C451D2" w:rsidRPr="00FE0656">
        <w:rPr>
          <w:rFonts w:asciiTheme="majorBidi" w:hAnsiTheme="majorBidi" w:cstheme="majorBidi"/>
          <w:sz w:val="24"/>
          <w:szCs w:val="24"/>
        </w:rPr>
        <w:t>.</w:t>
      </w:r>
    </w:p>
    <w:p w:rsidR="00ED77A8" w:rsidRPr="00FE0656" w:rsidRDefault="00DB08A7" w:rsidP="00336FF1">
      <w:pPr>
        <w:autoSpaceDE w:val="0"/>
        <w:autoSpaceDN w:val="0"/>
        <w:adjustRightInd w:val="0"/>
        <w:spacing w:after="0" w:line="240" w:lineRule="auto"/>
        <w:ind w:left="-270" w:right="-45"/>
        <w:jc w:val="both"/>
        <w:rPr>
          <w:rFonts w:asciiTheme="majorBidi" w:hAnsiTheme="majorBidi" w:cstheme="majorBidi"/>
          <w:sz w:val="24"/>
          <w:szCs w:val="24"/>
        </w:rPr>
      </w:pPr>
      <w:r w:rsidRPr="00FE0656">
        <w:rPr>
          <w:rFonts w:asciiTheme="majorBidi" w:hAnsiTheme="majorBidi" w:cstheme="majorBidi"/>
          <w:sz w:val="24"/>
          <w:szCs w:val="24"/>
        </w:rPr>
        <w:t xml:space="preserve">A </w:t>
      </w:r>
      <w:r w:rsidR="00B622A9" w:rsidRPr="00FE0656">
        <w:rPr>
          <w:rFonts w:asciiTheme="majorBidi" w:hAnsiTheme="majorBidi" w:cstheme="majorBidi"/>
          <w:sz w:val="24"/>
          <w:szCs w:val="24"/>
        </w:rPr>
        <w:t>research</w:t>
      </w:r>
      <w:r w:rsidR="00502254" w:rsidRPr="00FE0656">
        <w:rPr>
          <w:rFonts w:asciiTheme="majorBidi" w:hAnsiTheme="majorBidi" w:cstheme="majorBidi"/>
          <w:sz w:val="24"/>
          <w:szCs w:val="24"/>
        </w:rPr>
        <w:t xml:space="preserve"> on the polymerization in the transmission and attenuation of the light that passes through the various thicknesses of the bulk-fill composite resin is quite limited</w:t>
      </w:r>
      <w:r w:rsidRPr="00FE0656">
        <w:rPr>
          <w:rFonts w:asciiTheme="majorBidi" w:hAnsiTheme="majorBidi" w:cstheme="majorBidi"/>
          <w:sz w:val="24"/>
          <w:szCs w:val="24"/>
        </w:rPr>
        <w:t>. So, the present study</w:t>
      </w:r>
      <w:r w:rsidR="00AF3C9D" w:rsidRPr="00FE0656">
        <w:rPr>
          <w:rFonts w:asciiTheme="majorBidi" w:hAnsiTheme="majorBidi" w:cstheme="majorBidi"/>
          <w:sz w:val="24"/>
          <w:szCs w:val="24"/>
        </w:rPr>
        <w:t xml:space="preserve"> was</w:t>
      </w:r>
      <w:r w:rsidRPr="00FE0656">
        <w:rPr>
          <w:rFonts w:asciiTheme="majorBidi" w:hAnsiTheme="majorBidi" w:cstheme="majorBidi"/>
          <w:sz w:val="24"/>
          <w:szCs w:val="24"/>
        </w:rPr>
        <w:t xml:space="preserve"> examined the influence of resin thickness on the degree of polymerization of bulk-fill composite resin.</w:t>
      </w:r>
    </w:p>
    <w:p w:rsidR="00336FF1" w:rsidRDefault="00336FF1" w:rsidP="00336FF1">
      <w:pPr>
        <w:autoSpaceDE w:val="0"/>
        <w:autoSpaceDN w:val="0"/>
        <w:adjustRightInd w:val="0"/>
        <w:spacing w:after="0" w:line="240" w:lineRule="auto"/>
        <w:ind w:left="-270" w:right="-45"/>
        <w:jc w:val="both"/>
        <w:rPr>
          <w:rFonts w:asciiTheme="majorBidi" w:hAnsiTheme="majorBidi" w:cstheme="majorBidi"/>
          <w:sz w:val="24"/>
          <w:szCs w:val="24"/>
        </w:rPr>
      </w:pPr>
    </w:p>
    <w:p w:rsidR="007D507A" w:rsidRPr="00336FF1" w:rsidRDefault="00F25B71" w:rsidP="00336FF1">
      <w:pPr>
        <w:autoSpaceDE w:val="0"/>
        <w:autoSpaceDN w:val="0"/>
        <w:adjustRightInd w:val="0"/>
        <w:spacing w:after="0" w:line="240" w:lineRule="auto"/>
        <w:ind w:left="-270" w:right="-45"/>
        <w:jc w:val="both"/>
        <w:rPr>
          <w:rFonts w:asciiTheme="majorBidi" w:hAnsiTheme="majorBidi" w:cstheme="majorBidi"/>
          <w:sz w:val="28"/>
          <w:szCs w:val="28"/>
          <w:u w:val="single"/>
        </w:rPr>
      </w:pPr>
      <w:r w:rsidRPr="00336FF1">
        <w:rPr>
          <w:rFonts w:asciiTheme="majorBidi" w:hAnsiTheme="majorBidi" w:cstheme="majorBidi"/>
          <w:b/>
          <w:bCs/>
          <w:sz w:val="28"/>
          <w:szCs w:val="28"/>
          <w:u w:val="single"/>
        </w:rPr>
        <w:lastRenderedPageBreak/>
        <w:t>Materials and Methods</w:t>
      </w:r>
    </w:p>
    <w:p w:rsidR="00CB3D04" w:rsidRPr="00FE0656" w:rsidRDefault="00CB3D04" w:rsidP="00336FF1">
      <w:pPr>
        <w:autoSpaceDE w:val="0"/>
        <w:autoSpaceDN w:val="0"/>
        <w:adjustRightInd w:val="0"/>
        <w:spacing w:after="0" w:line="240" w:lineRule="auto"/>
        <w:ind w:left="-270" w:right="-45"/>
        <w:jc w:val="both"/>
        <w:rPr>
          <w:rFonts w:asciiTheme="majorBidi" w:eastAsia="Calibri" w:hAnsiTheme="majorBidi" w:cstheme="majorBidi"/>
          <w:sz w:val="24"/>
          <w:szCs w:val="24"/>
        </w:rPr>
      </w:pPr>
      <w:r w:rsidRPr="00FE0656">
        <w:rPr>
          <w:rFonts w:asciiTheme="majorBidi" w:eastAsia="Calibri" w:hAnsiTheme="majorBidi" w:cstheme="majorBidi"/>
          <w:sz w:val="24"/>
          <w:szCs w:val="24"/>
        </w:rPr>
        <w:t xml:space="preserve">A total of </w:t>
      </w:r>
      <w:r w:rsidR="00075CA4" w:rsidRPr="00FE0656">
        <w:rPr>
          <w:rFonts w:asciiTheme="majorBidi" w:eastAsia="Calibri" w:hAnsiTheme="majorBidi" w:cstheme="majorBidi"/>
          <w:sz w:val="24"/>
          <w:szCs w:val="24"/>
        </w:rPr>
        <w:t>thirty</w:t>
      </w:r>
      <w:r w:rsidR="007E210E" w:rsidRPr="00FE0656">
        <w:rPr>
          <w:rFonts w:asciiTheme="majorBidi" w:eastAsia="Calibri" w:hAnsiTheme="majorBidi" w:cstheme="majorBidi"/>
          <w:sz w:val="24"/>
          <w:szCs w:val="24"/>
        </w:rPr>
        <w:t>ready-made</w:t>
      </w:r>
      <w:r w:rsidRPr="00FE0656">
        <w:rPr>
          <w:rFonts w:asciiTheme="majorBidi" w:eastAsia="Calibri" w:hAnsiTheme="majorBidi" w:cstheme="majorBidi"/>
          <w:sz w:val="24"/>
          <w:szCs w:val="24"/>
        </w:rPr>
        <w:t xml:space="preserve"> specimen molds (DENTSPLY) </w:t>
      </w:r>
      <w:r w:rsidR="007E210E" w:rsidRPr="00FE0656">
        <w:rPr>
          <w:rFonts w:asciiTheme="majorBidi" w:eastAsia="Calibri" w:hAnsiTheme="majorBidi" w:cstheme="majorBidi"/>
          <w:sz w:val="24"/>
          <w:szCs w:val="24"/>
        </w:rPr>
        <w:t>was used</w:t>
      </w:r>
      <w:r w:rsidRPr="00FE0656">
        <w:rPr>
          <w:rFonts w:asciiTheme="majorBidi" w:eastAsia="Calibri" w:hAnsiTheme="majorBidi" w:cstheme="majorBidi"/>
          <w:sz w:val="24"/>
          <w:szCs w:val="24"/>
        </w:rPr>
        <w:t xml:space="preserve">. These molds were prepared by manufacture in different </w:t>
      </w:r>
      <w:r w:rsidR="00EE120F" w:rsidRPr="00FE0656">
        <w:rPr>
          <w:rFonts w:asciiTheme="majorBidi" w:eastAsia="Calibri" w:hAnsiTheme="majorBidi" w:cstheme="majorBidi"/>
          <w:sz w:val="24"/>
          <w:szCs w:val="24"/>
        </w:rPr>
        <w:t>depths</w:t>
      </w:r>
      <w:r w:rsidR="001A665E" w:rsidRPr="00FE0656">
        <w:rPr>
          <w:rFonts w:asciiTheme="majorBidi" w:eastAsia="Calibri" w:hAnsiTheme="majorBidi" w:cstheme="majorBidi"/>
          <w:sz w:val="24"/>
          <w:szCs w:val="24"/>
        </w:rPr>
        <w:t xml:space="preserve"> of 2 and 4 mm</w:t>
      </w:r>
      <w:r w:rsidRPr="00FE0656">
        <w:rPr>
          <w:rFonts w:asciiTheme="majorBidi" w:eastAsia="Calibri" w:hAnsiTheme="majorBidi" w:cstheme="majorBidi"/>
          <w:sz w:val="24"/>
          <w:szCs w:val="24"/>
        </w:rPr>
        <w:t>.Thirty samples were made for this test and these samples were divided into two groups:</w:t>
      </w:r>
    </w:p>
    <w:p w:rsidR="00CB3D04" w:rsidRPr="00FE0656" w:rsidRDefault="00CB3D04" w:rsidP="00336FF1">
      <w:pPr>
        <w:autoSpaceDE w:val="0"/>
        <w:autoSpaceDN w:val="0"/>
        <w:adjustRightInd w:val="0"/>
        <w:spacing w:after="0" w:line="240" w:lineRule="auto"/>
        <w:ind w:left="-270" w:right="-45"/>
        <w:jc w:val="both"/>
        <w:rPr>
          <w:rFonts w:asciiTheme="majorBidi" w:eastAsia="Calibri" w:hAnsiTheme="majorBidi" w:cstheme="majorBidi"/>
          <w:sz w:val="24"/>
          <w:szCs w:val="24"/>
        </w:rPr>
      </w:pPr>
      <w:r w:rsidRPr="00FE0656">
        <w:rPr>
          <w:rFonts w:asciiTheme="majorBidi" w:eastAsia="Calibri" w:hAnsiTheme="majorBidi" w:cstheme="majorBidi"/>
          <w:b/>
          <w:bCs/>
          <w:sz w:val="24"/>
          <w:szCs w:val="24"/>
        </w:rPr>
        <w:t>Group 1</w:t>
      </w:r>
      <w:r w:rsidR="001A665E" w:rsidRPr="00FE0656">
        <w:rPr>
          <w:rFonts w:asciiTheme="majorBidi" w:eastAsia="Calibri" w:hAnsiTheme="majorBidi" w:cstheme="majorBidi"/>
          <w:sz w:val="24"/>
          <w:szCs w:val="24"/>
        </w:rPr>
        <w:t xml:space="preserve">: </w:t>
      </w:r>
      <w:r w:rsidRPr="00FE0656">
        <w:rPr>
          <w:rFonts w:asciiTheme="majorBidi" w:eastAsia="Calibri" w:hAnsiTheme="majorBidi" w:cstheme="majorBidi"/>
          <w:sz w:val="24"/>
          <w:szCs w:val="24"/>
        </w:rPr>
        <w:t xml:space="preserve">15 samples of (4 × 4) mm, (diameter) d=4 mm, (height) h=4 mm were prepared using </w:t>
      </w:r>
      <w:r w:rsidR="001A665E" w:rsidRPr="00FE0656">
        <w:rPr>
          <w:rFonts w:asciiTheme="majorBidi" w:eastAsia="Calibri" w:hAnsiTheme="majorBidi" w:cstheme="majorBidi"/>
          <w:sz w:val="24"/>
          <w:szCs w:val="24"/>
        </w:rPr>
        <w:t>molds</w:t>
      </w:r>
      <w:r w:rsidR="00075CA4" w:rsidRPr="00FE0656">
        <w:rPr>
          <w:rFonts w:asciiTheme="majorBidi" w:eastAsia="Calibri" w:hAnsiTheme="majorBidi" w:cstheme="majorBidi"/>
          <w:sz w:val="24"/>
          <w:szCs w:val="24"/>
        </w:rPr>
        <w:t xml:space="preserve"> of (4mm×4mm).</w:t>
      </w:r>
    </w:p>
    <w:p w:rsidR="006009F9" w:rsidRPr="00FE0656" w:rsidRDefault="00CB3D04" w:rsidP="00336FF1">
      <w:pPr>
        <w:autoSpaceDE w:val="0"/>
        <w:autoSpaceDN w:val="0"/>
        <w:adjustRightInd w:val="0"/>
        <w:spacing w:after="0" w:line="240" w:lineRule="auto"/>
        <w:ind w:left="-270" w:right="-45"/>
        <w:jc w:val="both"/>
        <w:rPr>
          <w:rFonts w:asciiTheme="majorBidi" w:eastAsia="Calibri" w:hAnsiTheme="majorBidi" w:cstheme="majorBidi"/>
          <w:sz w:val="24"/>
          <w:szCs w:val="24"/>
        </w:rPr>
      </w:pPr>
      <w:r w:rsidRPr="00FE0656">
        <w:rPr>
          <w:rFonts w:asciiTheme="majorBidi" w:eastAsia="Calibri" w:hAnsiTheme="majorBidi" w:cstheme="majorBidi"/>
          <w:b/>
          <w:bCs/>
          <w:sz w:val="24"/>
          <w:szCs w:val="24"/>
        </w:rPr>
        <w:t>Group 2</w:t>
      </w:r>
      <w:r w:rsidR="001A665E" w:rsidRPr="00FE0656">
        <w:rPr>
          <w:rFonts w:asciiTheme="majorBidi" w:eastAsia="Calibri" w:hAnsiTheme="majorBidi" w:cstheme="majorBidi"/>
          <w:sz w:val="24"/>
          <w:szCs w:val="24"/>
        </w:rPr>
        <w:t xml:space="preserve">: </w:t>
      </w:r>
      <w:r w:rsidRPr="00FE0656">
        <w:rPr>
          <w:rFonts w:asciiTheme="majorBidi" w:eastAsia="Calibri" w:hAnsiTheme="majorBidi" w:cstheme="majorBidi"/>
          <w:sz w:val="24"/>
          <w:szCs w:val="24"/>
        </w:rPr>
        <w:t>15 samples of (4 × 2) mm, d=4 mm, h=2 mm were prepared usi</w:t>
      </w:r>
      <w:r w:rsidR="00E0264C" w:rsidRPr="00FE0656">
        <w:rPr>
          <w:rFonts w:asciiTheme="majorBidi" w:eastAsia="Calibri" w:hAnsiTheme="majorBidi" w:cstheme="majorBidi"/>
          <w:sz w:val="24"/>
          <w:szCs w:val="24"/>
        </w:rPr>
        <w:t xml:space="preserve">ng </w:t>
      </w:r>
      <w:r w:rsidR="001A665E" w:rsidRPr="00FE0656">
        <w:rPr>
          <w:rFonts w:asciiTheme="majorBidi" w:eastAsia="Calibri" w:hAnsiTheme="majorBidi" w:cstheme="majorBidi"/>
          <w:sz w:val="24"/>
          <w:szCs w:val="24"/>
        </w:rPr>
        <w:t>molds of (4mm×2mm).</w:t>
      </w:r>
    </w:p>
    <w:p w:rsidR="00FE0656" w:rsidRDefault="00FE0656" w:rsidP="00075CA4">
      <w:pPr>
        <w:autoSpaceDE w:val="0"/>
        <w:autoSpaceDN w:val="0"/>
        <w:adjustRightInd w:val="0"/>
        <w:spacing w:after="0"/>
        <w:ind w:left="-630" w:right="-630"/>
        <w:jc w:val="both"/>
        <w:rPr>
          <w:rFonts w:asciiTheme="majorBidi" w:hAnsiTheme="majorBidi" w:cstheme="majorBidi"/>
          <w:sz w:val="24"/>
          <w:szCs w:val="24"/>
        </w:rPr>
        <w:sectPr w:rsidR="00FE0656" w:rsidSect="00336FF1">
          <w:type w:val="continuous"/>
          <w:pgSz w:w="12240" w:h="15840"/>
          <w:pgMar w:top="990" w:right="1350" w:bottom="1080" w:left="1440" w:header="720" w:footer="720" w:gutter="0"/>
          <w:cols w:num="2" w:space="1260"/>
          <w:docGrid w:linePitch="360"/>
        </w:sectPr>
      </w:pPr>
    </w:p>
    <w:p w:rsidR="00916A08" w:rsidRPr="0089373E" w:rsidRDefault="00916A08" w:rsidP="00075CA4">
      <w:pPr>
        <w:autoSpaceDE w:val="0"/>
        <w:autoSpaceDN w:val="0"/>
        <w:adjustRightInd w:val="0"/>
        <w:spacing w:after="0"/>
        <w:ind w:left="-630" w:right="-630"/>
        <w:jc w:val="both"/>
        <w:rPr>
          <w:rFonts w:asciiTheme="majorBidi" w:hAnsiTheme="majorBidi" w:cstheme="majorBidi"/>
          <w:sz w:val="24"/>
          <w:szCs w:val="24"/>
        </w:rPr>
      </w:pPr>
    </w:p>
    <w:p w:rsidR="00E0264C" w:rsidRPr="00916A08" w:rsidRDefault="00075CA4" w:rsidP="00916A08">
      <w:pPr>
        <w:autoSpaceDE w:val="0"/>
        <w:autoSpaceDN w:val="0"/>
        <w:adjustRightInd w:val="0"/>
        <w:spacing w:after="0" w:line="360" w:lineRule="auto"/>
        <w:ind w:left="-630" w:right="-630" w:firstLine="630"/>
        <w:rPr>
          <w:rFonts w:asciiTheme="majorBidi" w:eastAsia="Calibri" w:hAnsiTheme="majorBidi" w:cstheme="majorBidi"/>
          <w:sz w:val="24"/>
          <w:szCs w:val="24"/>
        </w:rPr>
      </w:pPr>
      <w:r w:rsidRPr="0089373E">
        <w:rPr>
          <w:rFonts w:asciiTheme="majorBidi" w:eastAsia="Calibri" w:hAnsiTheme="majorBidi" w:cstheme="majorBidi"/>
          <w:noProof/>
          <w:sz w:val="24"/>
          <w:szCs w:val="24"/>
        </w:rPr>
        <w:drawing>
          <wp:anchor distT="0" distB="0" distL="114300" distR="114300" simplePos="0" relativeHeight="251658240" behindDoc="0" locked="0" layoutInCell="1" allowOverlap="1">
            <wp:simplePos x="0" y="0"/>
            <wp:positionH relativeFrom="column">
              <wp:posOffset>36830</wp:posOffset>
            </wp:positionH>
            <wp:positionV relativeFrom="paragraph">
              <wp:posOffset>203835</wp:posOffset>
            </wp:positionV>
            <wp:extent cx="2253615" cy="12128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3615" cy="1212850"/>
                    </a:xfrm>
                    <a:prstGeom prst="rect">
                      <a:avLst/>
                    </a:prstGeom>
                    <a:noFill/>
                    <a:ln>
                      <a:noFill/>
                    </a:ln>
                  </pic:spPr>
                </pic:pic>
              </a:graphicData>
            </a:graphic>
          </wp:anchor>
        </w:drawing>
      </w:r>
      <w:r w:rsidR="00CB3D04" w:rsidRPr="0089373E">
        <w:rPr>
          <w:rFonts w:asciiTheme="majorBidi" w:hAnsiTheme="majorBidi" w:cstheme="majorBidi"/>
          <w:noProof/>
          <w:sz w:val="24"/>
          <w:szCs w:val="24"/>
        </w:rPr>
        <w:drawing>
          <wp:inline distT="0" distB="0" distL="0" distR="0">
            <wp:extent cx="3087566" cy="124835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7566" cy="1248355"/>
                    </a:xfrm>
                    <a:prstGeom prst="rect">
                      <a:avLst/>
                    </a:prstGeom>
                    <a:noFill/>
                  </pic:spPr>
                </pic:pic>
              </a:graphicData>
            </a:graphic>
          </wp:inline>
        </w:drawing>
      </w:r>
      <w:r w:rsidR="00E651E1">
        <w:rPr>
          <w:rFonts w:asciiTheme="majorBidi" w:eastAsia="Calibri" w:hAnsiTheme="majorBidi" w:cstheme="majorBidi"/>
          <w:b/>
          <w:bCs/>
          <w:sz w:val="24"/>
          <w:szCs w:val="24"/>
        </w:rPr>
        <w:t xml:space="preserve"> </w:t>
      </w:r>
    </w:p>
    <w:p w:rsidR="00916A08" w:rsidRDefault="00916A08" w:rsidP="009C6C26">
      <w:pPr>
        <w:autoSpaceDE w:val="0"/>
        <w:autoSpaceDN w:val="0"/>
        <w:adjustRightInd w:val="0"/>
        <w:spacing w:after="0"/>
        <w:ind w:left="-630" w:right="-630" w:firstLine="630"/>
        <w:jc w:val="both"/>
        <w:rPr>
          <w:rFonts w:asciiTheme="majorBidi" w:hAnsiTheme="majorBidi" w:cstheme="majorBidi"/>
          <w:sz w:val="24"/>
          <w:szCs w:val="24"/>
        </w:rPr>
      </w:pPr>
      <w:r w:rsidRPr="0089373E">
        <w:rPr>
          <w:rFonts w:asciiTheme="majorBidi" w:eastAsia="Calibri" w:hAnsiTheme="majorBidi" w:cstheme="majorBidi"/>
          <w:b/>
          <w:bCs/>
          <w:sz w:val="24"/>
          <w:szCs w:val="24"/>
        </w:rPr>
        <w:t>Figure (1)</w:t>
      </w:r>
      <w:r>
        <w:rPr>
          <w:rFonts w:asciiTheme="majorBidi" w:eastAsia="Calibri" w:hAnsiTheme="majorBidi" w:cstheme="majorBidi"/>
          <w:b/>
          <w:bCs/>
          <w:sz w:val="24"/>
          <w:szCs w:val="24"/>
        </w:rPr>
        <w:t>:</w:t>
      </w:r>
      <w:r w:rsidRPr="00EE03AC">
        <w:rPr>
          <w:rFonts w:asciiTheme="majorBidi" w:eastAsia="Calibri" w:hAnsiTheme="majorBidi" w:cstheme="majorBidi"/>
          <w:sz w:val="24"/>
          <w:szCs w:val="24"/>
        </w:rPr>
        <w:t>The ready-made mold</w:t>
      </w:r>
      <w:r w:rsidRPr="0089373E">
        <w:rPr>
          <w:rFonts w:asciiTheme="majorBidi" w:eastAsia="Calibri" w:hAnsiTheme="majorBidi" w:cstheme="majorBidi"/>
          <w:b/>
          <w:bCs/>
          <w:sz w:val="24"/>
          <w:szCs w:val="24"/>
        </w:rPr>
        <w:t xml:space="preserve"> </w:t>
      </w:r>
      <w:r>
        <w:rPr>
          <w:rFonts w:asciiTheme="majorBidi" w:eastAsia="Calibri" w:hAnsiTheme="majorBidi" w:cstheme="majorBidi"/>
          <w:b/>
          <w:bCs/>
          <w:sz w:val="24"/>
          <w:szCs w:val="24"/>
        </w:rPr>
        <w:t xml:space="preserve">  </w:t>
      </w:r>
      <w:r>
        <w:rPr>
          <w:rFonts w:asciiTheme="majorBidi" w:hAnsiTheme="majorBidi" w:cstheme="majorBidi"/>
          <w:sz w:val="24"/>
          <w:szCs w:val="24"/>
        </w:rPr>
        <w:t xml:space="preserve">                      </w:t>
      </w:r>
      <w:r>
        <w:rPr>
          <w:rFonts w:asciiTheme="majorBidi" w:eastAsia="Calibri" w:hAnsiTheme="majorBidi" w:cstheme="majorBidi"/>
          <w:b/>
          <w:bCs/>
          <w:sz w:val="24"/>
          <w:szCs w:val="24"/>
        </w:rPr>
        <w:t xml:space="preserve">Figure (2): </w:t>
      </w:r>
      <w:r w:rsidRPr="0023173D">
        <w:rPr>
          <w:rFonts w:asciiTheme="majorBidi" w:eastAsia="Calibri" w:hAnsiTheme="majorBidi" w:cstheme="majorBidi"/>
          <w:sz w:val="24"/>
          <w:szCs w:val="24"/>
        </w:rPr>
        <w:t>Sample grouping</w:t>
      </w:r>
    </w:p>
    <w:p w:rsidR="00EE03AC" w:rsidRDefault="00EE03AC" w:rsidP="009C6C26">
      <w:pPr>
        <w:autoSpaceDE w:val="0"/>
        <w:autoSpaceDN w:val="0"/>
        <w:adjustRightInd w:val="0"/>
        <w:spacing w:after="0"/>
        <w:ind w:left="-630" w:right="-630" w:firstLine="630"/>
        <w:jc w:val="both"/>
        <w:rPr>
          <w:rFonts w:asciiTheme="majorBidi" w:eastAsia="Calibri" w:hAnsiTheme="majorBidi" w:cstheme="majorBidi"/>
          <w:sz w:val="24"/>
          <w:szCs w:val="24"/>
        </w:rPr>
      </w:pPr>
    </w:p>
    <w:p w:rsidR="0023173D" w:rsidRDefault="0023173D" w:rsidP="0023173D">
      <w:pPr>
        <w:autoSpaceDE w:val="0"/>
        <w:autoSpaceDN w:val="0"/>
        <w:adjustRightInd w:val="0"/>
        <w:spacing w:after="0" w:line="240" w:lineRule="auto"/>
        <w:ind w:right="-86"/>
        <w:jc w:val="both"/>
        <w:rPr>
          <w:rFonts w:asciiTheme="majorBidi" w:eastAsia="Calibri" w:hAnsiTheme="majorBidi" w:cstheme="majorBidi"/>
          <w:sz w:val="24"/>
          <w:szCs w:val="24"/>
        </w:rPr>
        <w:sectPr w:rsidR="0023173D" w:rsidSect="0023173D">
          <w:type w:val="continuous"/>
          <w:pgSz w:w="12240" w:h="15840"/>
          <w:pgMar w:top="990" w:right="1530" w:bottom="1080" w:left="1350" w:header="720" w:footer="720" w:gutter="0"/>
          <w:cols w:space="720"/>
          <w:docGrid w:linePitch="360"/>
        </w:sectPr>
      </w:pPr>
    </w:p>
    <w:p w:rsidR="00790A4D" w:rsidRPr="006C5C5A" w:rsidRDefault="00CB3D04" w:rsidP="00C674CF">
      <w:pPr>
        <w:autoSpaceDE w:val="0"/>
        <w:autoSpaceDN w:val="0"/>
        <w:adjustRightInd w:val="0"/>
        <w:spacing w:after="0" w:line="240" w:lineRule="auto"/>
        <w:ind w:right="-180"/>
        <w:jc w:val="both"/>
        <w:rPr>
          <w:rFonts w:asciiTheme="majorBidi" w:hAnsiTheme="majorBidi" w:cstheme="majorBidi"/>
          <w:color w:val="000000" w:themeColor="text1"/>
          <w:sz w:val="24"/>
          <w:szCs w:val="24"/>
        </w:rPr>
      </w:pPr>
      <w:r w:rsidRPr="0089373E">
        <w:rPr>
          <w:rFonts w:asciiTheme="majorBidi" w:eastAsia="Calibri" w:hAnsiTheme="majorBidi" w:cstheme="majorBidi"/>
          <w:sz w:val="24"/>
          <w:szCs w:val="24"/>
        </w:rPr>
        <w:lastRenderedPageBreak/>
        <w:t>A transparent glass slide was placed on a dark non reflective surface and a transparent Mylar strip was placed over it, then a specimen disc</w:t>
      </w:r>
      <w:r w:rsidR="009C6C26">
        <w:rPr>
          <w:rFonts w:asciiTheme="majorBidi" w:eastAsia="Calibri" w:hAnsiTheme="majorBidi" w:cstheme="majorBidi"/>
          <w:sz w:val="24"/>
          <w:szCs w:val="24"/>
        </w:rPr>
        <w:t xml:space="preserve"> was</w:t>
      </w:r>
      <w:r w:rsidRPr="0089373E">
        <w:rPr>
          <w:rFonts w:asciiTheme="majorBidi" w:eastAsia="Calibri" w:hAnsiTheme="majorBidi" w:cstheme="majorBidi"/>
          <w:sz w:val="24"/>
          <w:szCs w:val="24"/>
        </w:rPr>
        <w:t xml:space="preserve"> placed above it. The bulk-fill</w:t>
      </w:r>
      <w:r w:rsidR="001A665E">
        <w:rPr>
          <w:rFonts w:asciiTheme="majorBidi" w:eastAsia="Calibri" w:hAnsiTheme="majorBidi" w:cstheme="majorBidi"/>
          <w:sz w:val="24"/>
          <w:szCs w:val="24"/>
        </w:rPr>
        <w:t xml:space="preserve"> flowable</w:t>
      </w:r>
      <w:r w:rsidRPr="0089373E">
        <w:rPr>
          <w:rFonts w:asciiTheme="majorBidi" w:eastAsia="Calibri" w:hAnsiTheme="majorBidi" w:cstheme="majorBidi"/>
          <w:sz w:val="24"/>
          <w:szCs w:val="24"/>
        </w:rPr>
        <w:t xml:space="preserve"> resin composite</w:t>
      </w:r>
      <w:r w:rsidR="00C96EC3">
        <w:rPr>
          <w:rFonts w:asciiTheme="majorBidi" w:eastAsia="Calibri" w:hAnsiTheme="majorBidi" w:cstheme="majorBidi"/>
          <w:sz w:val="24"/>
          <w:szCs w:val="24"/>
        </w:rPr>
        <w:t xml:space="preserve"> </w:t>
      </w:r>
      <w:r w:rsidR="00E9232C">
        <w:rPr>
          <w:rFonts w:asciiTheme="majorBidi" w:eastAsia="Calibri" w:hAnsiTheme="majorBidi" w:cstheme="majorBidi"/>
          <w:sz w:val="24"/>
          <w:szCs w:val="24"/>
        </w:rPr>
        <w:t>(SDR</w:t>
      </w:r>
      <w:r w:rsidR="001A665E">
        <w:rPr>
          <w:rFonts w:asciiTheme="majorBidi" w:eastAsia="Calibri" w:hAnsiTheme="majorBidi" w:cstheme="majorBidi"/>
          <w:sz w:val="24"/>
          <w:szCs w:val="24"/>
        </w:rPr>
        <w:t>,</w:t>
      </w:r>
      <w:r w:rsidR="00C96EC3">
        <w:rPr>
          <w:rFonts w:asciiTheme="majorBidi" w:eastAsia="Calibri" w:hAnsiTheme="majorBidi" w:cstheme="majorBidi"/>
          <w:sz w:val="24"/>
          <w:szCs w:val="24"/>
        </w:rPr>
        <w:t xml:space="preserve"> </w:t>
      </w:r>
      <w:r w:rsidR="001A665E" w:rsidRPr="0089373E">
        <w:rPr>
          <w:rFonts w:asciiTheme="majorBidi" w:eastAsia="Calibri" w:hAnsiTheme="majorBidi" w:cstheme="majorBidi"/>
          <w:sz w:val="24"/>
          <w:szCs w:val="24"/>
        </w:rPr>
        <w:t>smart dentin replacement</w:t>
      </w:r>
      <w:r w:rsidR="001A665E">
        <w:rPr>
          <w:rFonts w:asciiTheme="majorBidi" w:eastAsia="Calibri" w:hAnsiTheme="majorBidi" w:cstheme="majorBidi"/>
          <w:sz w:val="24"/>
          <w:szCs w:val="24"/>
        </w:rPr>
        <w:t>,</w:t>
      </w:r>
      <w:r w:rsidR="00C96EC3">
        <w:rPr>
          <w:rFonts w:ascii="Times New Roman" w:eastAsia="Calibri" w:hAnsi="Times New Roman" w:cs="Times New Roman"/>
          <w:sz w:val="24"/>
          <w:szCs w:val="24"/>
        </w:rPr>
        <w:t xml:space="preserve"> </w:t>
      </w:r>
      <w:r w:rsidR="00075CA4" w:rsidRPr="00075CA4">
        <w:rPr>
          <w:rFonts w:ascii="Times New Roman" w:eastAsia="Calibri" w:hAnsi="Times New Roman" w:cs="Times New Roman"/>
          <w:sz w:val="24"/>
          <w:szCs w:val="24"/>
        </w:rPr>
        <w:t>DENTSPLY Company, Germany 22/7/2009</w:t>
      </w:r>
      <w:r w:rsidR="00E9232C">
        <w:rPr>
          <w:rFonts w:asciiTheme="majorBidi" w:eastAsia="Calibri" w:hAnsiTheme="majorBidi" w:cstheme="majorBidi"/>
          <w:sz w:val="24"/>
          <w:szCs w:val="24"/>
        </w:rPr>
        <w:t xml:space="preserve">) </w:t>
      </w:r>
      <w:r w:rsidRPr="0089373E">
        <w:rPr>
          <w:rFonts w:asciiTheme="majorBidi" w:eastAsia="Calibri" w:hAnsiTheme="majorBidi" w:cstheme="majorBidi"/>
          <w:sz w:val="24"/>
          <w:szCs w:val="24"/>
        </w:rPr>
        <w:t>to be cured (which applied as Compula</w:t>
      </w:r>
      <w:r w:rsidRPr="0089373E">
        <w:rPr>
          <w:rFonts w:asciiTheme="majorBidi" w:eastAsia="Calibri" w:hAnsiTheme="majorBidi" w:cstheme="majorBidi"/>
          <w:sz w:val="24"/>
          <w:szCs w:val="24"/>
          <w:vertAlign w:val="superscript"/>
        </w:rPr>
        <w:t>®</w:t>
      </w:r>
      <w:r w:rsidRPr="0089373E">
        <w:rPr>
          <w:rFonts w:asciiTheme="majorBidi" w:eastAsia="Calibri" w:hAnsiTheme="majorBidi" w:cstheme="majorBidi"/>
          <w:sz w:val="24"/>
          <w:szCs w:val="24"/>
        </w:rPr>
        <w:t xml:space="preserve"> Tips) was injected </w:t>
      </w:r>
      <w:r w:rsidR="00E9232C">
        <w:rPr>
          <w:rFonts w:asciiTheme="majorBidi" w:eastAsia="Calibri" w:hAnsiTheme="majorBidi" w:cstheme="majorBidi"/>
          <w:sz w:val="24"/>
          <w:szCs w:val="24"/>
        </w:rPr>
        <w:t>into</w:t>
      </w:r>
      <w:r w:rsidRPr="0089373E">
        <w:rPr>
          <w:rFonts w:asciiTheme="majorBidi" w:eastAsia="Calibri" w:hAnsiTheme="majorBidi" w:cstheme="majorBidi"/>
          <w:sz w:val="24"/>
          <w:szCs w:val="24"/>
        </w:rPr>
        <w:t xml:space="preserve"> the specimen </w:t>
      </w:r>
      <w:r w:rsidR="00790A4D">
        <w:rPr>
          <w:rFonts w:asciiTheme="majorBidi" w:eastAsia="Calibri" w:hAnsiTheme="majorBidi" w:cstheme="majorBidi"/>
          <w:sz w:val="24"/>
          <w:szCs w:val="24"/>
        </w:rPr>
        <w:t>mold</w:t>
      </w:r>
      <w:r w:rsidRPr="0089373E">
        <w:rPr>
          <w:rFonts w:asciiTheme="majorBidi" w:eastAsia="Calibri" w:hAnsiTheme="majorBidi" w:cstheme="majorBidi"/>
          <w:sz w:val="24"/>
          <w:szCs w:val="24"/>
        </w:rPr>
        <w:t xml:space="preserve"> using aCompules® Tips Gun and the hole at the center of the </w:t>
      </w:r>
      <w:r w:rsidR="00790A4D">
        <w:rPr>
          <w:rFonts w:asciiTheme="majorBidi" w:eastAsia="Calibri" w:hAnsiTheme="majorBidi" w:cstheme="majorBidi"/>
          <w:sz w:val="24"/>
          <w:szCs w:val="24"/>
        </w:rPr>
        <w:t>mold</w:t>
      </w:r>
      <w:r w:rsidRPr="0089373E">
        <w:rPr>
          <w:rFonts w:asciiTheme="majorBidi" w:eastAsia="Calibri" w:hAnsiTheme="majorBidi" w:cstheme="majorBidi"/>
          <w:sz w:val="24"/>
          <w:szCs w:val="24"/>
        </w:rPr>
        <w:t xml:space="preserve"> was overfilled. </w:t>
      </w:r>
      <w:r w:rsidRPr="00E9232C">
        <w:rPr>
          <w:rFonts w:asciiTheme="majorBidi" w:eastAsia="Calibri" w:hAnsiTheme="majorBidi" w:cstheme="majorBidi"/>
          <w:sz w:val="24"/>
          <w:szCs w:val="24"/>
        </w:rPr>
        <w:t>A transparent Mylar strip was placed over the filling at t</w:t>
      </w:r>
      <w:bookmarkStart w:id="0" w:name="_GoBack"/>
      <w:bookmarkEnd w:id="0"/>
      <w:r w:rsidRPr="00E9232C">
        <w:rPr>
          <w:rFonts w:asciiTheme="majorBidi" w:eastAsia="Calibri" w:hAnsiTheme="majorBidi" w:cstheme="majorBidi"/>
          <w:sz w:val="24"/>
          <w:szCs w:val="24"/>
        </w:rPr>
        <w:t xml:space="preserve">he center of the </w:t>
      </w:r>
      <w:r w:rsidR="00790A4D">
        <w:rPr>
          <w:rFonts w:asciiTheme="majorBidi" w:eastAsia="Calibri" w:hAnsiTheme="majorBidi" w:cstheme="majorBidi"/>
          <w:sz w:val="24"/>
          <w:szCs w:val="24"/>
        </w:rPr>
        <w:t>mold</w:t>
      </w:r>
      <w:r w:rsidRPr="00E9232C">
        <w:rPr>
          <w:rFonts w:asciiTheme="majorBidi" w:eastAsia="Calibri" w:hAnsiTheme="majorBidi" w:cstheme="majorBidi"/>
          <w:sz w:val="24"/>
          <w:szCs w:val="24"/>
        </w:rPr>
        <w:t xml:space="preserve"> and a second glass slide</w:t>
      </w:r>
      <w:r w:rsidR="009C6C26">
        <w:rPr>
          <w:rFonts w:asciiTheme="majorBidi" w:eastAsia="Calibri" w:hAnsiTheme="majorBidi" w:cstheme="majorBidi"/>
          <w:sz w:val="24"/>
          <w:szCs w:val="24"/>
        </w:rPr>
        <w:t xml:space="preserve"> was</w:t>
      </w:r>
      <w:r w:rsidRPr="00E9232C">
        <w:rPr>
          <w:rFonts w:asciiTheme="majorBidi" w:eastAsia="Calibri" w:hAnsiTheme="majorBidi" w:cstheme="majorBidi"/>
          <w:sz w:val="24"/>
          <w:szCs w:val="24"/>
        </w:rPr>
        <w:t xml:space="preserve"> placed over it.</w:t>
      </w:r>
      <w:r w:rsidR="009C6C26" w:rsidRPr="008507D4">
        <w:rPr>
          <w:rFonts w:ascii="Times New Roman" w:eastAsia="Calibri" w:hAnsi="Times New Roman" w:cs="Times New Roman"/>
          <w:sz w:val="24"/>
          <w:szCs w:val="24"/>
        </w:rPr>
        <w:t>A 200 g of pressure was applied for 45 seconds over the second slide to remove the excess material from the mold</w:t>
      </w:r>
      <w:r w:rsidRPr="0089373E">
        <w:rPr>
          <w:rFonts w:asciiTheme="majorBidi" w:eastAsia="Calibri" w:hAnsiTheme="majorBidi" w:cstheme="majorBidi"/>
          <w:sz w:val="24"/>
          <w:szCs w:val="24"/>
        </w:rPr>
        <w:t xml:space="preserve">; the second glass slide was </w:t>
      </w:r>
      <w:r w:rsidRPr="0089373E">
        <w:rPr>
          <w:rFonts w:asciiTheme="majorBidi" w:eastAsia="Calibri" w:hAnsiTheme="majorBidi" w:cstheme="majorBidi"/>
          <w:sz w:val="24"/>
          <w:szCs w:val="24"/>
        </w:rPr>
        <w:lastRenderedPageBreak/>
        <w:t xml:space="preserve">removed, leaving the </w:t>
      </w:r>
      <w:r w:rsidR="00E0264C" w:rsidRPr="0089373E">
        <w:rPr>
          <w:rFonts w:asciiTheme="majorBidi" w:eastAsia="Calibri" w:hAnsiTheme="majorBidi" w:cstheme="majorBidi"/>
          <w:sz w:val="24"/>
          <w:szCs w:val="24"/>
        </w:rPr>
        <w:t>Mylar strip in place</w:t>
      </w:r>
      <w:r w:rsidR="009B5B48" w:rsidRPr="0089373E">
        <w:rPr>
          <w:rFonts w:asciiTheme="majorBidi" w:eastAsia="Calibri" w:hAnsiTheme="majorBidi" w:cstheme="majorBidi"/>
          <w:sz w:val="24"/>
          <w:szCs w:val="24"/>
        </w:rPr>
        <w:t xml:space="preserve">. </w:t>
      </w:r>
      <w:r w:rsidRPr="0089373E">
        <w:rPr>
          <w:rFonts w:asciiTheme="majorBidi" w:eastAsia="Calibri" w:hAnsiTheme="majorBidi" w:cstheme="majorBidi"/>
          <w:sz w:val="24"/>
          <w:szCs w:val="24"/>
        </w:rPr>
        <w:t xml:space="preserve">The specimen </w:t>
      </w:r>
      <w:r w:rsidR="00790A4D">
        <w:rPr>
          <w:rFonts w:asciiTheme="majorBidi" w:eastAsia="Calibri" w:hAnsiTheme="majorBidi" w:cstheme="majorBidi"/>
          <w:sz w:val="24"/>
          <w:szCs w:val="24"/>
        </w:rPr>
        <w:t>mold</w:t>
      </w:r>
      <w:r w:rsidRPr="0089373E">
        <w:rPr>
          <w:rFonts w:asciiTheme="majorBidi" w:eastAsia="Calibri" w:hAnsiTheme="majorBidi" w:cstheme="majorBidi"/>
          <w:sz w:val="24"/>
          <w:szCs w:val="24"/>
        </w:rPr>
        <w:t>, with the filling material at the center and covered with a Mylar strip was cured using</w:t>
      </w:r>
      <w:r w:rsidR="00790A4D">
        <w:rPr>
          <w:rFonts w:asciiTheme="majorBidi" w:eastAsia="Calibri" w:hAnsiTheme="majorBidi" w:cstheme="majorBidi"/>
          <w:sz w:val="24"/>
          <w:szCs w:val="24"/>
        </w:rPr>
        <w:t xml:space="preserve"> a high intensity</w:t>
      </w:r>
      <w:r w:rsidRPr="0089373E">
        <w:rPr>
          <w:rFonts w:asciiTheme="majorBidi" w:eastAsia="Calibri" w:hAnsiTheme="majorBidi" w:cstheme="majorBidi"/>
          <w:sz w:val="24"/>
          <w:szCs w:val="24"/>
        </w:rPr>
        <w:t xml:space="preserve"> curing light unit</w:t>
      </w:r>
      <w:r w:rsidR="00790A4D" w:rsidRPr="0089373E">
        <w:rPr>
          <w:rFonts w:asciiTheme="majorBidi" w:hAnsiTheme="majorBidi" w:cstheme="majorBidi"/>
          <w:sz w:val="24"/>
          <w:szCs w:val="24"/>
        </w:rPr>
        <w:t>(Elipar™ S10 LED Curing Light: 3M ESPE Dental Products US)</w:t>
      </w:r>
      <w:r w:rsidR="00790A4D">
        <w:rPr>
          <w:rFonts w:asciiTheme="majorBidi" w:eastAsia="Calibri" w:hAnsiTheme="majorBidi" w:cstheme="majorBidi"/>
          <w:sz w:val="24"/>
          <w:szCs w:val="24"/>
        </w:rPr>
        <w:t>, maintaining a distance of 1</w:t>
      </w:r>
      <w:r w:rsidRPr="0089373E">
        <w:rPr>
          <w:rFonts w:asciiTheme="majorBidi" w:eastAsia="Calibri" w:hAnsiTheme="majorBidi" w:cstheme="majorBidi"/>
          <w:sz w:val="24"/>
          <w:szCs w:val="24"/>
        </w:rPr>
        <w:t xml:space="preserve">mm between the sample and the outlet of the curing tip. </w:t>
      </w:r>
      <w:r w:rsidR="00790A4D">
        <w:rPr>
          <w:rFonts w:asciiTheme="majorBidi" w:eastAsia="Calibri" w:hAnsiTheme="majorBidi" w:cstheme="majorBidi"/>
          <w:sz w:val="24"/>
          <w:szCs w:val="24"/>
        </w:rPr>
        <w:t>The light</w:t>
      </w:r>
      <w:r w:rsidRPr="0089373E">
        <w:rPr>
          <w:rFonts w:asciiTheme="majorBidi" w:eastAsia="Calibri" w:hAnsiTheme="majorBidi" w:cstheme="majorBidi"/>
          <w:sz w:val="24"/>
          <w:szCs w:val="24"/>
        </w:rPr>
        <w:t xml:space="preserve"> was applied at a standard curing mode for the duration of 20 seconds</w:t>
      </w:r>
      <w:r w:rsidR="009C6C26">
        <w:rPr>
          <w:rFonts w:asciiTheme="majorBidi" w:hAnsiTheme="majorBidi" w:cstheme="majorBidi"/>
          <w:sz w:val="24"/>
          <w:szCs w:val="24"/>
        </w:rPr>
        <w:t>and t</w:t>
      </w:r>
      <w:r w:rsidR="009C6C26" w:rsidRPr="0089373E">
        <w:rPr>
          <w:rFonts w:asciiTheme="majorBidi" w:hAnsiTheme="majorBidi" w:cstheme="majorBidi"/>
          <w:sz w:val="24"/>
          <w:szCs w:val="24"/>
        </w:rPr>
        <w:t>he intensity was checked randomly throughout the study.</w:t>
      </w:r>
      <w:r w:rsidRPr="0089373E">
        <w:rPr>
          <w:rFonts w:asciiTheme="majorBidi" w:eastAsia="Calibri" w:hAnsiTheme="majorBidi" w:cstheme="majorBidi"/>
          <w:sz w:val="24"/>
          <w:szCs w:val="24"/>
        </w:rPr>
        <w:t xml:space="preserve"> After a group of specimens was cured, they were placed in a dry specimen bottle an</w:t>
      </w:r>
      <w:r w:rsidR="00C674CF">
        <w:rPr>
          <w:rFonts w:asciiTheme="majorBidi" w:eastAsia="Calibri" w:hAnsiTheme="majorBidi" w:cstheme="majorBidi"/>
          <w:sz w:val="24"/>
          <w:szCs w:val="24"/>
        </w:rPr>
        <w:t xml:space="preserve">d kept at a dry and constant </w:t>
      </w:r>
      <w:r w:rsidR="00C674CF" w:rsidRPr="006C5C5A">
        <w:rPr>
          <w:rFonts w:asciiTheme="majorBidi" w:eastAsia="Calibri" w:hAnsiTheme="majorBidi" w:cstheme="majorBidi"/>
          <w:color w:val="000000" w:themeColor="text1"/>
          <w:sz w:val="24"/>
          <w:szCs w:val="24"/>
        </w:rPr>
        <w:t>37</w:t>
      </w:r>
      <w:r w:rsidRPr="006C5C5A">
        <w:rPr>
          <w:rFonts w:asciiTheme="majorBidi" w:eastAsia="Calibri" w:hAnsiTheme="majorBidi" w:cstheme="majorBidi"/>
          <w:color w:val="000000" w:themeColor="text1"/>
          <w:sz w:val="24"/>
          <w:szCs w:val="24"/>
        </w:rPr>
        <w:t>°</w:t>
      </w:r>
      <w:r w:rsidR="00C674CF" w:rsidRPr="006C5C5A">
        <w:rPr>
          <w:rFonts w:asciiTheme="majorBidi" w:eastAsia="Calibri" w:hAnsiTheme="majorBidi" w:cstheme="majorBidi"/>
          <w:color w:val="000000" w:themeColor="text1"/>
          <w:sz w:val="24"/>
          <w:szCs w:val="24"/>
        </w:rPr>
        <w:t xml:space="preserve"> </w:t>
      </w:r>
      <w:r w:rsidRPr="006C5C5A">
        <w:rPr>
          <w:rFonts w:asciiTheme="majorBidi" w:eastAsia="Calibri" w:hAnsiTheme="majorBidi" w:cstheme="majorBidi"/>
          <w:color w:val="000000" w:themeColor="text1"/>
          <w:sz w:val="24"/>
          <w:szCs w:val="24"/>
        </w:rPr>
        <w:t xml:space="preserve">C, for 24 hours </w:t>
      </w:r>
      <w:r w:rsidR="002E2A9C" w:rsidRPr="006C5C5A">
        <w:rPr>
          <w:rFonts w:asciiTheme="majorBidi" w:eastAsia="Calibri" w:hAnsiTheme="majorBidi" w:cstheme="majorBidi"/>
          <w:color w:val="000000" w:themeColor="text1"/>
          <w:sz w:val="24"/>
          <w:szCs w:val="24"/>
        </w:rPr>
        <w:t>[</w:t>
      </w:r>
      <w:r w:rsidR="00C674CF" w:rsidRPr="006C5C5A">
        <w:rPr>
          <w:rFonts w:asciiTheme="majorBidi" w:eastAsia="Calibri" w:hAnsiTheme="majorBidi" w:cstheme="majorBidi"/>
          <w:color w:val="000000" w:themeColor="text1"/>
          <w:sz w:val="24"/>
          <w:szCs w:val="24"/>
        </w:rPr>
        <w:t xml:space="preserve">3, </w:t>
      </w:r>
      <w:r w:rsidR="002E2A9C" w:rsidRPr="006C5C5A">
        <w:rPr>
          <w:rFonts w:asciiTheme="majorBidi" w:eastAsia="Calibri" w:hAnsiTheme="majorBidi" w:cstheme="majorBidi"/>
          <w:color w:val="000000" w:themeColor="text1"/>
          <w:sz w:val="24"/>
          <w:szCs w:val="24"/>
        </w:rPr>
        <w:t>7]</w:t>
      </w:r>
      <w:r w:rsidR="00C674CF" w:rsidRPr="006C5C5A">
        <w:rPr>
          <w:rFonts w:asciiTheme="majorBidi" w:eastAsia="Calibri" w:hAnsiTheme="majorBidi" w:cstheme="majorBidi"/>
          <w:color w:val="000000" w:themeColor="text1"/>
          <w:sz w:val="24"/>
          <w:szCs w:val="24"/>
        </w:rPr>
        <w:t>.</w:t>
      </w:r>
    </w:p>
    <w:p w:rsidR="00D527E3" w:rsidRDefault="00790A4D" w:rsidP="0023173D">
      <w:pPr>
        <w:autoSpaceDE w:val="0"/>
        <w:autoSpaceDN w:val="0"/>
        <w:adjustRightInd w:val="0"/>
        <w:spacing w:after="0" w:line="240" w:lineRule="auto"/>
        <w:ind w:right="-180"/>
        <w:jc w:val="both"/>
        <w:rPr>
          <w:rFonts w:asciiTheme="majorBidi" w:hAnsiTheme="majorBidi" w:cstheme="majorBidi"/>
          <w:noProof/>
          <w:sz w:val="24"/>
          <w:szCs w:val="24"/>
        </w:rPr>
      </w:pPr>
      <w:r>
        <w:rPr>
          <w:rFonts w:asciiTheme="majorBidi" w:eastAsia="Calibri" w:hAnsiTheme="majorBidi" w:cstheme="majorBidi"/>
          <w:sz w:val="24"/>
          <w:szCs w:val="24"/>
        </w:rPr>
        <w:t>About 1 mg of the solid sample</w:t>
      </w:r>
      <w:r w:rsidR="00B505D6">
        <w:rPr>
          <w:rFonts w:asciiTheme="majorBidi" w:eastAsia="Calibri" w:hAnsiTheme="majorBidi" w:cstheme="majorBidi"/>
          <w:sz w:val="24"/>
          <w:szCs w:val="24"/>
        </w:rPr>
        <w:t xml:space="preserve"> (abraded from each surface of both groups) </w:t>
      </w:r>
      <w:r>
        <w:rPr>
          <w:rFonts w:asciiTheme="majorBidi" w:eastAsia="Calibri" w:hAnsiTheme="majorBidi" w:cstheme="majorBidi"/>
          <w:sz w:val="24"/>
          <w:szCs w:val="24"/>
        </w:rPr>
        <w:t>was</w:t>
      </w:r>
      <w:r w:rsidR="009B5B48" w:rsidRPr="0089373E">
        <w:rPr>
          <w:rFonts w:asciiTheme="majorBidi" w:eastAsia="Calibri" w:hAnsiTheme="majorBidi" w:cstheme="majorBidi"/>
          <w:sz w:val="24"/>
          <w:szCs w:val="24"/>
        </w:rPr>
        <w:t xml:space="preserve"> </w:t>
      </w:r>
      <w:r w:rsidR="009B5B48" w:rsidRPr="0089373E">
        <w:rPr>
          <w:rFonts w:asciiTheme="majorBidi" w:eastAsia="Calibri" w:hAnsiTheme="majorBidi" w:cstheme="majorBidi"/>
          <w:sz w:val="24"/>
          <w:szCs w:val="24"/>
        </w:rPr>
        <w:lastRenderedPageBreak/>
        <w:t>mixed with about 100 mg of pre-dried and desiccated solid KBr</w:t>
      </w:r>
      <w:r w:rsidR="00E0264C" w:rsidRPr="0089373E">
        <w:rPr>
          <w:rFonts w:asciiTheme="majorBidi" w:eastAsia="Calibri" w:hAnsiTheme="majorBidi" w:cstheme="majorBidi"/>
          <w:sz w:val="24"/>
          <w:szCs w:val="24"/>
        </w:rPr>
        <w:t>.</w:t>
      </w:r>
      <w:r w:rsidR="009B5B48" w:rsidRPr="0089373E">
        <w:rPr>
          <w:rFonts w:asciiTheme="majorBidi" w:hAnsiTheme="majorBidi" w:cstheme="majorBidi"/>
          <w:sz w:val="24"/>
          <w:szCs w:val="24"/>
        </w:rPr>
        <w:t xml:space="preserve">The mixture </w:t>
      </w:r>
      <w:r>
        <w:rPr>
          <w:rFonts w:asciiTheme="majorBidi" w:hAnsiTheme="majorBidi" w:cstheme="majorBidi"/>
          <w:sz w:val="24"/>
          <w:szCs w:val="24"/>
        </w:rPr>
        <w:t xml:space="preserve">was </w:t>
      </w:r>
      <w:r w:rsidR="009B5B48" w:rsidRPr="0089373E">
        <w:rPr>
          <w:rFonts w:asciiTheme="majorBidi" w:hAnsiTheme="majorBidi" w:cstheme="majorBidi"/>
          <w:sz w:val="24"/>
          <w:szCs w:val="24"/>
        </w:rPr>
        <w:t>finely ground</w:t>
      </w:r>
      <w:r>
        <w:rPr>
          <w:rFonts w:asciiTheme="majorBidi" w:hAnsiTheme="majorBidi" w:cstheme="majorBidi"/>
          <w:sz w:val="24"/>
          <w:szCs w:val="24"/>
        </w:rPr>
        <w:t>ed</w:t>
      </w:r>
      <w:r w:rsidR="009B5B48" w:rsidRPr="0089373E">
        <w:rPr>
          <w:rFonts w:asciiTheme="majorBidi" w:hAnsiTheme="majorBidi" w:cstheme="majorBidi"/>
          <w:sz w:val="24"/>
          <w:szCs w:val="24"/>
        </w:rPr>
        <w:t xml:space="preserve"> in a mortar, preferably under an IR lamp to exclude any water vapors, until the sample </w:t>
      </w:r>
      <w:r>
        <w:rPr>
          <w:rFonts w:asciiTheme="majorBidi" w:hAnsiTheme="majorBidi" w:cstheme="majorBidi"/>
          <w:sz w:val="24"/>
          <w:szCs w:val="24"/>
        </w:rPr>
        <w:t>was</w:t>
      </w:r>
      <w:r w:rsidR="009B5B48" w:rsidRPr="0089373E">
        <w:rPr>
          <w:rFonts w:asciiTheme="majorBidi" w:hAnsiTheme="majorBidi" w:cstheme="majorBidi"/>
          <w:sz w:val="24"/>
          <w:szCs w:val="24"/>
        </w:rPr>
        <w:t xml:space="preserve"> we</w:t>
      </w:r>
      <w:r>
        <w:rPr>
          <w:rFonts w:asciiTheme="majorBidi" w:hAnsiTheme="majorBidi" w:cstheme="majorBidi"/>
          <w:sz w:val="24"/>
          <w:szCs w:val="24"/>
        </w:rPr>
        <w:t>ll dispersed and the mixture had</w:t>
      </w:r>
      <w:r w:rsidR="009B5B48" w:rsidRPr="0089373E">
        <w:rPr>
          <w:rFonts w:asciiTheme="majorBidi" w:hAnsiTheme="majorBidi" w:cstheme="majorBidi"/>
          <w:sz w:val="24"/>
          <w:szCs w:val="24"/>
        </w:rPr>
        <w:t xml:space="preserve"> the consistency of fine flour</w:t>
      </w:r>
      <w:r w:rsidR="00556B3C">
        <w:rPr>
          <w:rFonts w:asciiTheme="majorBidi" w:hAnsiTheme="majorBidi" w:cstheme="majorBidi"/>
          <w:noProof/>
          <w:sz w:val="24"/>
          <w:szCs w:val="24"/>
        </w:rPr>
        <w:t>.</w:t>
      </w:r>
    </w:p>
    <w:p w:rsidR="0023173D" w:rsidRPr="00E452B3" w:rsidRDefault="0023173D" w:rsidP="0023173D">
      <w:pPr>
        <w:spacing w:after="0" w:line="240" w:lineRule="auto"/>
        <w:ind w:right="-180"/>
        <w:jc w:val="both"/>
        <w:rPr>
          <w:rFonts w:asciiTheme="majorBidi" w:hAnsiTheme="majorBidi" w:cstheme="majorBidi"/>
          <w:sz w:val="24"/>
          <w:szCs w:val="24"/>
        </w:rPr>
      </w:pPr>
      <w:r w:rsidRPr="00556B3C">
        <w:rPr>
          <w:rFonts w:asciiTheme="majorBidi" w:hAnsiTheme="majorBidi" w:cstheme="majorBidi"/>
          <w:sz w:val="24"/>
          <w:szCs w:val="24"/>
        </w:rPr>
        <w:t xml:space="preserve">The die was assembled, with placed the bottom anvil flat on the table and the die was slid over the anvil column. The ground mixture KBr/ sample were transferred into the cylinder bore formed by the die and the </w:t>
      </w:r>
      <w:r w:rsidRPr="00556B3C">
        <w:rPr>
          <w:rFonts w:asciiTheme="majorBidi" w:hAnsiTheme="majorBidi" w:cstheme="majorBidi"/>
          <w:sz w:val="24"/>
          <w:szCs w:val="24"/>
        </w:rPr>
        <w:lastRenderedPageBreak/>
        <w:t>anvil bottom so that it was evenly distributed across the polished face of the anvil bottom. The excess powder was removed with a straight edge. The second anvil was positioned on top of the assembly and pushed gently.</w:t>
      </w:r>
      <w:r w:rsidRPr="00E452B3">
        <w:rPr>
          <w:rFonts w:asciiTheme="majorBidi" w:hAnsiTheme="majorBidi" w:cstheme="majorBidi"/>
          <w:sz w:val="24"/>
          <w:szCs w:val="24"/>
        </w:rPr>
        <w:t>The resulting KBr disc was removed from the KBr die and positioned into a special holder and then it was placed into the path of the IR radiation of FTIR spectrometer (JASCO FT/IR-6300) and its spectrum was recorded.</w:t>
      </w:r>
    </w:p>
    <w:p w:rsidR="0023173D" w:rsidRDefault="0023173D" w:rsidP="00556B3C">
      <w:pPr>
        <w:autoSpaceDE w:val="0"/>
        <w:autoSpaceDN w:val="0"/>
        <w:adjustRightInd w:val="0"/>
        <w:spacing w:after="0"/>
        <w:ind w:left="-630" w:right="-630"/>
        <w:jc w:val="both"/>
        <w:rPr>
          <w:rFonts w:asciiTheme="majorBidi" w:hAnsiTheme="majorBidi" w:cstheme="majorBidi"/>
          <w:noProof/>
          <w:sz w:val="24"/>
          <w:szCs w:val="24"/>
        </w:rPr>
        <w:sectPr w:rsidR="0023173D" w:rsidSect="0023173D">
          <w:type w:val="continuous"/>
          <w:pgSz w:w="12240" w:h="15840"/>
          <w:pgMar w:top="990" w:right="1530" w:bottom="1080" w:left="1350" w:header="720" w:footer="720" w:gutter="0"/>
          <w:cols w:num="2" w:space="1080"/>
          <w:docGrid w:linePitch="360"/>
        </w:sectPr>
      </w:pPr>
    </w:p>
    <w:p w:rsidR="0023173D" w:rsidRDefault="0023173D" w:rsidP="00556B3C">
      <w:pPr>
        <w:autoSpaceDE w:val="0"/>
        <w:autoSpaceDN w:val="0"/>
        <w:adjustRightInd w:val="0"/>
        <w:spacing w:after="0"/>
        <w:ind w:left="-630" w:right="-630"/>
        <w:jc w:val="both"/>
        <w:rPr>
          <w:rFonts w:asciiTheme="majorBidi" w:hAnsiTheme="majorBidi" w:cstheme="majorBidi"/>
          <w:noProof/>
          <w:sz w:val="24"/>
          <w:szCs w:val="24"/>
        </w:rPr>
      </w:pPr>
    </w:p>
    <w:p w:rsidR="00556B3C" w:rsidRDefault="00556B3C" w:rsidP="00556B3C">
      <w:pPr>
        <w:autoSpaceDE w:val="0"/>
        <w:autoSpaceDN w:val="0"/>
        <w:adjustRightInd w:val="0"/>
        <w:spacing w:after="0"/>
        <w:ind w:left="-630" w:right="-630"/>
        <w:jc w:val="both"/>
        <w:rPr>
          <w:rFonts w:asciiTheme="majorBidi" w:hAnsiTheme="majorBidi" w:cstheme="majorBidi"/>
          <w:noProof/>
          <w:sz w:val="24"/>
          <w:szCs w:val="24"/>
        </w:rPr>
      </w:pPr>
    </w:p>
    <w:p w:rsidR="00E452B3" w:rsidRDefault="004148BD" w:rsidP="00C674CF">
      <w:pPr>
        <w:autoSpaceDE w:val="0"/>
        <w:autoSpaceDN w:val="0"/>
        <w:adjustRightInd w:val="0"/>
        <w:spacing w:after="0"/>
        <w:ind w:left="-630" w:right="-630"/>
        <w:jc w:val="center"/>
        <w:rPr>
          <w:rFonts w:asciiTheme="majorBidi" w:eastAsia="Calibri" w:hAnsiTheme="majorBidi" w:cstheme="majorBidi"/>
          <w:sz w:val="24"/>
          <w:szCs w:val="24"/>
        </w:rPr>
      </w:pPr>
      <w:r w:rsidRPr="004148BD">
        <w:rPr>
          <w:rFonts w:asciiTheme="majorBidi" w:hAnsiTheme="majorBidi" w:cstheme="majorBidi"/>
          <w:b/>
          <w:bCs/>
          <w:noProof/>
          <w:sz w:val="24"/>
          <w:szCs w:val="24"/>
        </w:rPr>
        <w:pict>
          <v:shapetype id="_x0000_t202" coordsize="21600,21600" o:spt="202" path="m,l,21600r21600,l21600,xe">
            <v:stroke joinstyle="miter"/>
            <v:path gradientshapeok="t" o:connecttype="rect"/>
          </v:shapetype>
          <v:shape id="_x0000_s1027" type="#_x0000_t202" style="position:absolute;left:0;text-align:left;margin-left:122.05pt;margin-top:143.35pt;width:273.9pt;height:26.8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" stroked="f">
            <v:textbox style="mso-next-textbox:#_x0000_s1027">
              <w:txbxContent>
                <w:p w:rsidR="00EA3532" w:rsidRPr="00C674CF" w:rsidRDefault="00931A73" w:rsidP="00D527E3">
                  <w:pPr>
                    <w:spacing w:after="0"/>
                    <w:ind w:right="-630"/>
                    <w:rPr>
                      <w:rFonts w:asciiTheme="majorBidi" w:hAnsiTheme="majorBidi" w:cstheme="majorBidi"/>
                    </w:rPr>
                  </w:pPr>
                  <w:r w:rsidRPr="00C674CF">
                    <w:rPr>
                      <w:rFonts w:asciiTheme="majorBidi" w:hAnsiTheme="majorBidi" w:cstheme="majorBidi"/>
                      <w:b/>
                      <w:bCs/>
                    </w:rPr>
                    <w:t>Figure (3</w:t>
                  </w:r>
                  <w:r w:rsidR="00EA3532" w:rsidRPr="00C674CF">
                    <w:rPr>
                      <w:rFonts w:asciiTheme="majorBidi" w:hAnsiTheme="majorBidi" w:cstheme="majorBidi"/>
                      <w:b/>
                      <w:bCs/>
                    </w:rPr>
                    <w:t xml:space="preserve">): </w:t>
                  </w:r>
                  <w:r w:rsidR="00EA3532" w:rsidRPr="00C674CF">
                    <w:rPr>
                      <w:rFonts w:asciiTheme="majorBidi" w:hAnsiTheme="majorBidi" w:cstheme="majorBidi"/>
                    </w:rPr>
                    <w:t>Hand press</w:t>
                  </w:r>
                  <w:r w:rsidR="00EA3532" w:rsidRPr="00C674CF">
                    <w:rPr>
                      <w:rFonts w:asciiTheme="majorBidi" w:hAnsiTheme="majorBidi" w:cstheme="majorBidi"/>
                      <w:b/>
                      <w:bCs/>
                    </w:rPr>
                    <w:t xml:space="preserve"> (</w:t>
                  </w:r>
                  <w:r w:rsidR="00EA3532" w:rsidRPr="00C674CF">
                    <w:rPr>
                      <w:rFonts w:asciiTheme="majorBidi" w:hAnsiTheme="majorBidi" w:cstheme="majorBidi"/>
                    </w:rPr>
                    <w:t>ManualKBr/powder pellet press)</w:t>
                  </w:r>
                </w:p>
                <w:p w:rsidR="00EA3532" w:rsidRDefault="00EA3532" w:rsidP="00D527E3"/>
              </w:txbxContent>
            </v:textbox>
          </v:shape>
        </w:pict>
      </w:r>
      <w:r w:rsidR="00E452B3" w:rsidRPr="0089373E">
        <w:rPr>
          <w:rFonts w:asciiTheme="majorBidi" w:hAnsiTheme="majorBidi" w:cstheme="majorBidi"/>
          <w:noProof/>
          <w:sz w:val="24"/>
          <w:szCs w:val="24"/>
        </w:rPr>
        <w:drawing>
          <wp:inline distT="0" distB="0" distL="0" distR="0">
            <wp:extent cx="1314450" cy="1803819"/>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0" cy="1803819"/>
                    </a:xfrm>
                    <a:prstGeom prst="rect">
                      <a:avLst/>
                    </a:prstGeom>
                    <a:noFill/>
                  </pic:spPr>
                </pic:pic>
              </a:graphicData>
            </a:graphic>
          </wp:inline>
        </w:drawing>
      </w:r>
    </w:p>
    <w:p w:rsidR="00E452B3" w:rsidRDefault="00E452B3" w:rsidP="000468A8">
      <w:pPr>
        <w:autoSpaceDE w:val="0"/>
        <w:autoSpaceDN w:val="0"/>
        <w:adjustRightInd w:val="0"/>
        <w:spacing w:after="0"/>
        <w:ind w:left="-630" w:right="-630"/>
        <w:jc w:val="both"/>
        <w:rPr>
          <w:rFonts w:asciiTheme="majorBidi" w:eastAsia="Calibri" w:hAnsiTheme="majorBidi" w:cstheme="majorBidi"/>
          <w:sz w:val="24"/>
          <w:szCs w:val="24"/>
        </w:rPr>
      </w:pPr>
    </w:p>
    <w:p w:rsidR="00E452B3" w:rsidRDefault="00E452B3" w:rsidP="000468A8">
      <w:pPr>
        <w:autoSpaceDE w:val="0"/>
        <w:autoSpaceDN w:val="0"/>
        <w:adjustRightInd w:val="0"/>
        <w:spacing w:after="0"/>
        <w:ind w:left="-630" w:right="-630"/>
        <w:jc w:val="both"/>
        <w:rPr>
          <w:rFonts w:asciiTheme="majorBidi" w:eastAsia="Calibri" w:hAnsiTheme="majorBidi" w:cstheme="majorBidi"/>
          <w:sz w:val="24"/>
          <w:szCs w:val="24"/>
        </w:rPr>
      </w:pPr>
    </w:p>
    <w:p w:rsidR="00293CC1" w:rsidRDefault="00293CC1" w:rsidP="000468A8">
      <w:pPr>
        <w:autoSpaceDE w:val="0"/>
        <w:autoSpaceDN w:val="0"/>
        <w:adjustRightInd w:val="0"/>
        <w:spacing w:after="0"/>
        <w:ind w:left="-630" w:right="-630"/>
        <w:jc w:val="both"/>
        <w:rPr>
          <w:rFonts w:asciiTheme="majorBidi" w:eastAsia="Calibri" w:hAnsiTheme="majorBidi" w:cstheme="majorBidi"/>
          <w:sz w:val="24"/>
          <w:szCs w:val="24"/>
        </w:rPr>
      </w:pPr>
    </w:p>
    <w:p w:rsidR="00803CF7" w:rsidRDefault="00803CF7" w:rsidP="000468A8">
      <w:pPr>
        <w:autoSpaceDE w:val="0"/>
        <w:autoSpaceDN w:val="0"/>
        <w:adjustRightInd w:val="0"/>
        <w:spacing w:after="0"/>
        <w:ind w:left="-630" w:right="-630"/>
        <w:jc w:val="both"/>
        <w:rPr>
          <w:rFonts w:asciiTheme="majorBidi" w:eastAsia="Calibri" w:hAnsiTheme="majorBidi" w:cstheme="majorBidi"/>
          <w:sz w:val="24"/>
          <w:szCs w:val="24"/>
        </w:rPr>
      </w:pPr>
    </w:p>
    <w:p w:rsidR="00536410" w:rsidRPr="0089373E" w:rsidRDefault="00536410" w:rsidP="00C674CF">
      <w:pPr>
        <w:autoSpaceDE w:val="0"/>
        <w:autoSpaceDN w:val="0"/>
        <w:adjustRightInd w:val="0"/>
        <w:spacing w:after="0" w:line="360" w:lineRule="auto"/>
        <w:ind w:left="-630" w:right="-630"/>
        <w:jc w:val="center"/>
        <w:rPr>
          <w:rFonts w:asciiTheme="majorBidi" w:hAnsiTheme="majorBidi" w:cstheme="majorBidi"/>
          <w:sz w:val="24"/>
          <w:szCs w:val="24"/>
        </w:rPr>
      </w:pPr>
      <w:r w:rsidRPr="0089373E">
        <w:rPr>
          <w:rFonts w:asciiTheme="majorBidi" w:hAnsiTheme="majorBidi" w:cstheme="majorBidi"/>
          <w:noProof/>
          <w:sz w:val="24"/>
          <w:szCs w:val="24"/>
        </w:rPr>
        <w:drawing>
          <wp:inline distT="0" distB="0" distL="0" distR="0">
            <wp:extent cx="1904844" cy="14287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7833" cy="1438493"/>
                    </a:xfrm>
                    <a:prstGeom prst="rect">
                      <a:avLst/>
                    </a:prstGeom>
                    <a:noFill/>
                  </pic:spPr>
                </pic:pic>
              </a:graphicData>
            </a:graphic>
          </wp:inline>
        </w:drawing>
      </w:r>
      <w:r w:rsidRPr="0089373E">
        <w:rPr>
          <w:rFonts w:asciiTheme="majorBidi" w:hAnsiTheme="majorBidi" w:cstheme="majorBidi"/>
          <w:noProof/>
          <w:sz w:val="24"/>
          <w:szCs w:val="24"/>
        </w:rPr>
        <w:drawing>
          <wp:inline distT="0" distB="0" distL="0" distR="0">
            <wp:extent cx="1888003" cy="1419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7994" cy="1426735"/>
                    </a:xfrm>
                    <a:prstGeom prst="rect">
                      <a:avLst/>
                    </a:prstGeom>
                    <a:noFill/>
                  </pic:spPr>
                </pic:pic>
              </a:graphicData>
            </a:graphic>
          </wp:inline>
        </w:drawing>
      </w:r>
      <w:r w:rsidR="00293CC1" w:rsidRPr="0089373E">
        <w:rPr>
          <w:rFonts w:asciiTheme="majorBidi" w:hAnsiTheme="majorBidi" w:cstheme="majorBidi"/>
          <w:noProof/>
          <w:sz w:val="24"/>
          <w:szCs w:val="24"/>
        </w:rPr>
        <w:drawing>
          <wp:inline distT="0" distB="0" distL="0" distR="0">
            <wp:extent cx="1885706" cy="1416091"/>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3661" cy="1422065"/>
                    </a:xfrm>
                    <a:prstGeom prst="rect">
                      <a:avLst/>
                    </a:prstGeom>
                    <a:noFill/>
                  </pic:spPr>
                </pic:pic>
              </a:graphicData>
            </a:graphic>
          </wp:inline>
        </w:drawing>
      </w:r>
    </w:p>
    <w:p w:rsidR="000468A8" w:rsidRDefault="00931A73" w:rsidP="00C674CF">
      <w:pPr>
        <w:autoSpaceDE w:val="0"/>
        <w:autoSpaceDN w:val="0"/>
        <w:adjustRightInd w:val="0"/>
        <w:spacing w:after="0" w:line="240" w:lineRule="auto"/>
        <w:ind w:left="-180" w:right="-634"/>
        <w:jc w:val="center"/>
        <w:rPr>
          <w:rFonts w:asciiTheme="majorBidi" w:hAnsiTheme="majorBidi" w:cstheme="majorBidi"/>
          <w:sz w:val="24"/>
          <w:szCs w:val="24"/>
        </w:rPr>
      </w:pPr>
      <w:r w:rsidRPr="0023173D">
        <w:rPr>
          <w:rFonts w:asciiTheme="majorBidi" w:hAnsiTheme="majorBidi" w:cstheme="majorBidi"/>
          <w:b/>
          <w:bCs/>
          <w:sz w:val="24"/>
          <w:szCs w:val="24"/>
        </w:rPr>
        <w:t>Figure (4</w:t>
      </w:r>
      <w:r w:rsidR="00536410" w:rsidRPr="0023173D">
        <w:rPr>
          <w:rFonts w:asciiTheme="majorBidi" w:hAnsiTheme="majorBidi" w:cstheme="majorBidi"/>
          <w:b/>
          <w:bCs/>
          <w:sz w:val="24"/>
          <w:szCs w:val="24"/>
        </w:rPr>
        <w:t>)</w:t>
      </w:r>
      <w:r w:rsidR="00293CC1" w:rsidRPr="0023173D">
        <w:rPr>
          <w:rFonts w:asciiTheme="majorBidi" w:hAnsiTheme="majorBidi" w:cstheme="majorBidi"/>
          <w:b/>
          <w:bCs/>
          <w:sz w:val="24"/>
          <w:szCs w:val="24"/>
        </w:rPr>
        <w:t>:</w:t>
      </w:r>
      <w:r w:rsidR="00536410" w:rsidRPr="0023173D">
        <w:rPr>
          <w:rFonts w:asciiTheme="majorBidi" w:hAnsiTheme="majorBidi" w:cstheme="majorBidi"/>
          <w:sz w:val="24"/>
          <w:szCs w:val="24"/>
        </w:rPr>
        <w:t xml:space="preserve"> FTIR spectrometer (JASCO FT/IR-6300) and its spectrum after recorded</w:t>
      </w:r>
    </w:p>
    <w:p w:rsidR="0023173D" w:rsidRDefault="0023173D" w:rsidP="0023173D">
      <w:pPr>
        <w:autoSpaceDE w:val="0"/>
        <w:autoSpaceDN w:val="0"/>
        <w:adjustRightInd w:val="0"/>
        <w:spacing w:after="0" w:line="240" w:lineRule="auto"/>
        <w:ind w:left="-180" w:right="-634"/>
        <w:rPr>
          <w:rFonts w:asciiTheme="majorBidi" w:hAnsiTheme="majorBidi" w:cstheme="majorBidi"/>
          <w:sz w:val="24"/>
          <w:szCs w:val="24"/>
        </w:rPr>
      </w:pPr>
    </w:p>
    <w:p w:rsidR="0023173D" w:rsidRDefault="0023173D" w:rsidP="0023173D">
      <w:pPr>
        <w:autoSpaceDE w:val="0"/>
        <w:autoSpaceDN w:val="0"/>
        <w:adjustRightInd w:val="0"/>
        <w:spacing w:after="0" w:line="240" w:lineRule="auto"/>
        <w:ind w:left="-90" w:right="-90"/>
        <w:rPr>
          <w:rFonts w:asciiTheme="majorBidi" w:hAnsiTheme="majorBidi" w:cstheme="majorBidi"/>
          <w:b/>
          <w:bCs/>
          <w:sz w:val="24"/>
          <w:szCs w:val="24"/>
        </w:rPr>
        <w:sectPr w:rsidR="0023173D" w:rsidSect="0023173D">
          <w:type w:val="continuous"/>
          <w:pgSz w:w="12240" w:h="15840"/>
          <w:pgMar w:top="990" w:right="1530" w:bottom="1080" w:left="1350" w:header="720" w:footer="720" w:gutter="0"/>
          <w:cols w:space="720"/>
          <w:docGrid w:linePitch="360"/>
        </w:sectPr>
      </w:pPr>
    </w:p>
    <w:p w:rsidR="00536410" w:rsidRPr="0023173D" w:rsidRDefault="00536410" w:rsidP="0023173D">
      <w:pPr>
        <w:autoSpaceDE w:val="0"/>
        <w:autoSpaceDN w:val="0"/>
        <w:adjustRightInd w:val="0"/>
        <w:spacing w:after="0" w:line="240" w:lineRule="auto"/>
        <w:ind w:left="-90" w:right="-90"/>
        <w:rPr>
          <w:rFonts w:asciiTheme="majorBidi" w:hAnsiTheme="majorBidi" w:cstheme="majorBidi"/>
          <w:sz w:val="28"/>
          <w:szCs w:val="28"/>
          <w:u w:val="single"/>
        </w:rPr>
      </w:pPr>
      <w:r w:rsidRPr="0023173D">
        <w:rPr>
          <w:rFonts w:asciiTheme="majorBidi" w:hAnsiTheme="majorBidi" w:cstheme="majorBidi"/>
          <w:b/>
          <w:bCs/>
          <w:sz w:val="28"/>
          <w:szCs w:val="28"/>
          <w:u w:val="single"/>
        </w:rPr>
        <w:lastRenderedPageBreak/>
        <w:t>Results</w:t>
      </w:r>
    </w:p>
    <w:p w:rsidR="00536410" w:rsidRPr="0023173D" w:rsidRDefault="00536410" w:rsidP="0023173D">
      <w:pPr>
        <w:autoSpaceDE w:val="0"/>
        <w:autoSpaceDN w:val="0"/>
        <w:adjustRightInd w:val="0"/>
        <w:spacing w:after="0" w:line="240" w:lineRule="auto"/>
        <w:ind w:left="-90" w:right="-90"/>
        <w:jc w:val="both"/>
        <w:rPr>
          <w:rFonts w:asciiTheme="majorBidi" w:eastAsia="Times New Roman" w:hAnsiTheme="majorBidi" w:cstheme="majorBidi"/>
          <w:color w:val="000000"/>
          <w:sz w:val="24"/>
          <w:szCs w:val="24"/>
        </w:rPr>
      </w:pPr>
      <w:r w:rsidRPr="0023173D">
        <w:rPr>
          <w:rFonts w:asciiTheme="majorBidi" w:eastAsia="Times New Roman" w:hAnsiTheme="majorBidi" w:cstheme="majorBidi"/>
          <w:color w:val="000000"/>
          <w:sz w:val="24"/>
          <w:szCs w:val="24"/>
        </w:rPr>
        <w:t xml:space="preserve">The results showed that depth had a statistically significant effect on </w:t>
      </w:r>
      <w:r w:rsidR="009B1A8C" w:rsidRPr="0023173D">
        <w:rPr>
          <w:rFonts w:asciiTheme="majorBidi" w:eastAsia="Times New Roman" w:hAnsiTheme="majorBidi" w:cstheme="majorBidi"/>
          <w:color w:val="000000"/>
          <w:sz w:val="24"/>
          <w:szCs w:val="24"/>
        </w:rPr>
        <w:t>the mean values of degree</w:t>
      </w:r>
      <w:r w:rsidRPr="0023173D">
        <w:rPr>
          <w:rFonts w:asciiTheme="majorBidi" w:eastAsia="Times New Roman" w:hAnsiTheme="majorBidi" w:cstheme="majorBidi"/>
          <w:color w:val="000000"/>
          <w:sz w:val="24"/>
          <w:szCs w:val="24"/>
        </w:rPr>
        <w:t xml:space="preserve"> of conversion. </w:t>
      </w:r>
      <w:r w:rsidR="009B1A8C" w:rsidRPr="0023173D">
        <w:rPr>
          <w:rFonts w:asciiTheme="majorBidi" w:eastAsia="Times New Roman" w:hAnsiTheme="majorBidi" w:cstheme="majorBidi"/>
          <w:color w:val="000000"/>
          <w:sz w:val="24"/>
          <w:szCs w:val="24"/>
        </w:rPr>
        <w:t>The surface</w:t>
      </w:r>
      <w:r w:rsidRPr="0023173D">
        <w:rPr>
          <w:rFonts w:asciiTheme="majorBidi" w:eastAsia="Times New Roman" w:hAnsiTheme="majorBidi" w:cstheme="majorBidi"/>
          <w:color w:val="000000"/>
          <w:sz w:val="24"/>
          <w:szCs w:val="24"/>
        </w:rPr>
        <w:t xml:space="preserve"> and the interaction between the two variables had no statistically significant effect on mean</w:t>
      </w:r>
      <w:r w:rsidR="009B1A8C" w:rsidRPr="0023173D">
        <w:rPr>
          <w:rFonts w:asciiTheme="majorBidi" w:eastAsia="Times New Roman" w:hAnsiTheme="majorBidi" w:cstheme="majorBidi"/>
          <w:color w:val="000000"/>
          <w:sz w:val="24"/>
          <w:szCs w:val="24"/>
        </w:rPr>
        <w:t xml:space="preserve"> values</w:t>
      </w:r>
      <w:r w:rsidR="006156D7" w:rsidRPr="0023173D">
        <w:rPr>
          <w:rFonts w:asciiTheme="majorBidi" w:eastAsia="Times New Roman" w:hAnsiTheme="majorBidi" w:cstheme="majorBidi"/>
          <w:color w:val="000000"/>
          <w:sz w:val="24"/>
          <w:szCs w:val="24"/>
        </w:rPr>
        <w:t xml:space="preserve"> of</w:t>
      </w:r>
      <w:r w:rsidRPr="0023173D">
        <w:rPr>
          <w:rFonts w:asciiTheme="majorBidi" w:eastAsia="Times New Roman" w:hAnsiTheme="majorBidi" w:cstheme="majorBidi"/>
          <w:color w:val="000000"/>
          <w:sz w:val="24"/>
          <w:szCs w:val="24"/>
        </w:rPr>
        <w:t xml:space="preserve"> degree of </w:t>
      </w:r>
      <w:r w:rsidRPr="0023173D">
        <w:rPr>
          <w:rFonts w:asciiTheme="majorBidi" w:eastAsia="Times New Roman" w:hAnsiTheme="majorBidi" w:cstheme="majorBidi"/>
          <w:color w:val="000000"/>
          <w:sz w:val="24"/>
          <w:szCs w:val="24"/>
        </w:rPr>
        <w:lastRenderedPageBreak/>
        <w:t xml:space="preserve">conversion. Since the interaction between the two variables </w:t>
      </w:r>
      <w:r w:rsidR="009B1A8C" w:rsidRPr="0023173D">
        <w:rPr>
          <w:rFonts w:asciiTheme="majorBidi" w:eastAsia="Times New Roman" w:hAnsiTheme="majorBidi" w:cstheme="majorBidi"/>
          <w:color w:val="000000"/>
          <w:sz w:val="24"/>
          <w:szCs w:val="24"/>
        </w:rPr>
        <w:t>was</w:t>
      </w:r>
      <w:r w:rsidRPr="0023173D">
        <w:rPr>
          <w:rFonts w:asciiTheme="majorBidi" w:eastAsia="Times New Roman" w:hAnsiTheme="majorBidi" w:cstheme="majorBidi"/>
          <w:color w:val="000000"/>
          <w:sz w:val="24"/>
          <w:szCs w:val="24"/>
        </w:rPr>
        <w:t xml:space="preserve"> non-significant, so the effect o</w:t>
      </w:r>
      <w:r w:rsidR="009B1A8C" w:rsidRPr="0023173D">
        <w:rPr>
          <w:rFonts w:asciiTheme="majorBidi" w:eastAsia="Times New Roman" w:hAnsiTheme="majorBidi" w:cstheme="majorBidi"/>
          <w:color w:val="000000"/>
          <w:sz w:val="24"/>
          <w:szCs w:val="24"/>
        </w:rPr>
        <w:t>f each variable (main effect) was</w:t>
      </w:r>
      <w:r w:rsidRPr="0023173D">
        <w:rPr>
          <w:rFonts w:asciiTheme="majorBidi" w:eastAsia="Times New Roman" w:hAnsiTheme="majorBidi" w:cstheme="majorBidi"/>
          <w:color w:val="000000"/>
          <w:sz w:val="24"/>
          <w:szCs w:val="24"/>
        </w:rPr>
        <w:t xml:space="preserve"> independent upon the other v</w:t>
      </w:r>
      <w:r w:rsidR="009B1A8C" w:rsidRPr="0023173D">
        <w:rPr>
          <w:rFonts w:asciiTheme="majorBidi" w:eastAsia="Times New Roman" w:hAnsiTheme="majorBidi" w:cstheme="majorBidi"/>
          <w:color w:val="000000"/>
          <w:sz w:val="24"/>
          <w:szCs w:val="24"/>
        </w:rPr>
        <w:t xml:space="preserve">ariable. So, </w:t>
      </w:r>
      <w:r w:rsidR="00054410" w:rsidRPr="0023173D">
        <w:rPr>
          <w:rFonts w:asciiTheme="majorBidi" w:eastAsia="Times New Roman" w:hAnsiTheme="majorBidi" w:cstheme="majorBidi"/>
          <w:color w:val="000000"/>
          <w:sz w:val="24"/>
          <w:szCs w:val="24"/>
        </w:rPr>
        <w:t>comparisons were</w:t>
      </w:r>
      <w:r w:rsidRPr="0023173D">
        <w:rPr>
          <w:rFonts w:asciiTheme="majorBidi" w:eastAsia="Times New Roman" w:hAnsiTheme="majorBidi" w:cstheme="majorBidi"/>
          <w:color w:val="000000"/>
          <w:sz w:val="24"/>
          <w:szCs w:val="24"/>
        </w:rPr>
        <w:t xml:space="preserve"> performed between the main effects.</w:t>
      </w:r>
    </w:p>
    <w:p w:rsidR="0023173D" w:rsidRDefault="0023173D" w:rsidP="00E95554">
      <w:pPr>
        <w:autoSpaceDE w:val="0"/>
        <w:autoSpaceDN w:val="0"/>
        <w:adjustRightInd w:val="0"/>
        <w:spacing w:after="0"/>
        <w:ind w:left="-630" w:right="-630"/>
        <w:jc w:val="both"/>
        <w:rPr>
          <w:rFonts w:asciiTheme="majorBidi" w:eastAsia="Times New Roman" w:hAnsiTheme="majorBidi" w:cstheme="majorBidi"/>
          <w:color w:val="000000"/>
          <w:sz w:val="24"/>
          <w:szCs w:val="24"/>
        </w:rPr>
        <w:sectPr w:rsidR="0023173D" w:rsidSect="0023173D">
          <w:type w:val="continuous"/>
          <w:pgSz w:w="12240" w:h="15840"/>
          <w:pgMar w:top="990" w:right="1530" w:bottom="1080" w:left="1350" w:header="720" w:footer="720" w:gutter="0"/>
          <w:cols w:num="2" w:space="1080"/>
          <w:docGrid w:linePitch="360"/>
        </w:sectPr>
      </w:pPr>
    </w:p>
    <w:p w:rsidR="00DD2777" w:rsidRPr="0089373E" w:rsidRDefault="00DD2777" w:rsidP="00E95554">
      <w:pPr>
        <w:autoSpaceDE w:val="0"/>
        <w:autoSpaceDN w:val="0"/>
        <w:adjustRightInd w:val="0"/>
        <w:spacing w:after="0"/>
        <w:ind w:left="-630" w:right="-630"/>
        <w:jc w:val="both"/>
        <w:rPr>
          <w:rFonts w:asciiTheme="majorBidi" w:eastAsia="Times New Roman" w:hAnsiTheme="majorBidi" w:cstheme="majorBidi"/>
          <w:color w:val="000000"/>
          <w:sz w:val="24"/>
          <w:szCs w:val="24"/>
        </w:rPr>
      </w:pPr>
    </w:p>
    <w:p w:rsidR="00536410" w:rsidRDefault="00536410" w:rsidP="00E95554">
      <w:pPr>
        <w:spacing w:after="0" w:line="360" w:lineRule="auto"/>
        <w:ind w:right="-630"/>
        <w:rPr>
          <w:rFonts w:asciiTheme="majorBidi" w:eastAsia="Times New Roman" w:hAnsiTheme="majorBidi" w:cstheme="majorBidi"/>
          <w:sz w:val="24"/>
          <w:szCs w:val="24"/>
          <w:lang w:bidi="ar-EG"/>
        </w:rPr>
      </w:pPr>
    </w:p>
    <w:p w:rsidR="00054410" w:rsidRPr="0023173D" w:rsidRDefault="00054410" w:rsidP="0023173D">
      <w:pPr>
        <w:spacing w:after="0" w:line="240" w:lineRule="auto"/>
        <w:rPr>
          <w:rFonts w:asciiTheme="majorBidi" w:eastAsia="Times New Roman" w:hAnsiTheme="majorBidi" w:cstheme="majorBidi"/>
          <w:sz w:val="24"/>
          <w:szCs w:val="24"/>
          <w:lang w:bidi="ar-EG"/>
        </w:rPr>
      </w:pPr>
      <w:r w:rsidRPr="0023173D">
        <w:rPr>
          <w:rFonts w:asciiTheme="majorBidi" w:eastAsia="Times New Roman" w:hAnsiTheme="majorBidi" w:cstheme="majorBidi"/>
          <w:b/>
          <w:bCs/>
          <w:sz w:val="24"/>
          <w:szCs w:val="24"/>
          <w:u w:val="single"/>
          <w:lang w:bidi="ar-EG"/>
        </w:rPr>
        <w:lastRenderedPageBreak/>
        <w:t>Table (1):</w:t>
      </w:r>
      <w:r w:rsidRPr="0023173D">
        <w:rPr>
          <w:rFonts w:asciiTheme="majorBidi" w:eastAsia="Times New Roman" w:hAnsiTheme="majorBidi" w:cstheme="majorBidi"/>
          <w:sz w:val="24"/>
          <w:szCs w:val="24"/>
          <w:lang w:bidi="ar-EG"/>
        </w:rPr>
        <w:t xml:space="preserve"> Repeated measures ANOVA results for the effect of different variables on mean</w:t>
      </w:r>
      <w:r w:rsidR="00803CF7" w:rsidRPr="0023173D">
        <w:rPr>
          <w:rFonts w:asciiTheme="majorBidi" w:eastAsia="Times New Roman" w:hAnsiTheme="majorBidi" w:cstheme="majorBidi"/>
          <w:sz w:val="24"/>
          <w:szCs w:val="24"/>
          <w:lang w:bidi="ar-EG"/>
        </w:rPr>
        <w:t xml:space="preserve"> values of</w:t>
      </w:r>
      <w:r w:rsidRPr="0023173D">
        <w:rPr>
          <w:rFonts w:asciiTheme="majorBidi" w:eastAsia="Times New Roman" w:hAnsiTheme="majorBidi" w:cstheme="majorBidi"/>
          <w:sz w:val="24"/>
          <w:szCs w:val="24"/>
          <w:lang w:bidi="ar-EG"/>
        </w:rPr>
        <w:t xml:space="preserve"> degree of conversion</w:t>
      </w:r>
    </w:p>
    <w:tbl>
      <w:tblPr>
        <w:tblStyle w:val="-6"/>
        <w:tblpPr w:leftFromText="180" w:rightFromText="180" w:vertAnchor="text" w:horzAnchor="margin" w:tblpXSpec="center"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6A0"/>
      </w:tblPr>
      <w:tblGrid>
        <w:gridCol w:w="1890"/>
        <w:gridCol w:w="1530"/>
        <w:gridCol w:w="399"/>
        <w:gridCol w:w="861"/>
        <w:gridCol w:w="749"/>
        <w:gridCol w:w="803"/>
      </w:tblGrid>
      <w:tr w:rsidR="00025CB3" w:rsidRPr="0089373E" w:rsidTr="0000337A">
        <w:trPr>
          <w:cnfStyle w:val="100000000000"/>
          <w:trHeight w:val="565"/>
        </w:trPr>
        <w:tc>
          <w:tcPr>
            <w:cnfStyle w:val="001000000000"/>
            <w:tcW w:w="1890" w:type="dxa"/>
            <w:shd w:val="clear" w:color="auto" w:fill="FFFFFF" w:themeFill="background1"/>
          </w:tcPr>
          <w:p w:rsidR="00025CB3" w:rsidRDefault="00025CB3" w:rsidP="0023173D">
            <w:pPr>
              <w:autoSpaceDE w:val="0"/>
              <w:autoSpaceDN w:val="0"/>
              <w:adjustRightInd w:val="0"/>
              <w:ind w:left="-630" w:right="-634" w:firstLine="630"/>
              <w:rPr>
                <w:rFonts w:asciiTheme="majorBidi" w:eastAsia="Times New Roman" w:hAnsiTheme="majorBidi" w:cstheme="majorBidi"/>
                <w:color w:val="auto"/>
                <w:sz w:val="24"/>
                <w:szCs w:val="24"/>
              </w:rPr>
            </w:pPr>
            <w:r w:rsidRPr="006156D7">
              <w:rPr>
                <w:rFonts w:asciiTheme="majorBidi" w:eastAsia="Times New Roman" w:hAnsiTheme="majorBidi" w:cstheme="majorBidi"/>
                <w:color w:val="auto"/>
                <w:sz w:val="24"/>
                <w:szCs w:val="24"/>
              </w:rPr>
              <w:t xml:space="preserve">   Source of </w:t>
            </w:r>
          </w:p>
          <w:p w:rsidR="00025CB3" w:rsidRPr="006156D7" w:rsidRDefault="00025CB3" w:rsidP="0023173D">
            <w:pPr>
              <w:autoSpaceDE w:val="0"/>
              <w:autoSpaceDN w:val="0"/>
              <w:adjustRightInd w:val="0"/>
              <w:ind w:left="-630" w:right="-634" w:firstLine="630"/>
              <w:rPr>
                <w:rFonts w:asciiTheme="majorBidi" w:eastAsia="Times New Roman" w:hAnsiTheme="majorBidi" w:cstheme="majorBidi"/>
                <w:color w:val="auto"/>
                <w:sz w:val="24"/>
                <w:szCs w:val="24"/>
              </w:rPr>
            </w:pPr>
            <w:r w:rsidRPr="006156D7">
              <w:rPr>
                <w:rFonts w:asciiTheme="majorBidi" w:eastAsia="Times New Roman" w:hAnsiTheme="majorBidi" w:cstheme="majorBidi"/>
                <w:color w:val="auto"/>
                <w:sz w:val="24"/>
                <w:szCs w:val="24"/>
              </w:rPr>
              <w:t>variation</w:t>
            </w:r>
          </w:p>
        </w:tc>
        <w:tc>
          <w:tcPr>
            <w:tcW w:w="1530" w:type="dxa"/>
            <w:shd w:val="clear" w:color="auto" w:fill="FFFFFF" w:themeFill="background1"/>
          </w:tcPr>
          <w:p w:rsidR="00025CB3" w:rsidRPr="006156D7" w:rsidRDefault="00025CB3" w:rsidP="0023173D">
            <w:pPr>
              <w:autoSpaceDE w:val="0"/>
              <w:autoSpaceDN w:val="0"/>
              <w:adjustRightInd w:val="0"/>
              <w:ind w:right="-634"/>
              <w:cnfStyle w:val="100000000000"/>
              <w:rPr>
                <w:rFonts w:asciiTheme="majorBidi" w:eastAsia="Times New Roman" w:hAnsiTheme="majorBidi" w:cstheme="majorBidi"/>
                <w:color w:val="auto"/>
                <w:sz w:val="24"/>
                <w:szCs w:val="24"/>
              </w:rPr>
            </w:pPr>
            <w:r w:rsidRPr="006156D7">
              <w:rPr>
                <w:rFonts w:asciiTheme="majorBidi" w:eastAsia="Times New Roman" w:hAnsiTheme="majorBidi" w:cstheme="majorBidi"/>
                <w:color w:val="auto"/>
                <w:sz w:val="24"/>
                <w:szCs w:val="24"/>
              </w:rPr>
              <w:t xml:space="preserve">Type III Sum </w:t>
            </w:r>
          </w:p>
          <w:p w:rsidR="00025CB3" w:rsidRPr="006156D7" w:rsidRDefault="00025CB3" w:rsidP="0023173D">
            <w:pPr>
              <w:autoSpaceDE w:val="0"/>
              <w:autoSpaceDN w:val="0"/>
              <w:adjustRightInd w:val="0"/>
              <w:ind w:left="-630" w:right="-634" w:firstLine="630"/>
              <w:cnfStyle w:val="100000000000"/>
              <w:rPr>
                <w:rFonts w:asciiTheme="majorBidi" w:eastAsia="Times New Roman" w:hAnsiTheme="majorBidi" w:cstheme="majorBidi"/>
                <w:color w:val="auto"/>
                <w:sz w:val="24"/>
                <w:szCs w:val="24"/>
              </w:rPr>
            </w:pPr>
            <w:r w:rsidRPr="006156D7">
              <w:rPr>
                <w:rFonts w:asciiTheme="majorBidi" w:eastAsia="Times New Roman" w:hAnsiTheme="majorBidi" w:cstheme="majorBidi"/>
                <w:color w:val="auto"/>
                <w:sz w:val="24"/>
                <w:szCs w:val="24"/>
              </w:rPr>
              <w:t xml:space="preserve">   of Squares</w:t>
            </w:r>
          </w:p>
        </w:tc>
        <w:tc>
          <w:tcPr>
            <w:tcW w:w="399" w:type="dxa"/>
            <w:shd w:val="clear" w:color="auto" w:fill="FFFFFF" w:themeFill="background1"/>
          </w:tcPr>
          <w:p w:rsidR="00025CB3" w:rsidRPr="006156D7" w:rsidRDefault="00025CB3" w:rsidP="0023173D">
            <w:pPr>
              <w:autoSpaceDE w:val="0"/>
              <w:autoSpaceDN w:val="0"/>
              <w:adjustRightInd w:val="0"/>
              <w:ind w:left="-630" w:right="-634" w:firstLine="630"/>
              <w:cnfStyle w:val="100000000000"/>
              <w:rPr>
                <w:rFonts w:asciiTheme="majorBidi" w:eastAsia="Times New Roman" w:hAnsiTheme="majorBidi" w:cstheme="majorBidi"/>
                <w:color w:val="auto"/>
                <w:sz w:val="24"/>
                <w:szCs w:val="24"/>
              </w:rPr>
            </w:pPr>
            <w:r w:rsidRPr="006156D7">
              <w:rPr>
                <w:rFonts w:asciiTheme="majorBidi" w:eastAsia="Times New Roman" w:hAnsiTheme="majorBidi" w:cstheme="majorBidi"/>
                <w:color w:val="auto"/>
                <w:sz w:val="24"/>
                <w:szCs w:val="24"/>
              </w:rPr>
              <w:t>df</w:t>
            </w:r>
          </w:p>
        </w:tc>
        <w:tc>
          <w:tcPr>
            <w:tcW w:w="861" w:type="dxa"/>
            <w:shd w:val="clear" w:color="auto" w:fill="FFFFFF" w:themeFill="background1"/>
          </w:tcPr>
          <w:p w:rsidR="00025CB3" w:rsidRDefault="00025CB3" w:rsidP="0023173D">
            <w:pPr>
              <w:autoSpaceDE w:val="0"/>
              <w:autoSpaceDN w:val="0"/>
              <w:adjustRightInd w:val="0"/>
              <w:ind w:left="-630" w:right="-634" w:firstLine="630"/>
              <w:cnfStyle w:val="100000000000"/>
              <w:rPr>
                <w:rFonts w:asciiTheme="majorBidi" w:eastAsia="Times New Roman" w:hAnsiTheme="majorBidi" w:cstheme="majorBidi"/>
                <w:color w:val="auto"/>
                <w:sz w:val="24"/>
                <w:szCs w:val="24"/>
              </w:rPr>
            </w:pPr>
            <w:r w:rsidRPr="006156D7">
              <w:rPr>
                <w:rFonts w:asciiTheme="majorBidi" w:eastAsia="Times New Roman" w:hAnsiTheme="majorBidi" w:cstheme="majorBidi"/>
                <w:color w:val="auto"/>
                <w:sz w:val="24"/>
                <w:szCs w:val="24"/>
              </w:rPr>
              <w:t xml:space="preserve"> Mean </w:t>
            </w:r>
          </w:p>
          <w:p w:rsidR="00025CB3" w:rsidRPr="006156D7" w:rsidRDefault="00025CB3" w:rsidP="0023173D">
            <w:pPr>
              <w:autoSpaceDE w:val="0"/>
              <w:autoSpaceDN w:val="0"/>
              <w:adjustRightInd w:val="0"/>
              <w:ind w:right="-634"/>
              <w:cnfStyle w:val="100000000000"/>
              <w:rPr>
                <w:rFonts w:asciiTheme="majorBidi" w:eastAsia="Times New Roman" w:hAnsiTheme="majorBidi" w:cstheme="majorBidi"/>
                <w:color w:val="auto"/>
                <w:sz w:val="24"/>
                <w:szCs w:val="24"/>
              </w:rPr>
            </w:pPr>
            <w:r w:rsidRPr="006156D7">
              <w:rPr>
                <w:rFonts w:asciiTheme="majorBidi" w:eastAsia="Times New Roman" w:hAnsiTheme="majorBidi" w:cstheme="majorBidi"/>
                <w:color w:val="auto"/>
                <w:sz w:val="24"/>
                <w:szCs w:val="24"/>
              </w:rPr>
              <w:t>Square</w:t>
            </w:r>
          </w:p>
        </w:tc>
        <w:tc>
          <w:tcPr>
            <w:tcW w:w="749" w:type="dxa"/>
            <w:shd w:val="clear" w:color="auto" w:fill="FFFFFF" w:themeFill="background1"/>
          </w:tcPr>
          <w:p w:rsidR="00025CB3" w:rsidRDefault="00025CB3" w:rsidP="0023173D">
            <w:pPr>
              <w:autoSpaceDE w:val="0"/>
              <w:autoSpaceDN w:val="0"/>
              <w:adjustRightInd w:val="0"/>
              <w:ind w:right="-634"/>
              <w:cnfStyle w:val="100000000000"/>
              <w:rPr>
                <w:rFonts w:asciiTheme="majorBidi" w:eastAsia="Times New Roman" w:hAnsiTheme="majorBidi" w:cstheme="majorBidi"/>
                <w:color w:val="auto"/>
                <w:sz w:val="24"/>
                <w:szCs w:val="24"/>
              </w:rPr>
            </w:pPr>
            <w:r w:rsidRPr="006156D7">
              <w:rPr>
                <w:rFonts w:asciiTheme="majorBidi" w:eastAsia="Times New Roman" w:hAnsiTheme="majorBidi" w:cstheme="majorBidi"/>
                <w:i/>
                <w:iCs/>
                <w:color w:val="auto"/>
                <w:sz w:val="24"/>
                <w:szCs w:val="24"/>
              </w:rPr>
              <w:t>F</w:t>
            </w:r>
            <w:r w:rsidRPr="006156D7">
              <w:rPr>
                <w:rFonts w:asciiTheme="majorBidi" w:eastAsia="Times New Roman" w:hAnsiTheme="majorBidi" w:cstheme="majorBidi"/>
                <w:color w:val="auto"/>
                <w:sz w:val="24"/>
                <w:szCs w:val="24"/>
              </w:rPr>
              <w:t>-</w:t>
            </w:r>
          </w:p>
          <w:p w:rsidR="00025CB3" w:rsidRPr="006156D7" w:rsidRDefault="00025CB3" w:rsidP="0023173D">
            <w:pPr>
              <w:autoSpaceDE w:val="0"/>
              <w:autoSpaceDN w:val="0"/>
              <w:adjustRightInd w:val="0"/>
              <w:ind w:right="-634"/>
              <w:cnfStyle w:val="100000000000"/>
              <w:rPr>
                <w:rFonts w:asciiTheme="majorBidi" w:eastAsia="Times New Roman" w:hAnsiTheme="majorBidi" w:cstheme="majorBidi"/>
                <w:color w:val="auto"/>
                <w:sz w:val="24"/>
                <w:szCs w:val="24"/>
              </w:rPr>
            </w:pPr>
            <w:r w:rsidRPr="006156D7">
              <w:rPr>
                <w:rFonts w:asciiTheme="majorBidi" w:eastAsia="Times New Roman" w:hAnsiTheme="majorBidi" w:cstheme="majorBidi"/>
                <w:color w:val="auto"/>
                <w:sz w:val="24"/>
                <w:szCs w:val="24"/>
              </w:rPr>
              <w:t>value</w:t>
            </w:r>
          </w:p>
        </w:tc>
        <w:tc>
          <w:tcPr>
            <w:tcW w:w="803" w:type="dxa"/>
            <w:shd w:val="clear" w:color="auto" w:fill="FFFFFF" w:themeFill="background1"/>
          </w:tcPr>
          <w:p w:rsidR="00025CB3" w:rsidRDefault="00025CB3" w:rsidP="0023173D">
            <w:pPr>
              <w:autoSpaceDE w:val="0"/>
              <w:autoSpaceDN w:val="0"/>
              <w:adjustRightInd w:val="0"/>
              <w:ind w:left="-630" w:right="-634" w:firstLine="630"/>
              <w:cnfStyle w:val="100000000000"/>
              <w:rPr>
                <w:rFonts w:asciiTheme="majorBidi" w:eastAsia="Times New Roman" w:hAnsiTheme="majorBidi" w:cstheme="majorBidi"/>
                <w:i/>
                <w:iCs/>
                <w:color w:val="auto"/>
                <w:sz w:val="24"/>
                <w:szCs w:val="24"/>
              </w:rPr>
            </w:pPr>
            <w:r w:rsidRPr="006156D7">
              <w:rPr>
                <w:rFonts w:asciiTheme="majorBidi" w:eastAsia="Times New Roman" w:hAnsiTheme="majorBidi" w:cstheme="majorBidi"/>
                <w:i/>
                <w:iCs/>
                <w:color w:val="auto"/>
                <w:sz w:val="24"/>
                <w:szCs w:val="24"/>
              </w:rPr>
              <w:t>P-</w:t>
            </w:r>
          </w:p>
          <w:p w:rsidR="00025CB3" w:rsidRPr="006156D7" w:rsidRDefault="00025CB3" w:rsidP="0023173D">
            <w:pPr>
              <w:autoSpaceDE w:val="0"/>
              <w:autoSpaceDN w:val="0"/>
              <w:adjustRightInd w:val="0"/>
              <w:ind w:left="-630" w:right="-634" w:firstLine="630"/>
              <w:cnfStyle w:val="100000000000"/>
              <w:rPr>
                <w:rFonts w:asciiTheme="majorBidi" w:eastAsia="Times New Roman" w:hAnsiTheme="majorBidi" w:cstheme="majorBidi"/>
                <w:i/>
                <w:iCs/>
                <w:color w:val="auto"/>
                <w:sz w:val="24"/>
                <w:szCs w:val="24"/>
              </w:rPr>
            </w:pPr>
            <w:r w:rsidRPr="006156D7">
              <w:rPr>
                <w:rFonts w:asciiTheme="majorBidi" w:eastAsia="Times New Roman" w:hAnsiTheme="majorBidi" w:cstheme="majorBidi"/>
                <w:i/>
                <w:iCs/>
                <w:color w:val="auto"/>
                <w:sz w:val="24"/>
                <w:szCs w:val="24"/>
              </w:rPr>
              <w:t>value</w:t>
            </w:r>
          </w:p>
        </w:tc>
      </w:tr>
      <w:tr w:rsidR="00025CB3" w:rsidRPr="0089373E" w:rsidTr="0000337A">
        <w:trPr>
          <w:trHeight w:val="564"/>
        </w:trPr>
        <w:tc>
          <w:tcPr>
            <w:cnfStyle w:val="001000000000"/>
            <w:tcW w:w="1890" w:type="dxa"/>
            <w:shd w:val="clear" w:color="auto" w:fill="FFFFFF" w:themeFill="background1"/>
          </w:tcPr>
          <w:p w:rsidR="00025CB3" w:rsidRPr="0089373E" w:rsidRDefault="00025CB3" w:rsidP="0023173D">
            <w:pPr>
              <w:autoSpaceDE w:val="0"/>
              <w:autoSpaceDN w:val="0"/>
              <w:adjustRightInd w:val="0"/>
              <w:ind w:left="-630" w:right="-634" w:firstLine="630"/>
              <w:rPr>
                <w:rFonts w:asciiTheme="majorBidi" w:eastAsia="Times New Roman" w:hAnsiTheme="majorBidi" w:cstheme="majorBidi"/>
                <w:sz w:val="24"/>
                <w:szCs w:val="24"/>
              </w:rPr>
            </w:pPr>
            <w:r w:rsidRPr="0089373E">
              <w:rPr>
                <w:rFonts w:asciiTheme="majorBidi" w:eastAsia="Times New Roman" w:hAnsiTheme="majorBidi" w:cstheme="majorBidi"/>
                <w:sz w:val="24"/>
                <w:szCs w:val="24"/>
              </w:rPr>
              <w:t>Depth</w:t>
            </w:r>
          </w:p>
        </w:tc>
        <w:tc>
          <w:tcPr>
            <w:tcW w:w="1530" w:type="dxa"/>
            <w:shd w:val="clear" w:color="auto" w:fill="FFFFFF" w:themeFill="background1"/>
          </w:tcPr>
          <w:p w:rsidR="00025CB3" w:rsidRPr="0089373E" w:rsidRDefault="00025CB3" w:rsidP="0023173D">
            <w:pPr>
              <w:autoSpaceDE w:val="0"/>
              <w:autoSpaceDN w:val="0"/>
              <w:adjustRightInd w:val="0"/>
              <w:ind w:left="-630" w:right="-634" w:firstLine="630"/>
              <w:cnfStyle w:val="000000000000"/>
              <w:rPr>
                <w:rFonts w:asciiTheme="majorBidi" w:eastAsia="Times New Roman" w:hAnsiTheme="majorBidi" w:cstheme="majorBidi"/>
                <w:color w:val="000000"/>
                <w:sz w:val="24"/>
                <w:szCs w:val="24"/>
              </w:rPr>
            </w:pPr>
            <w:r w:rsidRPr="0089373E">
              <w:rPr>
                <w:rFonts w:asciiTheme="majorBidi" w:eastAsia="Times New Roman" w:hAnsiTheme="majorBidi" w:cstheme="majorBidi"/>
                <w:color w:val="000000"/>
                <w:sz w:val="24"/>
                <w:szCs w:val="24"/>
              </w:rPr>
              <w:t>131.8</w:t>
            </w:r>
          </w:p>
        </w:tc>
        <w:tc>
          <w:tcPr>
            <w:tcW w:w="399" w:type="dxa"/>
            <w:shd w:val="clear" w:color="auto" w:fill="FFFFFF" w:themeFill="background1"/>
          </w:tcPr>
          <w:p w:rsidR="00025CB3" w:rsidRPr="0089373E" w:rsidRDefault="00025CB3" w:rsidP="0023173D">
            <w:pPr>
              <w:autoSpaceDE w:val="0"/>
              <w:autoSpaceDN w:val="0"/>
              <w:adjustRightInd w:val="0"/>
              <w:ind w:left="-630" w:right="-634" w:firstLine="630"/>
              <w:cnfStyle w:val="000000000000"/>
              <w:rPr>
                <w:rFonts w:asciiTheme="majorBidi" w:eastAsia="Times New Roman" w:hAnsiTheme="majorBidi" w:cstheme="majorBidi"/>
                <w:color w:val="000000"/>
                <w:sz w:val="24"/>
                <w:szCs w:val="24"/>
              </w:rPr>
            </w:pPr>
            <w:r w:rsidRPr="0089373E">
              <w:rPr>
                <w:rFonts w:asciiTheme="majorBidi" w:eastAsia="Times New Roman" w:hAnsiTheme="majorBidi" w:cstheme="majorBidi"/>
                <w:color w:val="000000"/>
                <w:sz w:val="24"/>
                <w:szCs w:val="24"/>
              </w:rPr>
              <w:t>1</w:t>
            </w:r>
          </w:p>
        </w:tc>
        <w:tc>
          <w:tcPr>
            <w:tcW w:w="861" w:type="dxa"/>
            <w:shd w:val="clear" w:color="auto" w:fill="FFFFFF" w:themeFill="background1"/>
          </w:tcPr>
          <w:p w:rsidR="00025CB3" w:rsidRPr="0089373E" w:rsidRDefault="00025CB3" w:rsidP="0023173D">
            <w:pPr>
              <w:autoSpaceDE w:val="0"/>
              <w:autoSpaceDN w:val="0"/>
              <w:adjustRightInd w:val="0"/>
              <w:ind w:left="-630" w:right="-634" w:firstLine="630"/>
              <w:cnfStyle w:val="000000000000"/>
              <w:rPr>
                <w:rFonts w:asciiTheme="majorBidi" w:eastAsia="Times New Roman" w:hAnsiTheme="majorBidi" w:cstheme="majorBidi"/>
                <w:color w:val="000000"/>
                <w:sz w:val="24"/>
                <w:szCs w:val="24"/>
              </w:rPr>
            </w:pPr>
            <w:r w:rsidRPr="0089373E">
              <w:rPr>
                <w:rFonts w:asciiTheme="majorBidi" w:eastAsia="Times New Roman" w:hAnsiTheme="majorBidi" w:cstheme="majorBidi"/>
                <w:color w:val="000000"/>
                <w:sz w:val="24"/>
                <w:szCs w:val="24"/>
              </w:rPr>
              <w:t>131.8</w:t>
            </w:r>
          </w:p>
        </w:tc>
        <w:tc>
          <w:tcPr>
            <w:tcW w:w="749" w:type="dxa"/>
            <w:shd w:val="clear" w:color="auto" w:fill="FFFFFF" w:themeFill="background1"/>
          </w:tcPr>
          <w:p w:rsidR="00025CB3" w:rsidRPr="0089373E" w:rsidRDefault="00025CB3" w:rsidP="0023173D">
            <w:pPr>
              <w:autoSpaceDE w:val="0"/>
              <w:autoSpaceDN w:val="0"/>
              <w:adjustRightInd w:val="0"/>
              <w:ind w:left="-630" w:right="-634" w:firstLine="630"/>
              <w:cnfStyle w:val="000000000000"/>
              <w:rPr>
                <w:rFonts w:asciiTheme="majorBidi" w:eastAsia="Times New Roman" w:hAnsiTheme="majorBidi" w:cstheme="majorBidi"/>
                <w:color w:val="000000"/>
                <w:sz w:val="24"/>
                <w:szCs w:val="24"/>
              </w:rPr>
            </w:pPr>
            <w:r w:rsidRPr="0089373E">
              <w:rPr>
                <w:rFonts w:asciiTheme="majorBidi" w:eastAsia="Times New Roman" w:hAnsiTheme="majorBidi" w:cstheme="majorBidi"/>
                <w:color w:val="000000"/>
                <w:sz w:val="24"/>
                <w:szCs w:val="24"/>
              </w:rPr>
              <w:t>5.1</w:t>
            </w:r>
          </w:p>
        </w:tc>
        <w:tc>
          <w:tcPr>
            <w:tcW w:w="803" w:type="dxa"/>
            <w:shd w:val="clear" w:color="auto" w:fill="FFFFFF" w:themeFill="background1"/>
          </w:tcPr>
          <w:p w:rsidR="00025CB3" w:rsidRPr="0089373E" w:rsidRDefault="00025CB3" w:rsidP="0023173D">
            <w:pPr>
              <w:autoSpaceDE w:val="0"/>
              <w:autoSpaceDN w:val="0"/>
              <w:adjustRightInd w:val="0"/>
              <w:ind w:left="-630" w:right="-634" w:firstLine="630"/>
              <w:cnfStyle w:val="000000000000"/>
              <w:rPr>
                <w:rFonts w:asciiTheme="majorBidi" w:eastAsia="Times New Roman" w:hAnsiTheme="majorBidi" w:cstheme="majorBidi"/>
                <w:color w:val="000000"/>
                <w:sz w:val="24"/>
                <w:szCs w:val="24"/>
              </w:rPr>
            </w:pPr>
            <w:r w:rsidRPr="0089373E">
              <w:rPr>
                <w:rFonts w:asciiTheme="majorBidi" w:eastAsia="Times New Roman" w:hAnsiTheme="majorBidi" w:cstheme="majorBidi"/>
                <w:color w:val="000000"/>
                <w:sz w:val="24"/>
                <w:szCs w:val="24"/>
              </w:rPr>
              <w:t>0.032*</w:t>
            </w:r>
          </w:p>
        </w:tc>
      </w:tr>
      <w:tr w:rsidR="00025CB3" w:rsidRPr="0089373E" w:rsidTr="0000337A">
        <w:trPr>
          <w:trHeight w:val="523"/>
        </w:trPr>
        <w:tc>
          <w:tcPr>
            <w:cnfStyle w:val="001000000000"/>
            <w:tcW w:w="1890" w:type="dxa"/>
            <w:shd w:val="clear" w:color="auto" w:fill="FFFFFF" w:themeFill="background1"/>
          </w:tcPr>
          <w:p w:rsidR="00025CB3" w:rsidRPr="0089373E" w:rsidRDefault="00025CB3" w:rsidP="0023173D">
            <w:pPr>
              <w:autoSpaceDE w:val="0"/>
              <w:autoSpaceDN w:val="0"/>
              <w:adjustRightInd w:val="0"/>
              <w:ind w:left="-630" w:right="-634" w:firstLine="630"/>
              <w:rPr>
                <w:rFonts w:asciiTheme="majorBidi" w:eastAsia="Times New Roman" w:hAnsiTheme="majorBidi" w:cstheme="majorBidi"/>
                <w:sz w:val="24"/>
                <w:szCs w:val="24"/>
              </w:rPr>
            </w:pPr>
            <w:r w:rsidRPr="0089373E">
              <w:rPr>
                <w:rFonts w:asciiTheme="majorBidi" w:eastAsia="Times New Roman" w:hAnsiTheme="majorBidi" w:cstheme="majorBidi"/>
                <w:sz w:val="24"/>
                <w:szCs w:val="24"/>
              </w:rPr>
              <w:t>Surface</w:t>
            </w:r>
          </w:p>
        </w:tc>
        <w:tc>
          <w:tcPr>
            <w:tcW w:w="1530" w:type="dxa"/>
            <w:shd w:val="clear" w:color="auto" w:fill="FFFFFF" w:themeFill="background1"/>
          </w:tcPr>
          <w:p w:rsidR="00025CB3" w:rsidRPr="0089373E" w:rsidRDefault="00025CB3" w:rsidP="0023173D">
            <w:pPr>
              <w:autoSpaceDE w:val="0"/>
              <w:autoSpaceDN w:val="0"/>
              <w:adjustRightInd w:val="0"/>
              <w:ind w:left="-630" w:right="-634" w:firstLine="630"/>
              <w:cnfStyle w:val="000000000000"/>
              <w:rPr>
                <w:rFonts w:asciiTheme="majorBidi" w:eastAsia="Times New Roman" w:hAnsiTheme="majorBidi" w:cstheme="majorBidi"/>
                <w:color w:val="000000"/>
                <w:sz w:val="24"/>
                <w:szCs w:val="24"/>
              </w:rPr>
            </w:pPr>
            <w:r w:rsidRPr="0089373E">
              <w:rPr>
                <w:rFonts w:asciiTheme="majorBidi" w:eastAsia="Times New Roman" w:hAnsiTheme="majorBidi" w:cstheme="majorBidi"/>
                <w:color w:val="000000"/>
                <w:sz w:val="24"/>
                <w:szCs w:val="24"/>
              </w:rPr>
              <w:t>22.4</w:t>
            </w:r>
          </w:p>
        </w:tc>
        <w:tc>
          <w:tcPr>
            <w:tcW w:w="399" w:type="dxa"/>
            <w:shd w:val="clear" w:color="auto" w:fill="FFFFFF" w:themeFill="background1"/>
          </w:tcPr>
          <w:p w:rsidR="00025CB3" w:rsidRPr="0089373E" w:rsidRDefault="00025CB3" w:rsidP="0023173D">
            <w:pPr>
              <w:autoSpaceDE w:val="0"/>
              <w:autoSpaceDN w:val="0"/>
              <w:adjustRightInd w:val="0"/>
              <w:ind w:left="-630" w:right="-634" w:firstLine="630"/>
              <w:cnfStyle w:val="000000000000"/>
              <w:rPr>
                <w:rFonts w:asciiTheme="majorBidi" w:eastAsia="Times New Roman" w:hAnsiTheme="majorBidi" w:cstheme="majorBidi"/>
                <w:color w:val="000000"/>
                <w:sz w:val="24"/>
                <w:szCs w:val="24"/>
              </w:rPr>
            </w:pPr>
            <w:r w:rsidRPr="0089373E">
              <w:rPr>
                <w:rFonts w:asciiTheme="majorBidi" w:eastAsia="Times New Roman" w:hAnsiTheme="majorBidi" w:cstheme="majorBidi"/>
                <w:color w:val="000000"/>
                <w:sz w:val="24"/>
                <w:szCs w:val="24"/>
              </w:rPr>
              <w:t>1</w:t>
            </w:r>
          </w:p>
        </w:tc>
        <w:tc>
          <w:tcPr>
            <w:tcW w:w="861" w:type="dxa"/>
            <w:shd w:val="clear" w:color="auto" w:fill="FFFFFF" w:themeFill="background1"/>
          </w:tcPr>
          <w:p w:rsidR="00025CB3" w:rsidRPr="0089373E" w:rsidRDefault="00025CB3" w:rsidP="0023173D">
            <w:pPr>
              <w:autoSpaceDE w:val="0"/>
              <w:autoSpaceDN w:val="0"/>
              <w:adjustRightInd w:val="0"/>
              <w:ind w:left="-630" w:right="-634" w:firstLine="630"/>
              <w:cnfStyle w:val="000000000000"/>
              <w:rPr>
                <w:rFonts w:asciiTheme="majorBidi" w:eastAsia="Times New Roman" w:hAnsiTheme="majorBidi" w:cstheme="majorBidi"/>
                <w:color w:val="000000"/>
                <w:sz w:val="24"/>
                <w:szCs w:val="24"/>
              </w:rPr>
            </w:pPr>
            <w:r w:rsidRPr="0089373E">
              <w:rPr>
                <w:rFonts w:asciiTheme="majorBidi" w:eastAsia="Times New Roman" w:hAnsiTheme="majorBidi" w:cstheme="majorBidi"/>
                <w:color w:val="000000"/>
                <w:sz w:val="24"/>
                <w:szCs w:val="24"/>
              </w:rPr>
              <w:t>22.4</w:t>
            </w:r>
          </w:p>
        </w:tc>
        <w:tc>
          <w:tcPr>
            <w:tcW w:w="749" w:type="dxa"/>
            <w:shd w:val="clear" w:color="auto" w:fill="FFFFFF" w:themeFill="background1"/>
          </w:tcPr>
          <w:p w:rsidR="00025CB3" w:rsidRPr="0089373E" w:rsidRDefault="00025CB3" w:rsidP="0023173D">
            <w:pPr>
              <w:autoSpaceDE w:val="0"/>
              <w:autoSpaceDN w:val="0"/>
              <w:adjustRightInd w:val="0"/>
              <w:ind w:left="-630" w:right="-634" w:firstLine="630"/>
              <w:cnfStyle w:val="000000000000"/>
              <w:rPr>
                <w:rFonts w:asciiTheme="majorBidi" w:eastAsia="Times New Roman" w:hAnsiTheme="majorBidi" w:cstheme="majorBidi"/>
                <w:color w:val="000000"/>
                <w:sz w:val="24"/>
                <w:szCs w:val="24"/>
              </w:rPr>
            </w:pPr>
            <w:r w:rsidRPr="0089373E">
              <w:rPr>
                <w:rFonts w:asciiTheme="majorBidi" w:eastAsia="Times New Roman" w:hAnsiTheme="majorBidi" w:cstheme="majorBidi"/>
                <w:color w:val="000000"/>
                <w:sz w:val="24"/>
                <w:szCs w:val="24"/>
              </w:rPr>
              <w:t>1.1</w:t>
            </w:r>
          </w:p>
        </w:tc>
        <w:tc>
          <w:tcPr>
            <w:tcW w:w="803" w:type="dxa"/>
            <w:shd w:val="clear" w:color="auto" w:fill="FFFFFF" w:themeFill="background1"/>
          </w:tcPr>
          <w:p w:rsidR="00025CB3" w:rsidRPr="0089373E" w:rsidRDefault="00025CB3" w:rsidP="0023173D">
            <w:pPr>
              <w:autoSpaceDE w:val="0"/>
              <w:autoSpaceDN w:val="0"/>
              <w:adjustRightInd w:val="0"/>
              <w:ind w:left="-630" w:right="-634" w:firstLine="630"/>
              <w:cnfStyle w:val="000000000000"/>
              <w:rPr>
                <w:rFonts w:asciiTheme="majorBidi" w:eastAsia="Times New Roman" w:hAnsiTheme="majorBidi" w:cstheme="majorBidi"/>
                <w:color w:val="000000"/>
                <w:sz w:val="24"/>
                <w:szCs w:val="24"/>
              </w:rPr>
            </w:pPr>
            <w:r w:rsidRPr="0089373E">
              <w:rPr>
                <w:rFonts w:asciiTheme="majorBidi" w:eastAsia="Times New Roman" w:hAnsiTheme="majorBidi" w:cstheme="majorBidi"/>
                <w:color w:val="000000"/>
                <w:sz w:val="24"/>
                <w:szCs w:val="24"/>
              </w:rPr>
              <w:t>0.295</w:t>
            </w:r>
          </w:p>
        </w:tc>
      </w:tr>
      <w:tr w:rsidR="00025CB3" w:rsidRPr="0089373E" w:rsidTr="0000337A">
        <w:trPr>
          <w:trHeight w:val="523"/>
        </w:trPr>
        <w:tc>
          <w:tcPr>
            <w:cnfStyle w:val="001000000000"/>
            <w:tcW w:w="1890" w:type="dxa"/>
            <w:shd w:val="clear" w:color="auto" w:fill="FFFFFF" w:themeFill="background1"/>
          </w:tcPr>
          <w:p w:rsidR="00025CB3" w:rsidRDefault="00025CB3" w:rsidP="0023173D">
            <w:pPr>
              <w:autoSpaceDE w:val="0"/>
              <w:autoSpaceDN w:val="0"/>
              <w:adjustRightInd w:val="0"/>
              <w:ind w:left="-630" w:right="-634" w:firstLine="630"/>
              <w:rPr>
                <w:rFonts w:asciiTheme="majorBidi" w:eastAsia="Times New Roman" w:hAnsiTheme="majorBidi" w:cstheme="majorBidi"/>
                <w:sz w:val="24"/>
                <w:szCs w:val="24"/>
              </w:rPr>
            </w:pPr>
            <w:r>
              <w:rPr>
                <w:rFonts w:asciiTheme="majorBidi" w:eastAsia="Times New Roman" w:hAnsiTheme="majorBidi" w:cstheme="majorBidi"/>
                <w:sz w:val="24"/>
                <w:szCs w:val="24"/>
              </w:rPr>
              <w:t>Depth x Surface</w:t>
            </w:r>
          </w:p>
          <w:p w:rsidR="00025CB3" w:rsidRPr="0089373E" w:rsidRDefault="00025CB3" w:rsidP="0023173D">
            <w:pPr>
              <w:autoSpaceDE w:val="0"/>
              <w:autoSpaceDN w:val="0"/>
              <w:adjustRightInd w:val="0"/>
              <w:ind w:left="-630" w:right="-634" w:firstLine="630"/>
              <w:rPr>
                <w:rFonts w:asciiTheme="majorBidi" w:eastAsia="Times New Roman" w:hAnsiTheme="majorBidi" w:cstheme="majorBidi"/>
                <w:sz w:val="24"/>
                <w:szCs w:val="24"/>
              </w:rPr>
            </w:pPr>
            <w:r w:rsidRPr="0089373E">
              <w:rPr>
                <w:rFonts w:asciiTheme="majorBidi" w:eastAsia="Times New Roman" w:hAnsiTheme="majorBidi" w:cstheme="majorBidi"/>
                <w:sz w:val="24"/>
                <w:szCs w:val="24"/>
              </w:rPr>
              <w:t>interaction</w:t>
            </w:r>
          </w:p>
        </w:tc>
        <w:tc>
          <w:tcPr>
            <w:tcW w:w="1530" w:type="dxa"/>
            <w:shd w:val="clear" w:color="auto" w:fill="FFFFFF" w:themeFill="background1"/>
          </w:tcPr>
          <w:p w:rsidR="00025CB3" w:rsidRPr="0089373E" w:rsidRDefault="00025CB3" w:rsidP="0023173D">
            <w:pPr>
              <w:autoSpaceDE w:val="0"/>
              <w:autoSpaceDN w:val="0"/>
              <w:adjustRightInd w:val="0"/>
              <w:ind w:left="-630" w:right="-634" w:firstLine="630"/>
              <w:cnfStyle w:val="000000000000"/>
              <w:rPr>
                <w:rFonts w:asciiTheme="majorBidi" w:eastAsia="Times New Roman" w:hAnsiTheme="majorBidi" w:cstheme="majorBidi"/>
                <w:color w:val="000000"/>
                <w:sz w:val="24"/>
                <w:szCs w:val="24"/>
              </w:rPr>
            </w:pPr>
            <w:r w:rsidRPr="0089373E">
              <w:rPr>
                <w:rFonts w:asciiTheme="majorBidi" w:eastAsia="Times New Roman" w:hAnsiTheme="majorBidi" w:cstheme="majorBidi"/>
                <w:color w:val="000000"/>
                <w:sz w:val="24"/>
                <w:szCs w:val="24"/>
              </w:rPr>
              <w:t>5.7</w:t>
            </w:r>
          </w:p>
        </w:tc>
        <w:tc>
          <w:tcPr>
            <w:tcW w:w="399" w:type="dxa"/>
            <w:shd w:val="clear" w:color="auto" w:fill="FFFFFF" w:themeFill="background1"/>
          </w:tcPr>
          <w:p w:rsidR="00025CB3" w:rsidRPr="0089373E" w:rsidRDefault="00025CB3" w:rsidP="0023173D">
            <w:pPr>
              <w:autoSpaceDE w:val="0"/>
              <w:autoSpaceDN w:val="0"/>
              <w:adjustRightInd w:val="0"/>
              <w:ind w:left="-630" w:right="-634" w:firstLine="630"/>
              <w:cnfStyle w:val="000000000000"/>
              <w:rPr>
                <w:rFonts w:asciiTheme="majorBidi" w:eastAsia="Times New Roman" w:hAnsiTheme="majorBidi" w:cstheme="majorBidi"/>
                <w:color w:val="000000"/>
                <w:sz w:val="24"/>
                <w:szCs w:val="24"/>
              </w:rPr>
            </w:pPr>
            <w:r w:rsidRPr="0089373E">
              <w:rPr>
                <w:rFonts w:asciiTheme="majorBidi" w:eastAsia="Times New Roman" w:hAnsiTheme="majorBidi" w:cstheme="majorBidi"/>
                <w:color w:val="000000"/>
                <w:sz w:val="24"/>
                <w:szCs w:val="24"/>
              </w:rPr>
              <w:t>1</w:t>
            </w:r>
          </w:p>
        </w:tc>
        <w:tc>
          <w:tcPr>
            <w:tcW w:w="861" w:type="dxa"/>
            <w:shd w:val="clear" w:color="auto" w:fill="FFFFFF" w:themeFill="background1"/>
          </w:tcPr>
          <w:p w:rsidR="00025CB3" w:rsidRPr="0089373E" w:rsidRDefault="00025CB3" w:rsidP="0023173D">
            <w:pPr>
              <w:autoSpaceDE w:val="0"/>
              <w:autoSpaceDN w:val="0"/>
              <w:adjustRightInd w:val="0"/>
              <w:ind w:left="-630" w:right="-634" w:firstLine="630"/>
              <w:cnfStyle w:val="000000000000"/>
              <w:rPr>
                <w:rFonts w:asciiTheme="majorBidi" w:eastAsia="Times New Roman" w:hAnsiTheme="majorBidi" w:cstheme="majorBidi"/>
                <w:color w:val="000000"/>
                <w:sz w:val="24"/>
                <w:szCs w:val="24"/>
              </w:rPr>
            </w:pPr>
            <w:r w:rsidRPr="0089373E">
              <w:rPr>
                <w:rFonts w:asciiTheme="majorBidi" w:eastAsia="Times New Roman" w:hAnsiTheme="majorBidi" w:cstheme="majorBidi"/>
                <w:color w:val="000000"/>
                <w:sz w:val="24"/>
                <w:szCs w:val="24"/>
              </w:rPr>
              <w:t>5.7</w:t>
            </w:r>
          </w:p>
        </w:tc>
        <w:tc>
          <w:tcPr>
            <w:tcW w:w="749" w:type="dxa"/>
            <w:shd w:val="clear" w:color="auto" w:fill="FFFFFF" w:themeFill="background1"/>
          </w:tcPr>
          <w:p w:rsidR="00025CB3" w:rsidRPr="0089373E" w:rsidRDefault="00025CB3" w:rsidP="0023173D">
            <w:pPr>
              <w:autoSpaceDE w:val="0"/>
              <w:autoSpaceDN w:val="0"/>
              <w:adjustRightInd w:val="0"/>
              <w:ind w:left="-630" w:right="-634" w:firstLine="630"/>
              <w:cnfStyle w:val="000000000000"/>
              <w:rPr>
                <w:rFonts w:asciiTheme="majorBidi" w:eastAsia="Times New Roman" w:hAnsiTheme="majorBidi" w:cstheme="majorBidi"/>
                <w:color w:val="000000"/>
                <w:sz w:val="24"/>
                <w:szCs w:val="24"/>
              </w:rPr>
            </w:pPr>
            <w:r w:rsidRPr="0089373E">
              <w:rPr>
                <w:rFonts w:asciiTheme="majorBidi" w:eastAsia="Times New Roman" w:hAnsiTheme="majorBidi" w:cstheme="majorBidi"/>
                <w:color w:val="000000"/>
                <w:sz w:val="24"/>
                <w:szCs w:val="24"/>
              </w:rPr>
              <w:t>0.3</w:t>
            </w:r>
          </w:p>
        </w:tc>
        <w:tc>
          <w:tcPr>
            <w:tcW w:w="803" w:type="dxa"/>
            <w:shd w:val="clear" w:color="auto" w:fill="FFFFFF" w:themeFill="background1"/>
          </w:tcPr>
          <w:p w:rsidR="00025CB3" w:rsidRPr="0089373E" w:rsidRDefault="00025CB3" w:rsidP="0023173D">
            <w:pPr>
              <w:autoSpaceDE w:val="0"/>
              <w:autoSpaceDN w:val="0"/>
              <w:adjustRightInd w:val="0"/>
              <w:ind w:left="-630" w:right="-634" w:firstLine="630"/>
              <w:cnfStyle w:val="000000000000"/>
              <w:rPr>
                <w:rFonts w:asciiTheme="majorBidi" w:eastAsia="Times New Roman" w:hAnsiTheme="majorBidi" w:cstheme="majorBidi"/>
                <w:color w:val="000000"/>
                <w:sz w:val="24"/>
                <w:szCs w:val="24"/>
              </w:rPr>
            </w:pPr>
            <w:r w:rsidRPr="0089373E">
              <w:rPr>
                <w:rFonts w:asciiTheme="majorBidi" w:eastAsia="Times New Roman" w:hAnsiTheme="majorBidi" w:cstheme="majorBidi"/>
                <w:color w:val="000000"/>
                <w:sz w:val="24"/>
                <w:szCs w:val="24"/>
              </w:rPr>
              <w:t>0.595</w:t>
            </w:r>
          </w:p>
        </w:tc>
      </w:tr>
    </w:tbl>
    <w:p w:rsidR="00025CB3" w:rsidRPr="00054410" w:rsidRDefault="00025CB3" w:rsidP="00803CF7">
      <w:pPr>
        <w:spacing w:after="0" w:line="240" w:lineRule="auto"/>
        <w:ind w:left="-630" w:right="-630"/>
        <w:rPr>
          <w:rFonts w:asciiTheme="majorBidi" w:eastAsia="Times New Roman" w:hAnsiTheme="majorBidi" w:cstheme="majorBidi"/>
          <w:b/>
          <w:bCs/>
          <w:sz w:val="24"/>
          <w:szCs w:val="24"/>
          <w:lang w:bidi="ar-EG"/>
        </w:rPr>
      </w:pPr>
    </w:p>
    <w:p w:rsidR="00536410" w:rsidRPr="0089373E" w:rsidRDefault="00536410" w:rsidP="00924E9F">
      <w:pPr>
        <w:tabs>
          <w:tab w:val="left" w:pos="837"/>
          <w:tab w:val="center" w:pos="4320"/>
        </w:tabs>
        <w:autoSpaceDE w:val="0"/>
        <w:autoSpaceDN w:val="0"/>
        <w:adjustRightInd w:val="0"/>
        <w:spacing w:after="0" w:line="240" w:lineRule="auto"/>
        <w:ind w:left="-630" w:right="-630" w:firstLine="630"/>
        <w:rPr>
          <w:rFonts w:asciiTheme="majorBidi" w:eastAsia="Times New Roman" w:hAnsiTheme="majorBidi" w:cstheme="majorBidi"/>
          <w:i/>
          <w:iCs/>
          <w:sz w:val="24"/>
          <w:szCs w:val="24"/>
          <w:lang w:bidi="ar-EG"/>
        </w:rPr>
      </w:pPr>
      <w:r w:rsidRPr="0089373E">
        <w:rPr>
          <w:rFonts w:asciiTheme="majorBidi" w:eastAsia="Times New Roman" w:hAnsiTheme="majorBidi" w:cstheme="majorBidi"/>
          <w:i/>
          <w:color w:val="000000"/>
          <w:sz w:val="24"/>
          <w:szCs w:val="24"/>
        </w:rPr>
        <w:tab/>
      </w:r>
      <w:r w:rsidRPr="0089373E">
        <w:rPr>
          <w:rFonts w:asciiTheme="majorBidi" w:eastAsia="Times New Roman" w:hAnsiTheme="majorBidi" w:cstheme="majorBidi"/>
          <w:i/>
          <w:color w:val="000000"/>
          <w:sz w:val="24"/>
          <w:szCs w:val="24"/>
        </w:rPr>
        <w:tab/>
        <w:t xml:space="preserve">df: degrees of freedom = (n-1), </w:t>
      </w:r>
      <w:r w:rsidRPr="0089373E">
        <w:rPr>
          <w:rFonts w:asciiTheme="majorBidi" w:eastAsia="Times New Roman" w:hAnsiTheme="majorBidi" w:cstheme="majorBidi"/>
          <w:i/>
          <w:iCs/>
          <w:sz w:val="24"/>
          <w:szCs w:val="24"/>
          <w:lang w:bidi="ar-EG"/>
        </w:rPr>
        <w:t>*: Significant at P ≤ 0.05</w:t>
      </w:r>
    </w:p>
    <w:p w:rsidR="006156D7" w:rsidRDefault="006156D7" w:rsidP="006156D7">
      <w:pPr>
        <w:spacing w:after="0"/>
        <w:ind w:right="-630"/>
        <w:jc w:val="both"/>
        <w:rPr>
          <w:rFonts w:asciiTheme="majorBidi" w:eastAsia="Times New Roman" w:hAnsiTheme="majorBidi" w:cstheme="majorBidi"/>
          <w:color w:val="000000"/>
          <w:sz w:val="24"/>
          <w:szCs w:val="24"/>
        </w:rPr>
      </w:pPr>
    </w:p>
    <w:p w:rsidR="00935F43" w:rsidRDefault="00935F43" w:rsidP="0088745F">
      <w:pPr>
        <w:spacing w:after="0"/>
        <w:ind w:left="-630" w:right="-630"/>
        <w:jc w:val="both"/>
        <w:rPr>
          <w:rFonts w:asciiTheme="majorBidi" w:eastAsia="Times New Roman" w:hAnsiTheme="majorBidi" w:cstheme="majorBidi"/>
          <w:color w:val="000000"/>
          <w:sz w:val="24"/>
          <w:szCs w:val="24"/>
        </w:rPr>
      </w:pPr>
    </w:p>
    <w:p w:rsidR="00935F43" w:rsidRDefault="00935F43" w:rsidP="0088745F">
      <w:pPr>
        <w:spacing w:after="0"/>
        <w:ind w:left="-630" w:right="-630"/>
        <w:jc w:val="both"/>
        <w:rPr>
          <w:rFonts w:asciiTheme="majorBidi" w:eastAsia="Times New Roman" w:hAnsiTheme="majorBidi" w:cstheme="majorBidi"/>
          <w:color w:val="000000"/>
          <w:sz w:val="24"/>
          <w:szCs w:val="24"/>
        </w:rPr>
      </w:pPr>
    </w:p>
    <w:p w:rsidR="00935F43" w:rsidRDefault="00935F43" w:rsidP="0088745F">
      <w:pPr>
        <w:spacing w:after="0"/>
        <w:ind w:left="-630" w:right="-630"/>
        <w:jc w:val="both"/>
        <w:rPr>
          <w:rFonts w:asciiTheme="majorBidi" w:eastAsia="Times New Roman" w:hAnsiTheme="majorBidi" w:cstheme="majorBidi"/>
          <w:color w:val="000000"/>
          <w:sz w:val="24"/>
          <w:szCs w:val="24"/>
        </w:rPr>
      </w:pPr>
    </w:p>
    <w:p w:rsidR="00935F43" w:rsidRDefault="00935F43" w:rsidP="0088745F">
      <w:pPr>
        <w:spacing w:after="0"/>
        <w:ind w:left="-630" w:right="-630"/>
        <w:jc w:val="both"/>
        <w:rPr>
          <w:rFonts w:asciiTheme="majorBidi" w:eastAsia="Times New Roman" w:hAnsiTheme="majorBidi" w:cstheme="majorBidi"/>
          <w:color w:val="000000"/>
          <w:sz w:val="24"/>
          <w:szCs w:val="24"/>
        </w:rPr>
      </w:pPr>
    </w:p>
    <w:p w:rsidR="00935F43" w:rsidRDefault="00935F43" w:rsidP="0088745F">
      <w:pPr>
        <w:spacing w:after="0"/>
        <w:ind w:left="-630" w:right="-630"/>
        <w:jc w:val="both"/>
        <w:rPr>
          <w:rFonts w:asciiTheme="majorBidi" w:eastAsia="Times New Roman" w:hAnsiTheme="majorBidi" w:cstheme="majorBidi"/>
          <w:color w:val="000000"/>
          <w:sz w:val="24"/>
          <w:szCs w:val="24"/>
        </w:rPr>
      </w:pPr>
    </w:p>
    <w:p w:rsidR="00935F43" w:rsidRDefault="00935F43" w:rsidP="0088745F">
      <w:pPr>
        <w:spacing w:after="0"/>
        <w:ind w:left="-630" w:right="-630"/>
        <w:jc w:val="both"/>
        <w:rPr>
          <w:rFonts w:asciiTheme="majorBidi" w:eastAsia="Times New Roman" w:hAnsiTheme="majorBidi" w:cstheme="majorBidi"/>
          <w:color w:val="000000"/>
          <w:sz w:val="24"/>
          <w:szCs w:val="24"/>
        </w:rPr>
      </w:pPr>
    </w:p>
    <w:p w:rsidR="0023173D" w:rsidRDefault="0023173D" w:rsidP="0023173D">
      <w:pPr>
        <w:spacing w:after="0" w:line="240" w:lineRule="auto"/>
        <w:jc w:val="both"/>
        <w:rPr>
          <w:rFonts w:asciiTheme="majorBidi" w:eastAsia="Times New Roman" w:hAnsiTheme="majorBidi" w:cstheme="majorBidi"/>
          <w:color w:val="000000"/>
          <w:sz w:val="24"/>
          <w:szCs w:val="24"/>
        </w:rPr>
        <w:sectPr w:rsidR="0023173D" w:rsidSect="0023173D">
          <w:type w:val="continuous"/>
          <w:pgSz w:w="12240" w:h="15840"/>
          <w:pgMar w:top="990" w:right="1530" w:bottom="1080" w:left="1350" w:header="720" w:footer="720" w:gutter="0"/>
          <w:cols w:space="720"/>
          <w:docGrid w:linePitch="360"/>
        </w:sectPr>
      </w:pPr>
    </w:p>
    <w:p w:rsidR="00536410" w:rsidRDefault="00536410" w:rsidP="0023173D">
      <w:pPr>
        <w:spacing w:after="0" w:line="240" w:lineRule="auto"/>
        <w:jc w:val="both"/>
        <w:rPr>
          <w:rFonts w:asciiTheme="majorBidi" w:eastAsia="Times New Roman" w:hAnsiTheme="majorBidi" w:cstheme="majorBidi"/>
          <w:color w:val="000000"/>
          <w:sz w:val="24"/>
          <w:szCs w:val="24"/>
        </w:rPr>
      </w:pPr>
      <w:r w:rsidRPr="0089373E">
        <w:rPr>
          <w:rFonts w:asciiTheme="majorBidi" w:eastAsia="Times New Roman" w:hAnsiTheme="majorBidi" w:cstheme="majorBidi"/>
          <w:color w:val="000000"/>
          <w:sz w:val="24"/>
          <w:szCs w:val="24"/>
        </w:rPr>
        <w:lastRenderedPageBreak/>
        <w:t xml:space="preserve">The </w:t>
      </w:r>
      <w:r w:rsidR="0088745F">
        <w:rPr>
          <w:rFonts w:asciiTheme="majorBidi" w:eastAsia="Times New Roman" w:hAnsiTheme="majorBidi" w:cstheme="majorBidi"/>
          <w:color w:val="000000"/>
          <w:sz w:val="24"/>
          <w:szCs w:val="24"/>
        </w:rPr>
        <w:t>mean values of degree of conversion</w:t>
      </w:r>
      <w:r w:rsidRPr="0089373E">
        <w:rPr>
          <w:rFonts w:asciiTheme="majorBidi" w:eastAsia="Times New Roman" w:hAnsiTheme="majorBidi" w:cstheme="majorBidi"/>
          <w:color w:val="000000"/>
          <w:sz w:val="24"/>
          <w:szCs w:val="24"/>
        </w:rPr>
        <w:t xml:space="preserve"> (DOC) for the top surface of the </w:t>
      </w:r>
      <w:r w:rsidR="0088745F" w:rsidRPr="00ED77A8">
        <w:rPr>
          <w:rFonts w:asciiTheme="majorBidi" w:hAnsiTheme="majorBidi" w:cstheme="majorBidi"/>
          <w:sz w:val="24"/>
          <w:szCs w:val="24"/>
        </w:rPr>
        <w:t>specimens</w:t>
      </w:r>
      <w:r w:rsidR="0088745F">
        <w:rPr>
          <w:rFonts w:asciiTheme="majorBidi" w:eastAsia="Times New Roman" w:hAnsiTheme="majorBidi" w:cstheme="majorBidi"/>
          <w:color w:val="000000"/>
          <w:sz w:val="24"/>
          <w:szCs w:val="24"/>
        </w:rPr>
        <w:t xml:space="preserve">witha </w:t>
      </w:r>
      <w:r w:rsidRPr="0089373E">
        <w:rPr>
          <w:rFonts w:asciiTheme="majorBidi" w:eastAsia="Times New Roman" w:hAnsiTheme="majorBidi" w:cstheme="majorBidi"/>
          <w:color w:val="000000"/>
          <w:sz w:val="24"/>
          <w:szCs w:val="24"/>
        </w:rPr>
        <w:t xml:space="preserve">2mm </w:t>
      </w:r>
      <w:r w:rsidR="0088745F">
        <w:rPr>
          <w:rFonts w:asciiTheme="majorBidi" w:eastAsia="Times New Roman" w:hAnsiTheme="majorBidi" w:cstheme="majorBidi"/>
          <w:color w:val="000000"/>
          <w:sz w:val="24"/>
          <w:szCs w:val="24"/>
        </w:rPr>
        <w:t>depth was</w:t>
      </w:r>
      <w:r w:rsidRPr="0089373E">
        <w:rPr>
          <w:rFonts w:asciiTheme="majorBidi" w:eastAsia="Times New Roman" w:hAnsiTheme="majorBidi" w:cstheme="majorBidi"/>
          <w:color w:val="000000"/>
          <w:sz w:val="24"/>
          <w:szCs w:val="24"/>
        </w:rPr>
        <w:t xml:space="preserve"> (78.1) a</w:t>
      </w:r>
      <w:r w:rsidR="0088745F">
        <w:rPr>
          <w:rFonts w:asciiTheme="majorBidi" w:eastAsia="Times New Roman" w:hAnsiTheme="majorBidi" w:cstheme="majorBidi"/>
          <w:color w:val="000000"/>
          <w:sz w:val="24"/>
          <w:szCs w:val="24"/>
        </w:rPr>
        <w:t>t (3.5) standard deviation</w:t>
      </w:r>
      <w:r w:rsidRPr="0089373E">
        <w:rPr>
          <w:rFonts w:asciiTheme="majorBidi" w:eastAsia="Times New Roman" w:hAnsiTheme="majorBidi" w:cstheme="majorBidi"/>
          <w:color w:val="000000"/>
          <w:sz w:val="24"/>
          <w:szCs w:val="24"/>
        </w:rPr>
        <w:t xml:space="preserve"> (SD),</w:t>
      </w:r>
      <w:r w:rsidR="0088745F">
        <w:rPr>
          <w:rFonts w:asciiTheme="majorBidi" w:eastAsia="Times New Roman" w:hAnsiTheme="majorBidi" w:cstheme="majorBidi"/>
          <w:color w:val="000000"/>
          <w:sz w:val="24"/>
          <w:szCs w:val="24"/>
        </w:rPr>
        <w:t xml:space="preserve"> while the mean values for the bottom surface was</w:t>
      </w:r>
      <w:r w:rsidRPr="0089373E">
        <w:rPr>
          <w:rFonts w:asciiTheme="majorBidi" w:eastAsia="Times New Roman" w:hAnsiTheme="majorBidi" w:cstheme="majorBidi"/>
          <w:color w:val="000000"/>
          <w:sz w:val="24"/>
          <w:szCs w:val="24"/>
        </w:rPr>
        <w:t xml:space="preserve"> (76.3) at (</w:t>
      </w:r>
      <w:r w:rsidR="0088745F">
        <w:rPr>
          <w:rFonts w:asciiTheme="majorBidi" w:eastAsia="Times New Roman" w:hAnsiTheme="majorBidi" w:cstheme="majorBidi"/>
          <w:color w:val="000000"/>
          <w:sz w:val="24"/>
          <w:szCs w:val="24"/>
        </w:rPr>
        <w:t>3.9) standard deviation</w:t>
      </w:r>
      <w:r w:rsidRPr="0089373E">
        <w:rPr>
          <w:rFonts w:asciiTheme="majorBidi" w:eastAsia="Times New Roman" w:hAnsiTheme="majorBidi" w:cstheme="majorBidi"/>
          <w:color w:val="000000"/>
          <w:sz w:val="24"/>
          <w:szCs w:val="24"/>
        </w:rPr>
        <w:t xml:space="preserve"> (SD).The mean </w:t>
      </w:r>
      <w:r w:rsidRPr="0089373E">
        <w:rPr>
          <w:rFonts w:asciiTheme="majorBidi" w:eastAsia="Times New Roman" w:hAnsiTheme="majorBidi" w:cstheme="majorBidi"/>
          <w:color w:val="000000"/>
          <w:sz w:val="24"/>
          <w:szCs w:val="24"/>
        </w:rPr>
        <w:lastRenderedPageBreak/>
        <w:t xml:space="preserve">values of degree of conversion values (DOC) for the top surface of the </w:t>
      </w:r>
      <w:r w:rsidR="0088745F" w:rsidRPr="00ED77A8">
        <w:rPr>
          <w:rFonts w:asciiTheme="majorBidi" w:hAnsiTheme="majorBidi" w:cstheme="majorBidi"/>
          <w:sz w:val="24"/>
          <w:szCs w:val="24"/>
        </w:rPr>
        <w:t>specimens</w:t>
      </w:r>
      <w:r w:rsidRPr="0089373E">
        <w:rPr>
          <w:rFonts w:asciiTheme="majorBidi" w:eastAsia="Times New Roman" w:hAnsiTheme="majorBidi" w:cstheme="majorBidi"/>
          <w:color w:val="000000"/>
          <w:sz w:val="24"/>
          <w:szCs w:val="24"/>
        </w:rPr>
        <w:t xml:space="preserve"> of 2mm </w:t>
      </w:r>
      <w:r w:rsidR="0088745F">
        <w:rPr>
          <w:rFonts w:asciiTheme="majorBidi" w:eastAsia="Times New Roman" w:hAnsiTheme="majorBidi" w:cstheme="majorBidi"/>
          <w:color w:val="000000"/>
          <w:sz w:val="24"/>
          <w:szCs w:val="24"/>
        </w:rPr>
        <w:t>depth was</w:t>
      </w:r>
      <w:r w:rsidRPr="0089373E">
        <w:rPr>
          <w:rFonts w:asciiTheme="majorBidi" w:eastAsia="Times New Roman" w:hAnsiTheme="majorBidi" w:cstheme="majorBidi"/>
          <w:color w:val="000000"/>
          <w:sz w:val="24"/>
          <w:szCs w:val="24"/>
        </w:rPr>
        <w:t xml:space="preserve"> (74.5) a</w:t>
      </w:r>
      <w:r w:rsidR="0088745F">
        <w:rPr>
          <w:rFonts w:asciiTheme="majorBidi" w:eastAsia="Times New Roman" w:hAnsiTheme="majorBidi" w:cstheme="majorBidi"/>
          <w:color w:val="000000"/>
          <w:sz w:val="24"/>
          <w:szCs w:val="24"/>
        </w:rPr>
        <w:t>t (5.2) standard deviation</w:t>
      </w:r>
      <w:r w:rsidRPr="0089373E">
        <w:rPr>
          <w:rFonts w:asciiTheme="majorBidi" w:eastAsia="Times New Roman" w:hAnsiTheme="majorBidi" w:cstheme="majorBidi"/>
          <w:color w:val="000000"/>
          <w:sz w:val="24"/>
          <w:szCs w:val="24"/>
        </w:rPr>
        <w:t xml:space="preserve"> (SD),</w:t>
      </w:r>
      <w:r w:rsidR="0088745F">
        <w:rPr>
          <w:rFonts w:asciiTheme="majorBidi" w:eastAsia="Times New Roman" w:hAnsiTheme="majorBidi" w:cstheme="majorBidi"/>
          <w:color w:val="000000"/>
          <w:sz w:val="24"/>
          <w:szCs w:val="24"/>
        </w:rPr>
        <w:t xml:space="preserve"> while for the bottom surface was</w:t>
      </w:r>
      <w:r w:rsidRPr="0089373E">
        <w:rPr>
          <w:rFonts w:asciiTheme="majorBidi" w:eastAsia="Times New Roman" w:hAnsiTheme="majorBidi" w:cstheme="majorBidi"/>
          <w:color w:val="000000"/>
          <w:sz w:val="24"/>
          <w:szCs w:val="24"/>
        </w:rPr>
        <w:t xml:space="preserve"> (73.9) at (6.0) standard deviation value</w:t>
      </w:r>
      <w:r w:rsidR="0088745F">
        <w:rPr>
          <w:rFonts w:asciiTheme="majorBidi" w:eastAsia="Times New Roman" w:hAnsiTheme="majorBidi" w:cstheme="majorBidi"/>
          <w:color w:val="000000"/>
          <w:sz w:val="24"/>
          <w:szCs w:val="24"/>
        </w:rPr>
        <w:t>s</w:t>
      </w:r>
      <w:r w:rsidRPr="0089373E">
        <w:rPr>
          <w:rFonts w:asciiTheme="majorBidi" w:eastAsia="Times New Roman" w:hAnsiTheme="majorBidi" w:cstheme="majorBidi"/>
          <w:color w:val="000000"/>
          <w:sz w:val="24"/>
          <w:szCs w:val="24"/>
        </w:rPr>
        <w:t xml:space="preserve"> (SD).</w:t>
      </w:r>
    </w:p>
    <w:p w:rsidR="0023173D" w:rsidRDefault="0023173D" w:rsidP="00803CF7">
      <w:pPr>
        <w:spacing w:after="0"/>
        <w:ind w:right="-630"/>
        <w:jc w:val="both"/>
        <w:rPr>
          <w:rFonts w:asciiTheme="majorBidi" w:eastAsia="Times New Roman" w:hAnsiTheme="majorBidi" w:cstheme="majorBidi"/>
          <w:b/>
          <w:bCs/>
          <w:color w:val="000000"/>
          <w:sz w:val="24"/>
          <w:szCs w:val="24"/>
        </w:rPr>
        <w:sectPr w:rsidR="0023173D" w:rsidSect="0023173D">
          <w:type w:val="continuous"/>
          <w:pgSz w:w="12240" w:h="15840"/>
          <w:pgMar w:top="990" w:right="1350" w:bottom="1080" w:left="1350" w:header="720" w:footer="720" w:gutter="0"/>
          <w:cols w:num="2" w:space="720"/>
          <w:docGrid w:linePitch="360"/>
        </w:sectPr>
      </w:pPr>
    </w:p>
    <w:p w:rsidR="00803CF7" w:rsidRDefault="00803CF7" w:rsidP="00803CF7">
      <w:pPr>
        <w:spacing w:after="0"/>
        <w:ind w:right="-630"/>
        <w:jc w:val="both"/>
        <w:rPr>
          <w:rFonts w:asciiTheme="majorBidi" w:eastAsia="Times New Roman" w:hAnsiTheme="majorBidi" w:cstheme="majorBidi"/>
          <w:b/>
          <w:bCs/>
          <w:color w:val="000000"/>
          <w:sz w:val="24"/>
          <w:szCs w:val="24"/>
        </w:rPr>
      </w:pPr>
    </w:p>
    <w:p w:rsidR="00160241" w:rsidRPr="0023173D" w:rsidRDefault="00C674CF" w:rsidP="0023173D">
      <w:pPr>
        <w:spacing w:after="0"/>
        <w:ind w:right="-630"/>
        <w:jc w:val="both"/>
        <w:rPr>
          <w:rFonts w:asciiTheme="majorBidi" w:eastAsia="Times New Roman" w:hAnsiTheme="majorBidi" w:cstheme="majorBidi"/>
          <w:color w:val="000000"/>
          <w:sz w:val="24"/>
          <w:szCs w:val="24"/>
        </w:rPr>
      </w:pPr>
      <w:r w:rsidRPr="00C674CF">
        <w:rPr>
          <w:rFonts w:asciiTheme="majorBidi" w:eastAsia="Times New Roman" w:hAnsiTheme="majorBidi" w:cstheme="majorBidi"/>
          <w:b/>
          <w:bCs/>
          <w:sz w:val="24"/>
          <w:szCs w:val="24"/>
          <w:lang w:bidi="ar-EG"/>
        </w:rPr>
        <w:t xml:space="preserve">                        </w:t>
      </w:r>
      <w:r w:rsidR="00160241" w:rsidRPr="0023173D">
        <w:rPr>
          <w:rFonts w:asciiTheme="majorBidi" w:eastAsia="Times New Roman" w:hAnsiTheme="majorBidi" w:cstheme="majorBidi"/>
          <w:b/>
          <w:bCs/>
          <w:sz w:val="24"/>
          <w:szCs w:val="24"/>
          <w:u w:val="single"/>
          <w:lang w:bidi="ar-EG"/>
        </w:rPr>
        <w:t>Table (</w:t>
      </w:r>
      <w:r w:rsidR="00E651E1" w:rsidRPr="0023173D">
        <w:rPr>
          <w:rFonts w:asciiTheme="majorBidi" w:eastAsia="Times New Roman" w:hAnsiTheme="majorBidi" w:cstheme="majorBidi"/>
          <w:b/>
          <w:bCs/>
          <w:sz w:val="24"/>
          <w:szCs w:val="24"/>
          <w:u w:val="single"/>
          <w:lang w:bidi="ar-EG"/>
        </w:rPr>
        <w:t>2</w:t>
      </w:r>
      <w:r w:rsidR="00160241" w:rsidRPr="0023173D">
        <w:rPr>
          <w:rFonts w:asciiTheme="majorBidi" w:eastAsia="Times New Roman" w:hAnsiTheme="majorBidi" w:cstheme="majorBidi"/>
          <w:b/>
          <w:bCs/>
          <w:sz w:val="24"/>
          <w:szCs w:val="24"/>
          <w:u w:val="single"/>
          <w:lang w:bidi="ar-EG"/>
        </w:rPr>
        <w:t>):</w:t>
      </w:r>
      <w:r>
        <w:rPr>
          <w:rFonts w:asciiTheme="majorBidi" w:eastAsia="Times New Roman" w:hAnsiTheme="majorBidi" w:cstheme="majorBidi"/>
          <w:b/>
          <w:bCs/>
          <w:sz w:val="24"/>
          <w:szCs w:val="24"/>
          <w:u w:val="single"/>
          <w:lang w:bidi="ar-EG"/>
        </w:rPr>
        <w:t xml:space="preserve"> </w:t>
      </w:r>
      <w:r w:rsidR="00160241" w:rsidRPr="0023173D">
        <w:rPr>
          <w:rFonts w:asciiTheme="majorBidi" w:eastAsia="Times New Roman" w:hAnsiTheme="majorBidi" w:cstheme="majorBidi"/>
          <w:sz w:val="24"/>
          <w:szCs w:val="24"/>
          <w:lang w:bidi="ar-EG"/>
        </w:rPr>
        <w:t>Descriptive statistics of degree of conversion values</w:t>
      </w:r>
    </w:p>
    <w:tbl>
      <w:tblPr>
        <w:tblStyle w:val="-6"/>
        <w:tblpPr w:leftFromText="180" w:rightFromText="180" w:vertAnchor="text" w:horzAnchor="margin" w:tblpXSpec="center" w:tblpY="64"/>
        <w:tblW w:w="6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20"/>
      </w:tblPr>
      <w:tblGrid>
        <w:gridCol w:w="1485"/>
        <w:gridCol w:w="1255"/>
        <w:gridCol w:w="1150"/>
        <w:gridCol w:w="1150"/>
        <w:gridCol w:w="1130"/>
      </w:tblGrid>
      <w:tr w:rsidR="00D4243D" w:rsidRPr="0089373E" w:rsidTr="00D53780">
        <w:trPr>
          <w:cnfStyle w:val="100000000000"/>
          <w:trHeight w:val="579"/>
        </w:trPr>
        <w:tc>
          <w:tcPr>
            <w:cnfStyle w:val="000010000000"/>
            <w:tcW w:w="1485" w:type="dxa"/>
            <w:vMerge w:val="restart"/>
            <w:tcBorders>
              <w:top w:val="none" w:sz="0" w:space="0" w:color="auto"/>
              <w:left w:val="none" w:sz="0" w:space="0" w:color="auto"/>
              <w:right w:val="none" w:sz="0" w:space="0" w:color="auto"/>
            </w:tcBorders>
            <w:shd w:val="clear" w:color="auto" w:fill="FFFFFF" w:themeFill="background1"/>
          </w:tcPr>
          <w:p w:rsidR="00D4243D" w:rsidRPr="00935F43" w:rsidRDefault="00D4243D" w:rsidP="00D4243D">
            <w:pPr>
              <w:ind w:right="-630"/>
              <w:rPr>
                <w:rFonts w:asciiTheme="majorBidi" w:eastAsia="Times New Roman" w:hAnsiTheme="majorBidi" w:cstheme="majorBidi"/>
                <w:color w:val="auto"/>
                <w:sz w:val="24"/>
                <w:szCs w:val="24"/>
                <w:lang w:bidi="ar-EG"/>
              </w:rPr>
            </w:pPr>
          </w:p>
          <w:p w:rsidR="00D4243D" w:rsidRPr="00935F43" w:rsidRDefault="00D4243D" w:rsidP="00D4243D">
            <w:pPr>
              <w:ind w:left="-630" w:right="-630" w:firstLine="630"/>
              <w:rPr>
                <w:rFonts w:asciiTheme="majorBidi" w:eastAsia="Times New Roman" w:hAnsiTheme="majorBidi" w:cstheme="majorBidi"/>
                <w:color w:val="auto"/>
                <w:sz w:val="24"/>
                <w:szCs w:val="24"/>
                <w:lang w:bidi="ar-EG"/>
              </w:rPr>
            </w:pPr>
          </w:p>
          <w:p w:rsidR="00D4243D" w:rsidRPr="00935F43" w:rsidRDefault="00D4243D" w:rsidP="00D4243D">
            <w:pPr>
              <w:ind w:left="-630" w:right="-630" w:firstLine="630"/>
              <w:rPr>
                <w:rFonts w:asciiTheme="majorBidi" w:eastAsia="Times New Roman" w:hAnsiTheme="majorBidi" w:cstheme="majorBidi"/>
                <w:color w:val="auto"/>
                <w:sz w:val="24"/>
                <w:szCs w:val="24"/>
                <w:lang w:bidi="ar-EG"/>
              </w:rPr>
            </w:pPr>
            <w:r w:rsidRPr="00935F43">
              <w:rPr>
                <w:rFonts w:asciiTheme="majorBidi" w:eastAsia="Times New Roman" w:hAnsiTheme="majorBidi" w:cstheme="majorBidi"/>
                <w:color w:val="auto"/>
                <w:sz w:val="24"/>
                <w:szCs w:val="24"/>
                <w:lang w:bidi="ar-EG"/>
              </w:rPr>
              <w:t>Surface</w:t>
            </w:r>
          </w:p>
        </w:tc>
        <w:tc>
          <w:tcPr>
            <w:tcW w:w="2405" w:type="dxa"/>
            <w:gridSpan w:val="2"/>
            <w:shd w:val="clear" w:color="auto" w:fill="FFFFFF" w:themeFill="background1"/>
          </w:tcPr>
          <w:p w:rsidR="00D4243D" w:rsidRPr="00935F43" w:rsidRDefault="00D4243D" w:rsidP="00D4243D">
            <w:pPr>
              <w:ind w:left="-630" w:right="-630" w:firstLine="630"/>
              <w:cnfStyle w:val="100000000000"/>
              <w:rPr>
                <w:rFonts w:asciiTheme="majorBidi" w:eastAsia="Times New Roman" w:hAnsiTheme="majorBidi" w:cstheme="majorBidi"/>
                <w:color w:val="auto"/>
                <w:sz w:val="24"/>
                <w:szCs w:val="24"/>
                <w:lang w:bidi="ar-EG"/>
              </w:rPr>
            </w:pPr>
            <w:r w:rsidRPr="00935F43">
              <w:rPr>
                <w:rFonts w:asciiTheme="majorBidi" w:eastAsia="Times New Roman" w:hAnsiTheme="majorBidi" w:cstheme="majorBidi"/>
                <w:color w:val="auto"/>
                <w:sz w:val="24"/>
                <w:szCs w:val="24"/>
                <w:lang w:bidi="ar-EG"/>
              </w:rPr>
              <w:t>2 mm depth</w:t>
            </w:r>
          </w:p>
        </w:tc>
        <w:tc>
          <w:tcPr>
            <w:cnfStyle w:val="000010000000"/>
            <w:tcW w:w="2280" w:type="dxa"/>
            <w:gridSpan w:val="2"/>
            <w:tcBorders>
              <w:top w:val="none" w:sz="0" w:space="0" w:color="auto"/>
              <w:left w:val="none" w:sz="0" w:space="0" w:color="auto"/>
              <w:right w:val="none" w:sz="0" w:space="0" w:color="auto"/>
            </w:tcBorders>
            <w:shd w:val="clear" w:color="auto" w:fill="FFFFFF" w:themeFill="background1"/>
          </w:tcPr>
          <w:p w:rsidR="00D4243D" w:rsidRPr="00935F43" w:rsidRDefault="00D4243D" w:rsidP="00D4243D">
            <w:pPr>
              <w:ind w:left="-630" w:right="-630" w:firstLine="630"/>
              <w:rPr>
                <w:rFonts w:asciiTheme="majorBidi" w:eastAsia="Times New Roman" w:hAnsiTheme="majorBidi" w:cstheme="majorBidi"/>
                <w:color w:val="auto"/>
                <w:sz w:val="24"/>
                <w:szCs w:val="24"/>
                <w:lang w:bidi="ar-EG"/>
              </w:rPr>
            </w:pPr>
            <w:r w:rsidRPr="00935F43">
              <w:rPr>
                <w:rFonts w:asciiTheme="majorBidi" w:eastAsia="Times New Roman" w:hAnsiTheme="majorBidi" w:cstheme="majorBidi"/>
                <w:color w:val="auto"/>
                <w:sz w:val="24"/>
                <w:szCs w:val="24"/>
                <w:lang w:bidi="ar-EG"/>
              </w:rPr>
              <w:t>4 mm depth</w:t>
            </w:r>
          </w:p>
        </w:tc>
      </w:tr>
      <w:tr w:rsidR="00D4243D" w:rsidRPr="0089373E" w:rsidTr="00D53780">
        <w:trPr>
          <w:cnfStyle w:val="000000100000"/>
          <w:trHeight w:val="501"/>
        </w:trPr>
        <w:tc>
          <w:tcPr>
            <w:cnfStyle w:val="000010000000"/>
            <w:tcW w:w="1485" w:type="dxa"/>
            <w:vMerge/>
            <w:tcBorders>
              <w:top w:val="none" w:sz="0" w:space="0" w:color="auto"/>
              <w:left w:val="none" w:sz="0" w:space="0" w:color="auto"/>
              <w:bottom w:val="none" w:sz="0" w:space="0" w:color="auto"/>
              <w:right w:val="none" w:sz="0" w:space="0" w:color="auto"/>
            </w:tcBorders>
            <w:shd w:val="clear" w:color="auto" w:fill="FFFFFF" w:themeFill="background1"/>
          </w:tcPr>
          <w:p w:rsidR="00D4243D" w:rsidRPr="00935F43" w:rsidRDefault="00D4243D" w:rsidP="00D4243D">
            <w:pPr>
              <w:ind w:left="-630" w:right="-630" w:firstLine="630"/>
              <w:rPr>
                <w:rFonts w:asciiTheme="majorBidi" w:eastAsia="Times New Roman" w:hAnsiTheme="majorBidi" w:cstheme="majorBidi"/>
                <w:sz w:val="24"/>
                <w:szCs w:val="24"/>
                <w:lang w:bidi="ar-EG"/>
              </w:rPr>
            </w:pPr>
          </w:p>
        </w:tc>
        <w:tc>
          <w:tcPr>
            <w:tcW w:w="1255" w:type="dxa"/>
            <w:tcBorders>
              <w:top w:val="none" w:sz="0" w:space="0" w:color="auto"/>
              <w:bottom w:val="none" w:sz="0" w:space="0" w:color="auto"/>
            </w:tcBorders>
            <w:shd w:val="clear" w:color="auto" w:fill="FFFFFF" w:themeFill="background1"/>
          </w:tcPr>
          <w:p w:rsidR="00D4243D" w:rsidRPr="00935F43" w:rsidRDefault="00D4243D" w:rsidP="00D4243D">
            <w:pPr>
              <w:ind w:left="-630" w:right="-630" w:firstLine="630"/>
              <w:cnfStyle w:val="000000100000"/>
              <w:rPr>
                <w:rFonts w:asciiTheme="majorBidi" w:eastAsia="Times New Roman" w:hAnsiTheme="majorBidi" w:cstheme="majorBidi"/>
                <w:b/>
                <w:bCs/>
                <w:sz w:val="24"/>
                <w:szCs w:val="24"/>
                <w:lang w:bidi="ar-EG"/>
              </w:rPr>
            </w:pPr>
            <w:r w:rsidRPr="00935F43">
              <w:rPr>
                <w:rFonts w:asciiTheme="majorBidi" w:eastAsia="Times New Roman" w:hAnsiTheme="majorBidi" w:cstheme="majorBidi"/>
                <w:b/>
                <w:bCs/>
                <w:sz w:val="24"/>
                <w:szCs w:val="24"/>
                <w:lang w:bidi="ar-EG"/>
              </w:rPr>
              <w:t>Mean</w:t>
            </w:r>
          </w:p>
        </w:tc>
        <w:tc>
          <w:tcPr>
            <w:cnfStyle w:val="000010000000"/>
            <w:tcW w:w="1150" w:type="dxa"/>
            <w:tcBorders>
              <w:top w:val="none" w:sz="0" w:space="0" w:color="auto"/>
              <w:left w:val="none" w:sz="0" w:space="0" w:color="auto"/>
              <w:bottom w:val="none" w:sz="0" w:space="0" w:color="auto"/>
              <w:right w:val="none" w:sz="0" w:space="0" w:color="auto"/>
            </w:tcBorders>
            <w:shd w:val="clear" w:color="auto" w:fill="FFFFFF" w:themeFill="background1"/>
          </w:tcPr>
          <w:p w:rsidR="00D4243D" w:rsidRPr="00935F43" w:rsidRDefault="00D4243D" w:rsidP="00D4243D">
            <w:pPr>
              <w:ind w:left="-630" w:right="-630" w:firstLine="630"/>
              <w:rPr>
                <w:rFonts w:asciiTheme="majorBidi" w:eastAsia="Times New Roman" w:hAnsiTheme="majorBidi" w:cstheme="majorBidi"/>
                <w:b/>
                <w:bCs/>
                <w:sz w:val="24"/>
                <w:szCs w:val="24"/>
                <w:lang w:bidi="ar-EG"/>
              </w:rPr>
            </w:pPr>
            <w:r w:rsidRPr="00935F43">
              <w:rPr>
                <w:rFonts w:asciiTheme="majorBidi" w:eastAsia="Times New Roman" w:hAnsiTheme="majorBidi" w:cstheme="majorBidi"/>
                <w:b/>
                <w:bCs/>
                <w:sz w:val="24"/>
                <w:szCs w:val="24"/>
                <w:lang w:bidi="ar-EG"/>
              </w:rPr>
              <w:t>SD</w:t>
            </w:r>
          </w:p>
        </w:tc>
        <w:tc>
          <w:tcPr>
            <w:tcW w:w="1150" w:type="dxa"/>
            <w:tcBorders>
              <w:top w:val="none" w:sz="0" w:space="0" w:color="auto"/>
              <w:bottom w:val="none" w:sz="0" w:space="0" w:color="auto"/>
            </w:tcBorders>
            <w:shd w:val="clear" w:color="auto" w:fill="FFFFFF" w:themeFill="background1"/>
          </w:tcPr>
          <w:p w:rsidR="00D4243D" w:rsidRPr="00935F43" w:rsidRDefault="00D4243D" w:rsidP="00D4243D">
            <w:pPr>
              <w:ind w:left="-630" w:right="-630" w:firstLine="630"/>
              <w:cnfStyle w:val="000000100000"/>
              <w:rPr>
                <w:rFonts w:asciiTheme="majorBidi" w:eastAsia="Times New Roman" w:hAnsiTheme="majorBidi" w:cstheme="majorBidi"/>
                <w:b/>
                <w:bCs/>
                <w:sz w:val="24"/>
                <w:szCs w:val="24"/>
                <w:lang w:bidi="ar-EG"/>
              </w:rPr>
            </w:pPr>
            <w:r w:rsidRPr="00935F43">
              <w:rPr>
                <w:rFonts w:asciiTheme="majorBidi" w:eastAsia="Times New Roman" w:hAnsiTheme="majorBidi" w:cstheme="majorBidi"/>
                <w:b/>
                <w:bCs/>
                <w:sz w:val="24"/>
                <w:szCs w:val="24"/>
                <w:lang w:bidi="ar-EG"/>
              </w:rPr>
              <w:t>Mean</w:t>
            </w:r>
          </w:p>
        </w:tc>
        <w:tc>
          <w:tcPr>
            <w:cnfStyle w:val="000010000000"/>
            <w:tcW w:w="1130" w:type="dxa"/>
            <w:tcBorders>
              <w:top w:val="none" w:sz="0" w:space="0" w:color="auto"/>
              <w:left w:val="none" w:sz="0" w:space="0" w:color="auto"/>
              <w:bottom w:val="none" w:sz="0" w:space="0" w:color="auto"/>
              <w:right w:val="none" w:sz="0" w:space="0" w:color="auto"/>
            </w:tcBorders>
            <w:shd w:val="clear" w:color="auto" w:fill="FFFFFF" w:themeFill="background1"/>
          </w:tcPr>
          <w:p w:rsidR="00D4243D" w:rsidRPr="00935F43" w:rsidRDefault="00D4243D" w:rsidP="00D4243D">
            <w:pPr>
              <w:ind w:left="-630" w:right="-630" w:firstLine="630"/>
              <w:rPr>
                <w:rFonts w:asciiTheme="majorBidi" w:eastAsia="Times New Roman" w:hAnsiTheme="majorBidi" w:cstheme="majorBidi"/>
                <w:b/>
                <w:bCs/>
                <w:sz w:val="24"/>
                <w:szCs w:val="24"/>
                <w:lang w:bidi="ar-EG"/>
              </w:rPr>
            </w:pPr>
            <w:r w:rsidRPr="00935F43">
              <w:rPr>
                <w:rFonts w:asciiTheme="majorBidi" w:eastAsia="Times New Roman" w:hAnsiTheme="majorBidi" w:cstheme="majorBidi"/>
                <w:b/>
                <w:bCs/>
                <w:sz w:val="24"/>
                <w:szCs w:val="24"/>
                <w:lang w:bidi="ar-EG"/>
              </w:rPr>
              <w:t>SD</w:t>
            </w:r>
          </w:p>
        </w:tc>
      </w:tr>
      <w:tr w:rsidR="00D4243D" w:rsidRPr="0089373E" w:rsidTr="00D53780">
        <w:trPr>
          <w:trHeight w:val="495"/>
        </w:trPr>
        <w:tc>
          <w:tcPr>
            <w:cnfStyle w:val="000010000000"/>
            <w:tcW w:w="1485" w:type="dxa"/>
            <w:tcBorders>
              <w:left w:val="none" w:sz="0" w:space="0" w:color="auto"/>
              <w:right w:val="none" w:sz="0" w:space="0" w:color="auto"/>
            </w:tcBorders>
            <w:shd w:val="clear" w:color="auto" w:fill="FFFFFF" w:themeFill="background1"/>
          </w:tcPr>
          <w:p w:rsidR="00D4243D" w:rsidRPr="00935F43" w:rsidRDefault="00D4243D" w:rsidP="00D4243D">
            <w:pPr>
              <w:ind w:left="-630" w:right="-630" w:firstLine="630"/>
              <w:rPr>
                <w:rFonts w:asciiTheme="majorBidi" w:eastAsia="Times New Roman" w:hAnsiTheme="majorBidi" w:cstheme="majorBidi"/>
                <w:b/>
                <w:bCs/>
                <w:sz w:val="24"/>
                <w:szCs w:val="24"/>
                <w:lang w:bidi="ar-EG"/>
              </w:rPr>
            </w:pPr>
            <w:r w:rsidRPr="00935F43">
              <w:rPr>
                <w:rFonts w:asciiTheme="majorBidi" w:eastAsia="Times New Roman" w:hAnsiTheme="majorBidi" w:cstheme="majorBidi"/>
                <w:b/>
                <w:bCs/>
                <w:sz w:val="24"/>
                <w:szCs w:val="24"/>
                <w:lang w:bidi="ar-EG"/>
              </w:rPr>
              <w:t>Top</w:t>
            </w:r>
          </w:p>
        </w:tc>
        <w:tc>
          <w:tcPr>
            <w:tcW w:w="1255" w:type="dxa"/>
            <w:shd w:val="clear" w:color="auto" w:fill="FFFFFF" w:themeFill="background1"/>
          </w:tcPr>
          <w:p w:rsidR="00D4243D" w:rsidRPr="00935F43" w:rsidRDefault="00D4243D" w:rsidP="00D4243D">
            <w:pPr>
              <w:ind w:left="-630" w:right="-630" w:firstLine="630"/>
              <w:cnfStyle w:val="000000000000"/>
              <w:rPr>
                <w:rFonts w:asciiTheme="majorBidi" w:eastAsia="Times New Roman" w:hAnsiTheme="majorBidi" w:cstheme="majorBidi"/>
                <w:sz w:val="24"/>
                <w:szCs w:val="24"/>
                <w:vertAlign w:val="superscript"/>
                <w:lang w:bidi="ar-EG"/>
              </w:rPr>
            </w:pPr>
            <w:r w:rsidRPr="00935F43">
              <w:rPr>
                <w:rFonts w:asciiTheme="majorBidi" w:eastAsia="Times New Roman" w:hAnsiTheme="majorBidi" w:cstheme="majorBidi"/>
                <w:sz w:val="24"/>
                <w:szCs w:val="24"/>
                <w:lang w:bidi="ar-EG"/>
              </w:rPr>
              <w:t>78.1</w:t>
            </w:r>
          </w:p>
        </w:tc>
        <w:tc>
          <w:tcPr>
            <w:cnfStyle w:val="000010000000"/>
            <w:tcW w:w="1150" w:type="dxa"/>
            <w:tcBorders>
              <w:left w:val="none" w:sz="0" w:space="0" w:color="auto"/>
              <w:right w:val="none" w:sz="0" w:space="0" w:color="auto"/>
            </w:tcBorders>
            <w:shd w:val="clear" w:color="auto" w:fill="FFFFFF" w:themeFill="background1"/>
          </w:tcPr>
          <w:p w:rsidR="00D4243D" w:rsidRPr="00935F43" w:rsidRDefault="00D4243D" w:rsidP="00D4243D">
            <w:pPr>
              <w:ind w:left="-630" w:right="-630" w:firstLine="630"/>
              <w:rPr>
                <w:rFonts w:asciiTheme="majorBidi" w:eastAsia="Times New Roman" w:hAnsiTheme="majorBidi" w:cstheme="majorBidi"/>
                <w:sz w:val="24"/>
                <w:szCs w:val="24"/>
                <w:lang w:bidi="ar-EG"/>
              </w:rPr>
            </w:pPr>
            <w:r w:rsidRPr="00935F43">
              <w:rPr>
                <w:rFonts w:asciiTheme="majorBidi" w:eastAsia="Times New Roman" w:hAnsiTheme="majorBidi" w:cstheme="majorBidi"/>
                <w:sz w:val="24"/>
                <w:szCs w:val="24"/>
                <w:lang w:bidi="ar-EG"/>
              </w:rPr>
              <w:t>3.5</w:t>
            </w:r>
          </w:p>
        </w:tc>
        <w:tc>
          <w:tcPr>
            <w:tcW w:w="1150" w:type="dxa"/>
            <w:shd w:val="clear" w:color="auto" w:fill="FFFFFF" w:themeFill="background1"/>
          </w:tcPr>
          <w:p w:rsidR="00D4243D" w:rsidRPr="00935F43" w:rsidRDefault="00D4243D" w:rsidP="00D4243D">
            <w:pPr>
              <w:ind w:left="-630" w:right="-630" w:firstLine="630"/>
              <w:cnfStyle w:val="000000000000"/>
              <w:rPr>
                <w:rFonts w:asciiTheme="majorBidi" w:eastAsia="Times New Roman" w:hAnsiTheme="majorBidi" w:cstheme="majorBidi"/>
                <w:sz w:val="24"/>
                <w:szCs w:val="24"/>
                <w:vertAlign w:val="superscript"/>
                <w:lang w:bidi="ar-EG"/>
              </w:rPr>
            </w:pPr>
            <w:r w:rsidRPr="00935F43">
              <w:rPr>
                <w:rFonts w:asciiTheme="majorBidi" w:eastAsia="Times New Roman" w:hAnsiTheme="majorBidi" w:cstheme="majorBidi"/>
                <w:sz w:val="24"/>
                <w:szCs w:val="24"/>
                <w:lang w:bidi="ar-EG"/>
              </w:rPr>
              <w:t>74.5</w:t>
            </w:r>
          </w:p>
        </w:tc>
        <w:tc>
          <w:tcPr>
            <w:cnfStyle w:val="000010000000"/>
            <w:tcW w:w="1130" w:type="dxa"/>
            <w:tcBorders>
              <w:left w:val="none" w:sz="0" w:space="0" w:color="auto"/>
              <w:right w:val="none" w:sz="0" w:space="0" w:color="auto"/>
            </w:tcBorders>
            <w:shd w:val="clear" w:color="auto" w:fill="FFFFFF" w:themeFill="background1"/>
          </w:tcPr>
          <w:p w:rsidR="00D4243D" w:rsidRPr="00935F43" w:rsidRDefault="00D4243D" w:rsidP="00D4243D">
            <w:pPr>
              <w:ind w:left="-630" w:right="-630" w:firstLine="630"/>
              <w:rPr>
                <w:rFonts w:asciiTheme="majorBidi" w:eastAsia="Times New Roman" w:hAnsiTheme="majorBidi" w:cstheme="majorBidi"/>
                <w:sz w:val="24"/>
                <w:szCs w:val="24"/>
                <w:lang w:bidi="ar-EG"/>
              </w:rPr>
            </w:pPr>
            <w:r w:rsidRPr="00935F43">
              <w:rPr>
                <w:rFonts w:asciiTheme="majorBidi" w:eastAsia="Times New Roman" w:hAnsiTheme="majorBidi" w:cstheme="majorBidi"/>
                <w:sz w:val="24"/>
                <w:szCs w:val="24"/>
                <w:lang w:bidi="ar-EG"/>
              </w:rPr>
              <w:t>5.2</w:t>
            </w:r>
          </w:p>
        </w:tc>
      </w:tr>
      <w:tr w:rsidR="00D4243D" w:rsidRPr="00160241" w:rsidTr="00D53780">
        <w:trPr>
          <w:cnfStyle w:val="000000100000"/>
          <w:trHeight w:val="495"/>
        </w:trPr>
        <w:tc>
          <w:tcPr>
            <w:cnfStyle w:val="000010000000"/>
            <w:tcW w:w="1485" w:type="dxa"/>
            <w:tcBorders>
              <w:top w:val="none" w:sz="0" w:space="0" w:color="auto"/>
              <w:left w:val="none" w:sz="0" w:space="0" w:color="auto"/>
              <w:bottom w:val="none" w:sz="0" w:space="0" w:color="auto"/>
              <w:right w:val="none" w:sz="0" w:space="0" w:color="auto"/>
            </w:tcBorders>
            <w:shd w:val="clear" w:color="auto" w:fill="FFFFFF" w:themeFill="background1"/>
          </w:tcPr>
          <w:p w:rsidR="00D4243D" w:rsidRPr="00935F43" w:rsidRDefault="00D4243D" w:rsidP="00D4243D">
            <w:pPr>
              <w:ind w:left="-630" w:right="-630" w:firstLine="630"/>
              <w:rPr>
                <w:rFonts w:asciiTheme="majorBidi" w:eastAsia="Times New Roman" w:hAnsiTheme="majorBidi" w:cstheme="majorBidi"/>
                <w:b/>
                <w:bCs/>
                <w:sz w:val="24"/>
                <w:szCs w:val="24"/>
                <w:lang w:bidi="ar-EG"/>
              </w:rPr>
            </w:pPr>
            <w:r w:rsidRPr="00935F43">
              <w:rPr>
                <w:rFonts w:asciiTheme="majorBidi" w:eastAsia="Times New Roman" w:hAnsiTheme="majorBidi" w:cstheme="majorBidi"/>
                <w:b/>
                <w:bCs/>
                <w:sz w:val="24"/>
                <w:szCs w:val="24"/>
                <w:lang w:bidi="ar-EG"/>
              </w:rPr>
              <w:t>Bottom</w:t>
            </w:r>
          </w:p>
        </w:tc>
        <w:tc>
          <w:tcPr>
            <w:tcW w:w="1255" w:type="dxa"/>
            <w:tcBorders>
              <w:top w:val="none" w:sz="0" w:space="0" w:color="auto"/>
              <w:bottom w:val="none" w:sz="0" w:space="0" w:color="auto"/>
            </w:tcBorders>
            <w:shd w:val="clear" w:color="auto" w:fill="FFFFFF" w:themeFill="background1"/>
          </w:tcPr>
          <w:p w:rsidR="00D4243D" w:rsidRPr="00935F43" w:rsidRDefault="00D4243D" w:rsidP="00D4243D">
            <w:pPr>
              <w:ind w:left="-630" w:right="-630" w:firstLine="630"/>
              <w:cnfStyle w:val="000000100000"/>
              <w:rPr>
                <w:rFonts w:asciiTheme="majorBidi" w:eastAsia="Times New Roman" w:hAnsiTheme="majorBidi" w:cstheme="majorBidi"/>
                <w:sz w:val="24"/>
                <w:szCs w:val="24"/>
                <w:vertAlign w:val="superscript"/>
                <w:lang w:bidi="ar-EG"/>
              </w:rPr>
            </w:pPr>
            <w:r w:rsidRPr="00935F43">
              <w:rPr>
                <w:rFonts w:asciiTheme="majorBidi" w:eastAsia="Times New Roman" w:hAnsiTheme="majorBidi" w:cstheme="majorBidi"/>
                <w:sz w:val="24"/>
                <w:szCs w:val="24"/>
                <w:lang w:bidi="ar-EG"/>
              </w:rPr>
              <w:t>76.3</w:t>
            </w:r>
          </w:p>
        </w:tc>
        <w:tc>
          <w:tcPr>
            <w:cnfStyle w:val="000010000000"/>
            <w:tcW w:w="1150" w:type="dxa"/>
            <w:tcBorders>
              <w:top w:val="none" w:sz="0" w:space="0" w:color="auto"/>
              <w:left w:val="none" w:sz="0" w:space="0" w:color="auto"/>
              <w:bottom w:val="none" w:sz="0" w:space="0" w:color="auto"/>
              <w:right w:val="none" w:sz="0" w:space="0" w:color="auto"/>
            </w:tcBorders>
            <w:shd w:val="clear" w:color="auto" w:fill="FFFFFF" w:themeFill="background1"/>
          </w:tcPr>
          <w:p w:rsidR="00D4243D" w:rsidRPr="00935F43" w:rsidRDefault="00D4243D" w:rsidP="00D4243D">
            <w:pPr>
              <w:ind w:left="-630" w:right="-630" w:firstLine="630"/>
              <w:rPr>
                <w:rFonts w:asciiTheme="majorBidi" w:eastAsia="Times New Roman" w:hAnsiTheme="majorBidi" w:cstheme="majorBidi"/>
                <w:sz w:val="24"/>
                <w:szCs w:val="24"/>
                <w:lang w:bidi="ar-EG"/>
              </w:rPr>
            </w:pPr>
            <w:r w:rsidRPr="00935F43">
              <w:rPr>
                <w:rFonts w:asciiTheme="majorBidi" w:eastAsia="Times New Roman" w:hAnsiTheme="majorBidi" w:cstheme="majorBidi"/>
                <w:sz w:val="24"/>
                <w:szCs w:val="24"/>
                <w:lang w:bidi="ar-EG"/>
              </w:rPr>
              <w:t>3.9</w:t>
            </w:r>
          </w:p>
        </w:tc>
        <w:tc>
          <w:tcPr>
            <w:tcW w:w="1150" w:type="dxa"/>
            <w:tcBorders>
              <w:top w:val="none" w:sz="0" w:space="0" w:color="auto"/>
              <w:bottom w:val="none" w:sz="0" w:space="0" w:color="auto"/>
            </w:tcBorders>
            <w:shd w:val="clear" w:color="auto" w:fill="FFFFFF" w:themeFill="background1"/>
          </w:tcPr>
          <w:p w:rsidR="00D4243D" w:rsidRPr="00935F43" w:rsidRDefault="00D4243D" w:rsidP="00D4243D">
            <w:pPr>
              <w:ind w:left="-630" w:right="-630" w:firstLine="630"/>
              <w:cnfStyle w:val="000000100000"/>
              <w:rPr>
                <w:rFonts w:asciiTheme="majorBidi" w:eastAsia="Times New Roman" w:hAnsiTheme="majorBidi" w:cstheme="majorBidi"/>
                <w:sz w:val="24"/>
                <w:szCs w:val="24"/>
                <w:vertAlign w:val="superscript"/>
                <w:lang w:bidi="ar-EG"/>
              </w:rPr>
            </w:pPr>
            <w:r w:rsidRPr="00935F43">
              <w:rPr>
                <w:rFonts w:asciiTheme="majorBidi" w:eastAsia="Times New Roman" w:hAnsiTheme="majorBidi" w:cstheme="majorBidi"/>
                <w:sz w:val="24"/>
                <w:szCs w:val="24"/>
                <w:lang w:bidi="ar-EG"/>
              </w:rPr>
              <w:t>73.9</w:t>
            </w:r>
          </w:p>
        </w:tc>
        <w:tc>
          <w:tcPr>
            <w:cnfStyle w:val="000010000000"/>
            <w:tcW w:w="1130" w:type="dxa"/>
            <w:tcBorders>
              <w:top w:val="none" w:sz="0" w:space="0" w:color="auto"/>
              <w:left w:val="none" w:sz="0" w:space="0" w:color="auto"/>
              <w:bottom w:val="none" w:sz="0" w:space="0" w:color="auto"/>
              <w:right w:val="none" w:sz="0" w:space="0" w:color="auto"/>
            </w:tcBorders>
            <w:shd w:val="clear" w:color="auto" w:fill="FFFFFF" w:themeFill="background1"/>
          </w:tcPr>
          <w:p w:rsidR="00D4243D" w:rsidRPr="00935F43" w:rsidRDefault="00D4243D" w:rsidP="00D4243D">
            <w:pPr>
              <w:ind w:left="-630" w:right="-630" w:firstLine="630"/>
              <w:rPr>
                <w:rFonts w:asciiTheme="majorBidi" w:eastAsia="Times New Roman" w:hAnsiTheme="majorBidi" w:cstheme="majorBidi"/>
                <w:sz w:val="24"/>
                <w:szCs w:val="24"/>
                <w:lang w:bidi="ar-EG"/>
              </w:rPr>
            </w:pPr>
            <w:r w:rsidRPr="00935F43">
              <w:rPr>
                <w:rFonts w:asciiTheme="majorBidi" w:eastAsia="Times New Roman" w:hAnsiTheme="majorBidi" w:cstheme="majorBidi"/>
                <w:sz w:val="24"/>
                <w:szCs w:val="24"/>
                <w:lang w:bidi="ar-EG"/>
              </w:rPr>
              <w:t>6.0</w:t>
            </w:r>
          </w:p>
        </w:tc>
      </w:tr>
    </w:tbl>
    <w:p w:rsidR="00536410" w:rsidRPr="00160241" w:rsidRDefault="00536410" w:rsidP="00924E9F">
      <w:pPr>
        <w:spacing w:after="0" w:line="360" w:lineRule="auto"/>
        <w:ind w:left="-630" w:right="-630" w:firstLine="630"/>
        <w:jc w:val="both"/>
        <w:rPr>
          <w:rFonts w:asciiTheme="majorBidi" w:eastAsia="Times New Roman" w:hAnsiTheme="majorBidi" w:cstheme="majorBidi"/>
          <w:b/>
          <w:bCs/>
          <w:color w:val="000000"/>
          <w:sz w:val="24"/>
          <w:szCs w:val="24"/>
        </w:rPr>
      </w:pPr>
    </w:p>
    <w:p w:rsidR="00536410" w:rsidRPr="00160241" w:rsidRDefault="00536410" w:rsidP="00924E9F">
      <w:pPr>
        <w:autoSpaceDE w:val="0"/>
        <w:autoSpaceDN w:val="0"/>
        <w:adjustRightInd w:val="0"/>
        <w:spacing w:after="0" w:line="240" w:lineRule="auto"/>
        <w:ind w:left="-630" w:right="-630" w:firstLine="630"/>
        <w:rPr>
          <w:rFonts w:asciiTheme="majorBidi" w:eastAsia="Times New Roman" w:hAnsiTheme="majorBidi" w:cstheme="majorBidi"/>
          <w:b/>
          <w:bCs/>
          <w:color w:val="000000"/>
          <w:sz w:val="18"/>
          <w:szCs w:val="18"/>
        </w:rPr>
      </w:pPr>
    </w:p>
    <w:p w:rsidR="00536410" w:rsidRPr="00160241" w:rsidRDefault="00536410" w:rsidP="00924E9F">
      <w:pPr>
        <w:autoSpaceDE w:val="0"/>
        <w:autoSpaceDN w:val="0"/>
        <w:adjustRightInd w:val="0"/>
        <w:spacing w:after="0" w:line="240" w:lineRule="auto"/>
        <w:ind w:left="-630" w:right="-630" w:firstLine="630"/>
        <w:jc w:val="center"/>
        <w:rPr>
          <w:rFonts w:asciiTheme="majorBidi" w:eastAsia="Times New Roman" w:hAnsiTheme="majorBidi" w:cstheme="majorBidi"/>
          <w:b/>
          <w:bCs/>
          <w:color w:val="000000"/>
          <w:sz w:val="18"/>
          <w:szCs w:val="18"/>
        </w:rPr>
      </w:pPr>
    </w:p>
    <w:p w:rsidR="00536410" w:rsidRPr="00160241" w:rsidRDefault="00536410" w:rsidP="00924E9F">
      <w:pPr>
        <w:autoSpaceDE w:val="0"/>
        <w:autoSpaceDN w:val="0"/>
        <w:adjustRightInd w:val="0"/>
        <w:spacing w:after="0" w:line="240" w:lineRule="auto"/>
        <w:ind w:left="-630" w:right="-630" w:firstLine="630"/>
        <w:rPr>
          <w:rFonts w:asciiTheme="majorBidi" w:eastAsia="Times New Roman" w:hAnsiTheme="majorBidi" w:cstheme="majorBidi"/>
          <w:b/>
          <w:bCs/>
          <w:color w:val="000000"/>
          <w:sz w:val="18"/>
          <w:szCs w:val="18"/>
        </w:rPr>
      </w:pPr>
    </w:p>
    <w:p w:rsidR="00160241" w:rsidRPr="00160241" w:rsidRDefault="00160241" w:rsidP="00924E9F">
      <w:pPr>
        <w:autoSpaceDE w:val="0"/>
        <w:autoSpaceDN w:val="0"/>
        <w:adjustRightInd w:val="0"/>
        <w:spacing w:after="0" w:line="240" w:lineRule="auto"/>
        <w:ind w:left="-630" w:right="-630" w:firstLine="630"/>
        <w:rPr>
          <w:rFonts w:asciiTheme="majorBidi" w:eastAsia="Times New Roman" w:hAnsiTheme="majorBidi" w:cstheme="majorBidi"/>
          <w:b/>
          <w:bCs/>
          <w:color w:val="000000"/>
          <w:sz w:val="18"/>
          <w:szCs w:val="18"/>
        </w:rPr>
      </w:pPr>
    </w:p>
    <w:p w:rsidR="00160241" w:rsidRPr="00160241" w:rsidRDefault="00160241" w:rsidP="00924E9F">
      <w:pPr>
        <w:autoSpaceDE w:val="0"/>
        <w:autoSpaceDN w:val="0"/>
        <w:adjustRightInd w:val="0"/>
        <w:spacing w:after="0" w:line="240" w:lineRule="auto"/>
        <w:ind w:left="-630" w:right="-630" w:firstLine="630"/>
        <w:rPr>
          <w:rFonts w:asciiTheme="majorBidi" w:eastAsia="Times New Roman" w:hAnsiTheme="majorBidi" w:cstheme="majorBidi"/>
          <w:b/>
          <w:bCs/>
          <w:color w:val="000000"/>
          <w:sz w:val="18"/>
          <w:szCs w:val="18"/>
        </w:rPr>
      </w:pPr>
    </w:p>
    <w:p w:rsidR="00160241" w:rsidRPr="00160241" w:rsidRDefault="00160241" w:rsidP="00924E9F">
      <w:pPr>
        <w:autoSpaceDE w:val="0"/>
        <w:autoSpaceDN w:val="0"/>
        <w:adjustRightInd w:val="0"/>
        <w:spacing w:after="0" w:line="240" w:lineRule="auto"/>
        <w:ind w:left="-630" w:right="-630" w:firstLine="630"/>
        <w:rPr>
          <w:rFonts w:asciiTheme="majorBidi" w:eastAsia="Times New Roman" w:hAnsiTheme="majorBidi" w:cstheme="majorBidi"/>
          <w:b/>
          <w:bCs/>
          <w:color w:val="000000"/>
          <w:sz w:val="18"/>
          <w:szCs w:val="18"/>
        </w:rPr>
      </w:pPr>
    </w:p>
    <w:p w:rsidR="00160241" w:rsidRPr="00160241" w:rsidRDefault="00160241" w:rsidP="00924E9F">
      <w:pPr>
        <w:autoSpaceDE w:val="0"/>
        <w:autoSpaceDN w:val="0"/>
        <w:adjustRightInd w:val="0"/>
        <w:spacing w:after="0" w:line="240" w:lineRule="auto"/>
        <w:ind w:left="-630" w:right="-630" w:firstLine="630"/>
        <w:rPr>
          <w:rFonts w:asciiTheme="majorBidi" w:eastAsia="Times New Roman" w:hAnsiTheme="majorBidi" w:cstheme="majorBidi"/>
          <w:b/>
          <w:bCs/>
          <w:color w:val="000000"/>
          <w:sz w:val="18"/>
          <w:szCs w:val="18"/>
        </w:rPr>
      </w:pPr>
    </w:p>
    <w:p w:rsidR="00536410" w:rsidRPr="0089373E" w:rsidRDefault="00536410" w:rsidP="00924E9F">
      <w:pPr>
        <w:autoSpaceDE w:val="0"/>
        <w:autoSpaceDN w:val="0"/>
        <w:adjustRightInd w:val="0"/>
        <w:spacing w:after="0" w:line="240" w:lineRule="auto"/>
        <w:ind w:left="-630" w:right="-630" w:firstLine="630"/>
        <w:rPr>
          <w:rFonts w:asciiTheme="majorBidi" w:eastAsia="Times New Roman" w:hAnsiTheme="majorBidi" w:cstheme="majorBidi"/>
          <w:color w:val="000000"/>
          <w:sz w:val="18"/>
          <w:szCs w:val="18"/>
        </w:rPr>
      </w:pPr>
    </w:p>
    <w:p w:rsidR="00536410" w:rsidRPr="0089373E" w:rsidRDefault="00536410" w:rsidP="00DF19C5">
      <w:pPr>
        <w:autoSpaceDE w:val="0"/>
        <w:autoSpaceDN w:val="0"/>
        <w:adjustRightInd w:val="0"/>
        <w:spacing w:after="0" w:line="360" w:lineRule="auto"/>
        <w:ind w:right="-630"/>
        <w:rPr>
          <w:rFonts w:asciiTheme="majorBidi" w:eastAsia="Times New Roman" w:hAnsiTheme="majorBidi" w:cstheme="majorBidi"/>
          <w:color w:val="000000"/>
          <w:sz w:val="18"/>
          <w:szCs w:val="18"/>
        </w:rPr>
      </w:pPr>
    </w:p>
    <w:p w:rsidR="00443633" w:rsidRDefault="00443633" w:rsidP="0023173D">
      <w:pPr>
        <w:tabs>
          <w:tab w:val="left" w:pos="360"/>
        </w:tabs>
        <w:autoSpaceDE w:val="0"/>
        <w:autoSpaceDN w:val="0"/>
        <w:adjustRightInd w:val="0"/>
        <w:spacing w:after="0" w:line="240" w:lineRule="auto"/>
        <w:ind w:left="86" w:right="-86"/>
        <w:rPr>
          <w:rFonts w:asciiTheme="majorBidi" w:eastAsia="Times New Roman" w:hAnsiTheme="majorBidi" w:cstheme="majorBidi"/>
          <w:b/>
          <w:bCs/>
          <w:color w:val="000000"/>
          <w:sz w:val="24"/>
          <w:szCs w:val="24"/>
        </w:rPr>
        <w:sectPr w:rsidR="00443633" w:rsidSect="00913A60">
          <w:type w:val="continuous"/>
          <w:pgSz w:w="12240" w:h="15840"/>
          <w:pgMar w:top="990" w:right="1530" w:bottom="1080" w:left="1440" w:header="720" w:footer="720" w:gutter="0"/>
          <w:cols w:space="720"/>
          <w:docGrid w:linePitch="360"/>
        </w:sectPr>
      </w:pPr>
    </w:p>
    <w:p w:rsidR="00536410" w:rsidRPr="00267067" w:rsidRDefault="00536410" w:rsidP="00443633">
      <w:pPr>
        <w:tabs>
          <w:tab w:val="left" w:pos="540"/>
        </w:tabs>
        <w:autoSpaceDE w:val="0"/>
        <w:autoSpaceDN w:val="0"/>
        <w:adjustRightInd w:val="0"/>
        <w:spacing w:after="0" w:line="240" w:lineRule="auto"/>
        <w:ind w:left="180" w:right="-225"/>
        <w:rPr>
          <w:rFonts w:asciiTheme="majorBidi" w:eastAsia="Times New Roman" w:hAnsiTheme="majorBidi" w:cstheme="majorBidi"/>
          <w:b/>
          <w:bCs/>
          <w:color w:val="000000"/>
          <w:sz w:val="28"/>
          <w:szCs w:val="28"/>
        </w:rPr>
      </w:pPr>
      <w:r w:rsidRPr="0094657F">
        <w:rPr>
          <w:rFonts w:asciiTheme="majorBidi" w:eastAsia="Times New Roman" w:hAnsiTheme="majorBidi" w:cstheme="majorBidi"/>
          <w:b/>
          <w:bCs/>
          <w:color w:val="000000"/>
          <w:sz w:val="24"/>
          <w:szCs w:val="24"/>
        </w:rPr>
        <w:lastRenderedPageBreak/>
        <w:t>Effect of depth</w:t>
      </w:r>
      <w:r w:rsidR="00267067" w:rsidRPr="0094657F">
        <w:rPr>
          <w:rFonts w:asciiTheme="majorBidi" w:eastAsia="Times New Roman" w:hAnsiTheme="majorBidi" w:cstheme="majorBidi"/>
          <w:b/>
          <w:bCs/>
          <w:color w:val="000000"/>
          <w:sz w:val="24"/>
          <w:szCs w:val="24"/>
        </w:rPr>
        <w:t xml:space="preserve"> on the degree of conversion</w:t>
      </w:r>
    </w:p>
    <w:p w:rsidR="00536410" w:rsidRDefault="00536410" w:rsidP="00443633">
      <w:pPr>
        <w:tabs>
          <w:tab w:val="left" w:pos="540"/>
        </w:tabs>
        <w:autoSpaceDE w:val="0"/>
        <w:autoSpaceDN w:val="0"/>
        <w:adjustRightInd w:val="0"/>
        <w:spacing w:after="0" w:line="240" w:lineRule="auto"/>
        <w:ind w:left="180" w:right="-225"/>
        <w:jc w:val="both"/>
        <w:rPr>
          <w:rFonts w:asciiTheme="majorBidi" w:eastAsia="Times New Roman" w:hAnsiTheme="majorBidi" w:cstheme="majorBidi"/>
          <w:color w:val="000000"/>
          <w:sz w:val="24"/>
          <w:szCs w:val="24"/>
        </w:rPr>
      </w:pPr>
      <w:r w:rsidRPr="0089373E">
        <w:rPr>
          <w:rFonts w:asciiTheme="majorBidi" w:eastAsia="Times New Roman" w:hAnsiTheme="majorBidi" w:cstheme="majorBidi"/>
          <w:color w:val="000000"/>
          <w:sz w:val="24"/>
          <w:szCs w:val="24"/>
        </w:rPr>
        <w:t>The mean value</w:t>
      </w:r>
      <w:r w:rsidR="00267067">
        <w:rPr>
          <w:rFonts w:asciiTheme="majorBidi" w:eastAsia="Times New Roman" w:hAnsiTheme="majorBidi" w:cstheme="majorBidi"/>
          <w:color w:val="000000"/>
          <w:sz w:val="24"/>
          <w:szCs w:val="24"/>
        </w:rPr>
        <w:t>s</w:t>
      </w:r>
      <w:r w:rsidRPr="0089373E">
        <w:rPr>
          <w:rFonts w:asciiTheme="majorBidi" w:eastAsia="Times New Roman" w:hAnsiTheme="majorBidi" w:cstheme="majorBidi"/>
          <w:color w:val="000000"/>
          <w:sz w:val="24"/>
          <w:szCs w:val="24"/>
        </w:rPr>
        <w:t xml:space="preserve"> of </w:t>
      </w:r>
      <w:r w:rsidR="00C5444D">
        <w:rPr>
          <w:rFonts w:asciiTheme="majorBidi" w:eastAsia="Times New Roman" w:hAnsiTheme="majorBidi" w:cstheme="majorBidi"/>
          <w:color w:val="000000"/>
          <w:sz w:val="24"/>
          <w:szCs w:val="24"/>
        </w:rPr>
        <w:t>the degree</w:t>
      </w:r>
      <w:r w:rsidRPr="0089373E">
        <w:rPr>
          <w:rFonts w:asciiTheme="majorBidi" w:eastAsia="Times New Roman" w:hAnsiTheme="majorBidi" w:cstheme="majorBidi"/>
          <w:color w:val="000000"/>
          <w:sz w:val="24"/>
          <w:szCs w:val="24"/>
        </w:rPr>
        <w:t xml:space="preserve"> of conversion valu</w:t>
      </w:r>
      <w:r w:rsidR="00267067">
        <w:rPr>
          <w:rFonts w:asciiTheme="majorBidi" w:eastAsia="Times New Roman" w:hAnsiTheme="majorBidi" w:cstheme="majorBidi"/>
          <w:color w:val="000000"/>
          <w:sz w:val="24"/>
          <w:szCs w:val="24"/>
        </w:rPr>
        <w:t xml:space="preserve">es of the </w:t>
      </w:r>
      <w:r w:rsidR="0088745F" w:rsidRPr="00ED77A8">
        <w:rPr>
          <w:rFonts w:asciiTheme="majorBidi" w:hAnsiTheme="majorBidi" w:cstheme="majorBidi"/>
          <w:sz w:val="24"/>
          <w:szCs w:val="24"/>
        </w:rPr>
        <w:t>specimens</w:t>
      </w:r>
      <w:r w:rsidR="00267067">
        <w:rPr>
          <w:rFonts w:asciiTheme="majorBidi" w:eastAsia="Times New Roman" w:hAnsiTheme="majorBidi" w:cstheme="majorBidi"/>
          <w:color w:val="000000"/>
          <w:sz w:val="24"/>
          <w:szCs w:val="24"/>
        </w:rPr>
        <w:t xml:space="preserve"> with</w:t>
      </w:r>
      <w:r w:rsidR="00B856CA">
        <w:rPr>
          <w:rFonts w:asciiTheme="majorBidi" w:eastAsia="Times New Roman" w:hAnsiTheme="majorBidi" w:cstheme="majorBidi"/>
          <w:color w:val="000000"/>
          <w:sz w:val="24"/>
          <w:szCs w:val="24"/>
        </w:rPr>
        <w:t xml:space="preserve"> a</w:t>
      </w:r>
      <w:r w:rsidR="00267067">
        <w:rPr>
          <w:rFonts w:asciiTheme="majorBidi" w:eastAsia="Times New Roman" w:hAnsiTheme="majorBidi" w:cstheme="majorBidi"/>
          <w:color w:val="000000"/>
          <w:sz w:val="24"/>
          <w:szCs w:val="24"/>
        </w:rPr>
        <w:t xml:space="preserve"> 2mm depth was</w:t>
      </w:r>
      <w:r w:rsidRPr="0089373E">
        <w:rPr>
          <w:rFonts w:asciiTheme="majorBidi" w:eastAsia="Times New Roman" w:hAnsiTheme="majorBidi" w:cstheme="majorBidi"/>
          <w:color w:val="000000"/>
          <w:sz w:val="24"/>
          <w:szCs w:val="24"/>
        </w:rPr>
        <w:t xml:space="preserve"> (77.2) a</w:t>
      </w:r>
      <w:r w:rsidR="0088745F">
        <w:rPr>
          <w:rFonts w:asciiTheme="majorBidi" w:eastAsia="Times New Roman" w:hAnsiTheme="majorBidi" w:cstheme="majorBidi"/>
          <w:color w:val="000000"/>
          <w:sz w:val="24"/>
          <w:szCs w:val="24"/>
        </w:rPr>
        <w:t>t (3.8) standard deviation</w:t>
      </w:r>
      <w:r w:rsidRPr="0089373E">
        <w:rPr>
          <w:rFonts w:asciiTheme="majorBidi" w:eastAsia="Times New Roman" w:hAnsiTheme="majorBidi" w:cstheme="majorBidi"/>
          <w:color w:val="000000"/>
          <w:sz w:val="24"/>
          <w:szCs w:val="24"/>
        </w:rPr>
        <w:t>, while the mean value</w:t>
      </w:r>
      <w:r w:rsidR="00B856CA">
        <w:rPr>
          <w:rFonts w:asciiTheme="majorBidi" w:eastAsia="Times New Roman" w:hAnsiTheme="majorBidi" w:cstheme="majorBidi"/>
          <w:color w:val="000000"/>
          <w:sz w:val="24"/>
          <w:szCs w:val="24"/>
        </w:rPr>
        <w:t>s</w:t>
      </w:r>
      <w:r w:rsidRPr="0089373E">
        <w:rPr>
          <w:rFonts w:asciiTheme="majorBidi" w:eastAsia="Times New Roman" w:hAnsiTheme="majorBidi" w:cstheme="majorBidi"/>
          <w:color w:val="000000"/>
          <w:sz w:val="24"/>
          <w:szCs w:val="24"/>
        </w:rPr>
        <w:t xml:space="preserve"> of the </w:t>
      </w:r>
      <w:r w:rsidR="0088745F" w:rsidRPr="00ED77A8">
        <w:rPr>
          <w:rFonts w:asciiTheme="majorBidi" w:hAnsiTheme="majorBidi" w:cstheme="majorBidi"/>
          <w:sz w:val="24"/>
          <w:szCs w:val="24"/>
        </w:rPr>
        <w:t>specimens</w:t>
      </w:r>
      <w:r w:rsidR="0088745F">
        <w:rPr>
          <w:rFonts w:asciiTheme="majorBidi" w:eastAsia="Times New Roman" w:hAnsiTheme="majorBidi" w:cstheme="majorBidi"/>
          <w:color w:val="000000"/>
          <w:sz w:val="24"/>
          <w:szCs w:val="24"/>
        </w:rPr>
        <w:t xml:space="preserve">with a </w:t>
      </w:r>
      <w:r w:rsidRPr="0089373E">
        <w:rPr>
          <w:rFonts w:asciiTheme="majorBidi" w:eastAsia="Times New Roman" w:hAnsiTheme="majorBidi" w:cstheme="majorBidi"/>
          <w:color w:val="000000"/>
          <w:sz w:val="24"/>
          <w:szCs w:val="24"/>
        </w:rPr>
        <w:t xml:space="preserve">4 mm </w:t>
      </w:r>
      <w:r w:rsidR="00B856CA">
        <w:rPr>
          <w:rFonts w:asciiTheme="majorBidi" w:eastAsia="Times New Roman" w:hAnsiTheme="majorBidi" w:cstheme="majorBidi"/>
          <w:color w:val="000000"/>
          <w:sz w:val="24"/>
          <w:szCs w:val="24"/>
        </w:rPr>
        <w:t>depth was</w:t>
      </w:r>
      <w:r w:rsidRPr="0089373E">
        <w:rPr>
          <w:rFonts w:asciiTheme="majorBidi" w:eastAsia="Times New Roman" w:hAnsiTheme="majorBidi" w:cstheme="majorBidi"/>
          <w:color w:val="000000"/>
          <w:sz w:val="24"/>
          <w:szCs w:val="24"/>
        </w:rPr>
        <w:t xml:space="preserve"> (74.2) and the st</w:t>
      </w:r>
      <w:r w:rsidR="00267067">
        <w:rPr>
          <w:rFonts w:asciiTheme="majorBidi" w:eastAsia="Times New Roman" w:hAnsiTheme="majorBidi" w:cstheme="majorBidi"/>
          <w:color w:val="000000"/>
          <w:sz w:val="24"/>
          <w:szCs w:val="24"/>
        </w:rPr>
        <w:t xml:space="preserve">andard deviation </w:t>
      </w:r>
      <w:r w:rsidR="00267067">
        <w:rPr>
          <w:rFonts w:asciiTheme="majorBidi" w:eastAsia="Times New Roman" w:hAnsiTheme="majorBidi" w:cstheme="majorBidi"/>
          <w:color w:val="000000"/>
          <w:sz w:val="24"/>
          <w:szCs w:val="24"/>
        </w:rPr>
        <w:lastRenderedPageBreak/>
        <w:t xml:space="preserve">was (5.5). </w:t>
      </w:r>
      <w:r w:rsidR="00B856CA">
        <w:rPr>
          <w:rFonts w:asciiTheme="majorBidi" w:eastAsia="Times New Roman" w:hAnsiTheme="majorBidi" w:cstheme="majorBidi"/>
          <w:color w:val="000000"/>
          <w:sz w:val="24"/>
          <w:szCs w:val="24"/>
        </w:rPr>
        <w:t>S</w:t>
      </w:r>
      <w:r w:rsidR="00267067">
        <w:rPr>
          <w:rFonts w:asciiTheme="majorBidi" w:eastAsia="Times New Roman" w:hAnsiTheme="majorBidi" w:cstheme="majorBidi"/>
          <w:color w:val="000000"/>
          <w:sz w:val="24"/>
          <w:szCs w:val="24"/>
        </w:rPr>
        <w:t xml:space="preserve">o, the </w:t>
      </w:r>
      <w:r w:rsidR="0088745F" w:rsidRPr="00ED77A8">
        <w:rPr>
          <w:rFonts w:asciiTheme="majorBidi" w:hAnsiTheme="majorBidi" w:cstheme="majorBidi"/>
          <w:sz w:val="24"/>
          <w:szCs w:val="24"/>
        </w:rPr>
        <w:t>specimens</w:t>
      </w:r>
      <w:r w:rsidR="00267067">
        <w:rPr>
          <w:rFonts w:asciiTheme="majorBidi" w:eastAsia="Times New Roman" w:hAnsiTheme="majorBidi" w:cstheme="majorBidi"/>
          <w:color w:val="000000"/>
          <w:sz w:val="24"/>
          <w:szCs w:val="24"/>
        </w:rPr>
        <w:t xml:space="preserve"> with a </w:t>
      </w:r>
      <w:r w:rsidRPr="0089373E">
        <w:rPr>
          <w:rFonts w:asciiTheme="majorBidi" w:eastAsia="Times New Roman" w:hAnsiTheme="majorBidi" w:cstheme="majorBidi"/>
          <w:color w:val="000000"/>
          <w:sz w:val="24"/>
          <w:szCs w:val="24"/>
        </w:rPr>
        <w:t>2 mm depth</w:t>
      </w:r>
      <w:r w:rsidR="00B856CA">
        <w:rPr>
          <w:rFonts w:asciiTheme="majorBidi" w:eastAsia="Times New Roman" w:hAnsiTheme="majorBidi" w:cstheme="majorBidi"/>
          <w:color w:val="000000"/>
          <w:sz w:val="24"/>
          <w:szCs w:val="24"/>
        </w:rPr>
        <w:t xml:space="preserve"> was</w:t>
      </w:r>
      <w:r w:rsidR="00C5444D">
        <w:rPr>
          <w:rFonts w:asciiTheme="majorBidi" w:eastAsia="Times New Roman" w:hAnsiTheme="majorBidi" w:cstheme="majorBidi"/>
          <w:color w:val="000000"/>
          <w:sz w:val="24"/>
          <w:szCs w:val="24"/>
        </w:rPr>
        <w:t>shown</w:t>
      </w:r>
      <w:r w:rsidRPr="0089373E">
        <w:rPr>
          <w:rFonts w:asciiTheme="majorBidi" w:eastAsia="Times New Roman" w:hAnsiTheme="majorBidi" w:cstheme="majorBidi"/>
          <w:color w:val="000000"/>
          <w:sz w:val="24"/>
          <w:szCs w:val="24"/>
        </w:rPr>
        <w:t xml:space="preserve"> statistically significantly higher mean</w:t>
      </w:r>
      <w:r w:rsidR="00B856CA">
        <w:rPr>
          <w:rFonts w:asciiTheme="majorBidi" w:eastAsia="Times New Roman" w:hAnsiTheme="majorBidi" w:cstheme="majorBidi"/>
          <w:color w:val="000000"/>
          <w:sz w:val="24"/>
          <w:szCs w:val="24"/>
        </w:rPr>
        <w:t xml:space="preserve"> values of</w:t>
      </w:r>
      <w:r w:rsidR="00C5444D">
        <w:rPr>
          <w:rFonts w:asciiTheme="majorBidi" w:eastAsia="Times New Roman" w:hAnsiTheme="majorBidi" w:cstheme="majorBidi"/>
          <w:color w:val="000000"/>
          <w:sz w:val="24"/>
          <w:szCs w:val="24"/>
        </w:rPr>
        <w:t>the degree</w:t>
      </w:r>
      <w:r w:rsidRPr="0089373E">
        <w:rPr>
          <w:rFonts w:asciiTheme="majorBidi" w:eastAsia="Times New Roman" w:hAnsiTheme="majorBidi" w:cstheme="majorBidi"/>
          <w:color w:val="000000"/>
          <w:sz w:val="24"/>
          <w:szCs w:val="24"/>
        </w:rPr>
        <w:t xml:space="preserve"> of conversion than</w:t>
      </w:r>
      <w:r w:rsidR="0095420F">
        <w:rPr>
          <w:rFonts w:asciiTheme="majorBidi" w:eastAsia="Times New Roman" w:hAnsiTheme="majorBidi" w:cstheme="majorBidi"/>
          <w:color w:val="000000"/>
          <w:sz w:val="24"/>
          <w:szCs w:val="24"/>
        </w:rPr>
        <w:t>the</w:t>
      </w:r>
      <w:r w:rsidR="0095420F" w:rsidRPr="00ED77A8">
        <w:rPr>
          <w:rFonts w:asciiTheme="majorBidi" w:hAnsiTheme="majorBidi" w:cstheme="majorBidi"/>
          <w:sz w:val="24"/>
          <w:szCs w:val="24"/>
        </w:rPr>
        <w:t>specimens</w:t>
      </w:r>
      <w:r w:rsidR="00B856CA">
        <w:rPr>
          <w:rFonts w:asciiTheme="majorBidi" w:eastAsia="Times New Roman" w:hAnsiTheme="majorBidi" w:cstheme="majorBidi"/>
          <w:color w:val="000000"/>
          <w:sz w:val="24"/>
          <w:szCs w:val="24"/>
        </w:rPr>
        <w:t xml:space="preserve"> with a</w:t>
      </w:r>
      <w:r w:rsidRPr="0089373E">
        <w:rPr>
          <w:rFonts w:asciiTheme="majorBidi" w:eastAsia="Times New Roman" w:hAnsiTheme="majorBidi" w:cstheme="majorBidi"/>
          <w:color w:val="000000"/>
          <w:sz w:val="24"/>
          <w:szCs w:val="24"/>
        </w:rPr>
        <w:t xml:space="preserve"> 4 mm depth (</w:t>
      </w:r>
      <w:r w:rsidRPr="0089373E">
        <w:rPr>
          <w:rFonts w:asciiTheme="majorBidi" w:eastAsia="Times New Roman" w:hAnsiTheme="majorBidi" w:cstheme="majorBidi"/>
          <w:i/>
          <w:iCs/>
          <w:color w:val="000000"/>
          <w:sz w:val="24"/>
          <w:szCs w:val="24"/>
        </w:rPr>
        <w:t>P</w:t>
      </w:r>
      <w:r w:rsidRPr="0089373E">
        <w:rPr>
          <w:rFonts w:asciiTheme="majorBidi" w:eastAsia="Times New Roman" w:hAnsiTheme="majorBidi" w:cstheme="majorBidi"/>
          <w:color w:val="000000"/>
          <w:sz w:val="24"/>
          <w:szCs w:val="24"/>
        </w:rPr>
        <w:t>-value = 0.032).</w:t>
      </w:r>
    </w:p>
    <w:p w:rsidR="00443633" w:rsidRDefault="00443633" w:rsidP="00B856CA">
      <w:pPr>
        <w:tabs>
          <w:tab w:val="left" w:pos="360"/>
        </w:tabs>
        <w:autoSpaceDE w:val="0"/>
        <w:autoSpaceDN w:val="0"/>
        <w:adjustRightInd w:val="0"/>
        <w:spacing w:after="0"/>
        <w:ind w:left="-630" w:right="-630"/>
        <w:jc w:val="both"/>
        <w:rPr>
          <w:rFonts w:asciiTheme="majorBidi" w:eastAsia="Times New Roman" w:hAnsiTheme="majorBidi" w:cstheme="majorBidi"/>
          <w:color w:val="000000"/>
          <w:sz w:val="24"/>
          <w:szCs w:val="24"/>
        </w:rPr>
        <w:sectPr w:rsidR="00443633" w:rsidSect="00443633">
          <w:type w:val="continuous"/>
          <w:pgSz w:w="12240" w:h="15840"/>
          <w:pgMar w:top="990" w:right="1530" w:bottom="1080" w:left="1170" w:header="720" w:footer="720" w:gutter="0"/>
          <w:cols w:num="2" w:space="720"/>
          <w:docGrid w:linePitch="360"/>
        </w:sectPr>
      </w:pPr>
    </w:p>
    <w:p w:rsidR="00DD2777" w:rsidRPr="0089373E" w:rsidRDefault="004148BD" w:rsidP="00B856CA">
      <w:pPr>
        <w:tabs>
          <w:tab w:val="left" w:pos="360"/>
        </w:tabs>
        <w:autoSpaceDE w:val="0"/>
        <w:autoSpaceDN w:val="0"/>
        <w:adjustRightInd w:val="0"/>
        <w:spacing w:after="0"/>
        <w:ind w:left="-630" w:right="-630"/>
        <w:jc w:val="both"/>
        <w:rPr>
          <w:rFonts w:asciiTheme="majorBidi" w:eastAsia="Times New Roman" w:hAnsiTheme="majorBidi" w:cstheme="majorBidi"/>
          <w:color w:val="000000"/>
          <w:sz w:val="24"/>
          <w:szCs w:val="24"/>
        </w:rPr>
      </w:pPr>
      <w:r w:rsidRPr="004148BD">
        <w:rPr>
          <w:rFonts w:asciiTheme="majorBidi" w:eastAsia="Times New Roman" w:hAnsiTheme="majorBidi" w:cstheme="majorBidi"/>
          <w:noProof/>
        </w:rPr>
        <w:lastRenderedPageBreak/>
        <w:pict>
          <v:shape id="_x0000_s1028" type="#_x0000_t202" style="position:absolute;left:0;text-align:left;margin-left:-36.7pt;margin-top:.35pt;width:515.95pt;height:46.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" stroked="f">
            <v:textbox style="mso-next-textbox:#_x0000_s1028">
              <w:txbxContent>
                <w:p w:rsidR="00144A42" w:rsidRDefault="00144A42" w:rsidP="00D53780">
                  <w:pPr>
                    <w:spacing w:after="0" w:line="240" w:lineRule="auto"/>
                    <w:ind w:left="-630" w:right="-630" w:firstLine="1260"/>
                    <w:rPr>
                      <w:rFonts w:asciiTheme="majorBidi" w:eastAsia="Times New Roman" w:hAnsiTheme="majorBidi" w:cstheme="majorBidi"/>
                      <w:b/>
                      <w:bCs/>
                      <w:sz w:val="24"/>
                      <w:szCs w:val="24"/>
                      <w:u w:val="single"/>
                      <w:lang w:bidi="ar-EG"/>
                    </w:rPr>
                  </w:pPr>
                </w:p>
                <w:p w:rsidR="00EA3532" w:rsidRPr="00D53780" w:rsidRDefault="00931A73" w:rsidP="00D53780">
                  <w:pPr>
                    <w:spacing w:after="0" w:line="240" w:lineRule="auto"/>
                    <w:ind w:left="-630" w:right="-630" w:firstLine="1260"/>
                    <w:rPr>
                      <w:rFonts w:asciiTheme="majorBidi" w:eastAsia="Times New Roman" w:hAnsiTheme="majorBidi" w:cstheme="majorBidi"/>
                      <w:sz w:val="24"/>
                      <w:szCs w:val="24"/>
                      <w:lang w:bidi="ar-EG"/>
                    </w:rPr>
                  </w:pPr>
                  <w:r w:rsidRPr="00D53780">
                    <w:rPr>
                      <w:rFonts w:asciiTheme="majorBidi" w:eastAsia="Times New Roman" w:hAnsiTheme="majorBidi" w:cstheme="majorBidi"/>
                      <w:b/>
                      <w:bCs/>
                      <w:sz w:val="24"/>
                      <w:szCs w:val="24"/>
                      <w:u w:val="single"/>
                      <w:lang w:bidi="ar-EG"/>
                    </w:rPr>
                    <w:t>Table (3</w:t>
                  </w:r>
                  <w:r w:rsidR="00EA3532" w:rsidRPr="00D53780">
                    <w:rPr>
                      <w:rFonts w:asciiTheme="majorBidi" w:eastAsia="Times New Roman" w:hAnsiTheme="majorBidi" w:cstheme="majorBidi"/>
                      <w:b/>
                      <w:bCs/>
                      <w:sz w:val="24"/>
                      <w:szCs w:val="24"/>
                      <w:u w:val="single"/>
                      <w:lang w:bidi="ar-EG"/>
                    </w:rPr>
                    <w:t>):</w:t>
                  </w:r>
                  <w:r w:rsidR="00EA3532" w:rsidRPr="00D53780">
                    <w:rPr>
                      <w:rFonts w:asciiTheme="majorBidi" w:eastAsia="Times New Roman" w:hAnsiTheme="majorBidi" w:cstheme="majorBidi"/>
                      <w:sz w:val="24"/>
                      <w:szCs w:val="24"/>
                      <w:lang w:bidi="ar-EG"/>
                    </w:rPr>
                    <w:t>Descriptive statistics and results of comparison between degree of conversion values of</w:t>
                  </w:r>
                </w:p>
                <w:p w:rsidR="00EA3532" w:rsidRPr="00D53780" w:rsidRDefault="00EA3532" w:rsidP="00D53780">
                  <w:pPr>
                    <w:spacing w:after="0" w:line="240" w:lineRule="auto"/>
                    <w:ind w:left="-630" w:right="-630" w:firstLine="1260"/>
                    <w:rPr>
                      <w:rFonts w:asciiTheme="majorBidi" w:eastAsia="Times New Roman" w:hAnsiTheme="majorBidi" w:cstheme="majorBidi"/>
                      <w:sz w:val="24"/>
                      <w:szCs w:val="24"/>
                      <w:lang w:bidi="ar-EG"/>
                    </w:rPr>
                  </w:pPr>
                  <w:r w:rsidRPr="00D53780">
                    <w:rPr>
                      <w:rFonts w:asciiTheme="majorBidi" w:eastAsia="Times New Roman" w:hAnsiTheme="majorBidi" w:cstheme="majorBidi"/>
                      <w:sz w:val="24"/>
                      <w:szCs w:val="24"/>
                      <w:lang w:bidi="ar-EG"/>
                    </w:rPr>
                    <w:t>two depths</w:t>
                  </w:r>
                </w:p>
                <w:p w:rsidR="00EA3532" w:rsidRPr="00D53780" w:rsidRDefault="00EA3532" w:rsidP="00DF19C5"/>
              </w:txbxContent>
            </v:textbox>
          </v:shape>
        </w:pict>
      </w:r>
    </w:p>
    <w:p w:rsidR="00536410" w:rsidRPr="0089373E" w:rsidRDefault="00536410" w:rsidP="00924E9F">
      <w:pPr>
        <w:spacing w:after="0" w:line="240" w:lineRule="auto"/>
        <w:ind w:left="-630" w:right="-630" w:firstLine="630"/>
        <w:rPr>
          <w:rFonts w:asciiTheme="majorBidi" w:eastAsia="Times New Roman" w:hAnsiTheme="majorBidi" w:cstheme="majorBidi"/>
          <w:sz w:val="28"/>
          <w:szCs w:val="28"/>
          <w:lang w:bidi="ar-EG"/>
        </w:rPr>
      </w:pPr>
    </w:p>
    <w:tbl>
      <w:tblPr>
        <w:tblStyle w:val="-6"/>
        <w:tblpPr w:leftFromText="180" w:rightFromText="180" w:vertAnchor="text" w:horzAnchor="margin" w:tblpXSpec="center" w:tblpY="529"/>
        <w:tblW w:w="6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A0"/>
      </w:tblPr>
      <w:tblGrid>
        <w:gridCol w:w="1362"/>
        <w:gridCol w:w="1091"/>
        <w:gridCol w:w="1226"/>
        <w:gridCol w:w="1091"/>
        <w:gridCol w:w="1411"/>
      </w:tblGrid>
      <w:tr w:rsidR="00D4243D" w:rsidRPr="0089373E" w:rsidTr="00144A42">
        <w:trPr>
          <w:cnfStyle w:val="100000000000"/>
          <w:trHeight w:val="753"/>
        </w:trPr>
        <w:tc>
          <w:tcPr>
            <w:cnfStyle w:val="001000000000"/>
            <w:tcW w:w="2453" w:type="dxa"/>
            <w:gridSpan w:val="2"/>
            <w:tcBorders>
              <w:right w:val="single" w:sz="4" w:space="0" w:color="auto"/>
            </w:tcBorders>
            <w:shd w:val="clear" w:color="auto" w:fill="FFFFFF" w:themeFill="background1"/>
          </w:tcPr>
          <w:p w:rsidR="00D4243D" w:rsidRPr="00935F43" w:rsidRDefault="00D4243D" w:rsidP="00144A42">
            <w:pPr>
              <w:ind w:right="-630"/>
              <w:rPr>
                <w:rFonts w:asciiTheme="majorBidi" w:eastAsia="Times New Roman" w:hAnsiTheme="majorBidi" w:cstheme="majorBidi"/>
                <w:color w:val="auto"/>
                <w:sz w:val="24"/>
                <w:szCs w:val="24"/>
                <w:lang w:bidi="ar-EG"/>
              </w:rPr>
            </w:pPr>
          </w:p>
          <w:p w:rsidR="00D4243D" w:rsidRPr="00935F43" w:rsidRDefault="00D4243D" w:rsidP="00144A42">
            <w:pPr>
              <w:ind w:left="-630" w:right="-630" w:firstLine="630"/>
              <w:rPr>
                <w:rFonts w:asciiTheme="majorBidi" w:eastAsia="Times New Roman" w:hAnsiTheme="majorBidi" w:cstheme="majorBidi"/>
                <w:color w:val="auto"/>
                <w:sz w:val="24"/>
                <w:szCs w:val="24"/>
                <w:lang w:bidi="ar-EG"/>
              </w:rPr>
            </w:pPr>
            <w:r w:rsidRPr="00935F43">
              <w:rPr>
                <w:rFonts w:asciiTheme="majorBidi" w:eastAsia="Times New Roman" w:hAnsiTheme="majorBidi" w:cstheme="majorBidi"/>
                <w:color w:val="auto"/>
                <w:sz w:val="24"/>
                <w:szCs w:val="24"/>
                <w:lang w:bidi="ar-EG"/>
              </w:rPr>
              <w:t>2 mm depth</w:t>
            </w:r>
          </w:p>
        </w:tc>
        <w:tc>
          <w:tcPr>
            <w:cnfStyle w:val="000010000000"/>
            <w:tcW w:w="2317" w:type="dxa"/>
            <w:gridSpan w:val="2"/>
            <w:tcBorders>
              <w:top w:val="single" w:sz="4" w:space="0" w:color="auto"/>
              <w:left w:val="single" w:sz="4" w:space="0" w:color="auto"/>
              <w:right w:val="single" w:sz="4" w:space="0" w:color="auto"/>
            </w:tcBorders>
            <w:shd w:val="clear" w:color="auto" w:fill="FFFFFF" w:themeFill="background1"/>
          </w:tcPr>
          <w:p w:rsidR="00D4243D" w:rsidRPr="00935F43" w:rsidRDefault="00D4243D" w:rsidP="00144A42">
            <w:pPr>
              <w:ind w:left="-630" w:right="-630" w:firstLine="630"/>
              <w:rPr>
                <w:rFonts w:asciiTheme="majorBidi" w:eastAsia="Times New Roman" w:hAnsiTheme="majorBidi" w:cstheme="majorBidi"/>
                <w:color w:val="auto"/>
                <w:sz w:val="24"/>
                <w:szCs w:val="24"/>
                <w:lang w:bidi="ar-EG"/>
              </w:rPr>
            </w:pPr>
          </w:p>
          <w:p w:rsidR="00D4243D" w:rsidRPr="00935F43" w:rsidRDefault="00D4243D" w:rsidP="00144A42">
            <w:pPr>
              <w:ind w:left="-630" w:right="-630" w:firstLine="630"/>
              <w:rPr>
                <w:rFonts w:asciiTheme="majorBidi" w:eastAsia="Times New Roman" w:hAnsiTheme="majorBidi" w:cstheme="majorBidi"/>
                <w:color w:val="auto"/>
                <w:sz w:val="24"/>
                <w:szCs w:val="24"/>
                <w:lang w:bidi="ar-EG"/>
              </w:rPr>
            </w:pPr>
            <w:r w:rsidRPr="00935F43">
              <w:rPr>
                <w:rFonts w:asciiTheme="majorBidi" w:eastAsia="Times New Roman" w:hAnsiTheme="majorBidi" w:cstheme="majorBidi"/>
                <w:color w:val="auto"/>
                <w:sz w:val="24"/>
                <w:szCs w:val="24"/>
                <w:lang w:bidi="ar-EG"/>
              </w:rPr>
              <w:t>4 mm depth</w:t>
            </w:r>
          </w:p>
        </w:tc>
        <w:tc>
          <w:tcPr>
            <w:tcW w:w="1411" w:type="dxa"/>
            <w:vMerge w:val="restart"/>
            <w:tcBorders>
              <w:left w:val="single" w:sz="4" w:space="0" w:color="auto"/>
            </w:tcBorders>
            <w:shd w:val="clear" w:color="auto" w:fill="FFFFFF" w:themeFill="background1"/>
          </w:tcPr>
          <w:p w:rsidR="00D4243D" w:rsidRPr="00935F43" w:rsidRDefault="00D4243D" w:rsidP="00144A42">
            <w:pPr>
              <w:ind w:left="-630" w:right="-630" w:firstLine="630"/>
              <w:jc w:val="center"/>
              <w:cnfStyle w:val="100000000000"/>
              <w:rPr>
                <w:rFonts w:asciiTheme="majorBidi" w:eastAsia="Times New Roman" w:hAnsiTheme="majorBidi" w:cstheme="majorBidi"/>
                <w:i/>
                <w:iCs/>
                <w:color w:val="auto"/>
                <w:sz w:val="24"/>
                <w:szCs w:val="24"/>
                <w:lang w:bidi="ar-EG"/>
              </w:rPr>
            </w:pPr>
          </w:p>
          <w:p w:rsidR="00D4243D" w:rsidRPr="00935F43" w:rsidRDefault="00D4243D" w:rsidP="00144A42">
            <w:pPr>
              <w:ind w:left="-630" w:right="-630" w:firstLine="630"/>
              <w:cnfStyle w:val="100000000000"/>
              <w:rPr>
                <w:rFonts w:asciiTheme="majorBidi" w:eastAsia="Times New Roman" w:hAnsiTheme="majorBidi" w:cstheme="majorBidi"/>
                <w:color w:val="auto"/>
                <w:sz w:val="24"/>
                <w:szCs w:val="24"/>
                <w:lang w:bidi="ar-EG"/>
              </w:rPr>
            </w:pPr>
            <w:r w:rsidRPr="00935F43">
              <w:rPr>
                <w:rFonts w:asciiTheme="majorBidi" w:eastAsia="Times New Roman" w:hAnsiTheme="majorBidi" w:cstheme="majorBidi"/>
                <w:i/>
                <w:iCs/>
                <w:color w:val="auto"/>
                <w:sz w:val="24"/>
                <w:szCs w:val="24"/>
                <w:lang w:bidi="ar-EG"/>
              </w:rPr>
              <w:t>P-</w:t>
            </w:r>
            <w:r w:rsidRPr="00935F43">
              <w:rPr>
                <w:rFonts w:asciiTheme="majorBidi" w:eastAsia="Times New Roman" w:hAnsiTheme="majorBidi" w:cstheme="majorBidi"/>
                <w:color w:val="auto"/>
                <w:sz w:val="24"/>
                <w:szCs w:val="24"/>
                <w:lang w:bidi="ar-EG"/>
              </w:rPr>
              <w:t>value</w:t>
            </w:r>
          </w:p>
        </w:tc>
      </w:tr>
      <w:tr w:rsidR="00D4243D" w:rsidRPr="0089373E" w:rsidTr="00144A42">
        <w:trPr>
          <w:cnfStyle w:val="000000100000"/>
          <w:trHeight w:val="652"/>
        </w:trPr>
        <w:tc>
          <w:tcPr>
            <w:cnfStyle w:val="001000000000"/>
            <w:tcW w:w="1362" w:type="dxa"/>
            <w:tcBorders>
              <w:top w:val="none" w:sz="0" w:space="0" w:color="auto"/>
              <w:left w:val="none" w:sz="0" w:space="0" w:color="auto"/>
              <w:bottom w:val="none" w:sz="0" w:space="0" w:color="auto"/>
            </w:tcBorders>
            <w:shd w:val="clear" w:color="auto" w:fill="FFFFFF" w:themeFill="background1"/>
          </w:tcPr>
          <w:p w:rsidR="00D4243D" w:rsidRPr="00935F43" w:rsidRDefault="00D4243D" w:rsidP="00144A42">
            <w:pPr>
              <w:ind w:left="-630" w:right="-630" w:firstLine="630"/>
              <w:rPr>
                <w:rFonts w:asciiTheme="majorBidi" w:eastAsia="Times New Roman" w:hAnsiTheme="majorBidi" w:cstheme="majorBidi"/>
                <w:sz w:val="24"/>
                <w:szCs w:val="24"/>
                <w:lang w:bidi="ar-EG"/>
              </w:rPr>
            </w:pPr>
            <w:r w:rsidRPr="00935F43">
              <w:rPr>
                <w:rFonts w:asciiTheme="majorBidi" w:eastAsia="Times New Roman" w:hAnsiTheme="majorBidi" w:cstheme="majorBidi"/>
                <w:sz w:val="24"/>
                <w:szCs w:val="24"/>
                <w:lang w:bidi="ar-EG"/>
              </w:rPr>
              <w:t>Mean</w:t>
            </w:r>
          </w:p>
        </w:tc>
        <w:tc>
          <w:tcPr>
            <w:cnfStyle w:val="000010000000"/>
            <w:tcW w:w="1091" w:type="dxa"/>
            <w:tcBorders>
              <w:top w:val="none" w:sz="0" w:space="0" w:color="auto"/>
              <w:left w:val="none" w:sz="0" w:space="0" w:color="auto"/>
              <w:bottom w:val="none" w:sz="0" w:space="0" w:color="auto"/>
              <w:right w:val="none" w:sz="0" w:space="0" w:color="auto"/>
            </w:tcBorders>
            <w:shd w:val="clear" w:color="auto" w:fill="FFFFFF" w:themeFill="background1"/>
          </w:tcPr>
          <w:p w:rsidR="00D4243D" w:rsidRPr="00935F43" w:rsidRDefault="00D4243D" w:rsidP="00144A42">
            <w:pPr>
              <w:ind w:left="-630" w:right="-630" w:firstLine="630"/>
              <w:rPr>
                <w:rFonts w:asciiTheme="majorBidi" w:eastAsia="Times New Roman" w:hAnsiTheme="majorBidi" w:cstheme="majorBidi"/>
                <w:b/>
                <w:bCs/>
                <w:sz w:val="24"/>
                <w:szCs w:val="24"/>
                <w:lang w:bidi="ar-EG"/>
              </w:rPr>
            </w:pPr>
            <w:r w:rsidRPr="00935F43">
              <w:rPr>
                <w:rFonts w:asciiTheme="majorBidi" w:eastAsia="Times New Roman" w:hAnsiTheme="majorBidi" w:cstheme="majorBidi"/>
                <w:b/>
                <w:bCs/>
                <w:sz w:val="24"/>
                <w:szCs w:val="24"/>
                <w:lang w:bidi="ar-EG"/>
              </w:rPr>
              <w:t>SD</w:t>
            </w:r>
          </w:p>
        </w:tc>
        <w:tc>
          <w:tcPr>
            <w:tcW w:w="1226" w:type="dxa"/>
            <w:tcBorders>
              <w:top w:val="none" w:sz="0" w:space="0" w:color="auto"/>
              <w:bottom w:val="none" w:sz="0" w:space="0" w:color="auto"/>
            </w:tcBorders>
            <w:shd w:val="clear" w:color="auto" w:fill="FFFFFF" w:themeFill="background1"/>
          </w:tcPr>
          <w:p w:rsidR="00D4243D" w:rsidRPr="00935F43" w:rsidRDefault="00D4243D" w:rsidP="00144A42">
            <w:pPr>
              <w:ind w:left="-630" w:right="-630" w:firstLine="630"/>
              <w:cnfStyle w:val="000000100000"/>
              <w:rPr>
                <w:rFonts w:asciiTheme="majorBidi" w:eastAsia="Times New Roman" w:hAnsiTheme="majorBidi" w:cstheme="majorBidi"/>
                <w:b/>
                <w:bCs/>
                <w:sz w:val="24"/>
                <w:szCs w:val="24"/>
                <w:lang w:bidi="ar-EG"/>
              </w:rPr>
            </w:pPr>
            <w:r w:rsidRPr="00935F43">
              <w:rPr>
                <w:rFonts w:asciiTheme="majorBidi" w:eastAsia="Times New Roman" w:hAnsiTheme="majorBidi" w:cstheme="majorBidi"/>
                <w:b/>
                <w:bCs/>
                <w:sz w:val="24"/>
                <w:szCs w:val="24"/>
                <w:lang w:bidi="ar-EG"/>
              </w:rPr>
              <w:t>Mean</w:t>
            </w:r>
          </w:p>
        </w:tc>
        <w:tc>
          <w:tcPr>
            <w:cnfStyle w:val="000010000000"/>
            <w:tcW w:w="1091" w:type="dxa"/>
            <w:tcBorders>
              <w:top w:val="none" w:sz="0" w:space="0" w:color="auto"/>
              <w:left w:val="none" w:sz="0" w:space="0" w:color="auto"/>
              <w:bottom w:val="none" w:sz="0" w:space="0" w:color="auto"/>
              <w:right w:val="none" w:sz="0" w:space="0" w:color="auto"/>
            </w:tcBorders>
            <w:shd w:val="clear" w:color="auto" w:fill="FFFFFF" w:themeFill="background1"/>
          </w:tcPr>
          <w:p w:rsidR="00D4243D" w:rsidRPr="00935F43" w:rsidRDefault="00D4243D" w:rsidP="00144A42">
            <w:pPr>
              <w:ind w:left="-630" w:right="-630" w:firstLine="630"/>
              <w:rPr>
                <w:rFonts w:asciiTheme="majorBidi" w:eastAsia="Times New Roman" w:hAnsiTheme="majorBidi" w:cstheme="majorBidi"/>
                <w:b/>
                <w:bCs/>
                <w:sz w:val="24"/>
                <w:szCs w:val="24"/>
                <w:lang w:bidi="ar-EG"/>
              </w:rPr>
            </w:pPr>
            <w:r w:rsidRPr="00935F43">
              <w:rPr>
                <w:rFonts w:asciiTheme="majorBidi" w:eastAsia="Times New Roman" w:hAnsiTheme="majorBidi" w:cstheme="majorBidi"/>
                <w:b/>
                <w:bCs/>
                <w:sz w:val="24"/>
                <w:szCs w:val="24"/>
                <w:lang w:bidi="ar-EG"/>
              </w:rPr>
              <w:t>SD</w:t>
            </w:r>
          </w:p>
        </w:tc>
        <w:tc>
          <w:tcPr>
            <w:tcW w:w="1411" w:type="dxa"/>
            <w:vMerge/>
            <w:tcBorders>
              <w:top w:val="none" w:sz="0" w:space="0" w:color="auto"/>
              <w:bottom w:val="none" w:sz="0" w:space="0" w:color="auto"/>
              <w:right w:val="none" w:sz="0" w:space="0" w:color="auto"/>
            </w:tcBorders>
            <w:shd w:val="clear" w:color="auto" w:fill="FFFFFF" w:themeFill="background1"/>
          </w:tcPr>
          <w:p w:rsidR="00D4243D" w:rsidRPr="0089373E" w:rsidRDefault="00D4243D" w:rsidP="00144A42">
            <w:pPr>
              <w:ind w:left="-630" w:right="-630" w:firstLine="630"/>
              <w:cnfStyle w:val="000000100000"/>
              <w:rPr>
                <w:rFonts w:asciiTheme="majorBidi" w:eastAsia="Times New Roman" w:hAnsiTheme="majorBidi" w:cstheme="majorBidi"/>
                <w:sz w:val="20"/>
                <w:szCs w:val="20"/>
                <w:lang w:bidi="ar-EG"/>
              </w:rPr>
            </w:pPr>
          </w:p>
        </w:tc>
      </w:tr>
      <w:tr w:rsidR="00D4243D" w:rsidRPr="0089373E" w:rsidTr="00144A42">
        <w:trPr>
          <w:trHeight w:val="632"/>
        </w:trPr>
        <w:tc>
          <w:tcPr>
            <w:cnfStyle w:val="001000000000"/>
            <w:tcW w:w="1362" w:type="dxa"/>
            <w:shd w:val="clear" w:color="auto" w:fill="FFFFFF" w:themeFill="background1"/>
          </w:tcPr>
          <w:p w:rsidR="00D4243D" w:rsidRPr="00935F43" w:rsidRDefault="00D4243D" w:rsidP="00144A42">
            <w:pPr>
              <w:ind w:left="-630" w:right="-630" w:firstLine="630"/>
              <w:rPr>
                <w:rFonts w:asciiTheme="majorBidi" w:eastAsia="Times New Roman" w:hAnsiTheme="majorBidi" w:cstheme="majorBidi"/>
                <w:b w:val="0"/>
                <w:bCs w:val="0"/>
                <w:sz w:val="24"/>
                <w:szCs w:val="24"/>
                <w:lang w:bidi="ar-EG"/>
              </w:rPr>
            </w:pPr>
            <w:r w:rsidRPr="00935F43">
              <w:rPr>
                <w:rFonts w:asciiTheme="majorBidi" w:eastAsia="Times New Roman" w:hAnsiTheme="majorBidi" w:cstheme="majorBidi"/>
                <w:b w:val="0"/>
                <w:bCs w:val="0"/>
                <w:sz w:val="24"/>
                <w:szCs w:val="24"/>
                <w:lang w:bidi="ar-EG"/>
              </w:rPr>
              <w:t>77.2</w:t>
            </w:r>
          </w:p>
        </w:tc>
        <w:tc>
          <w:tcPr>
            <w:cnfStyle w:val="000010000000"/>
            <w:tcW w:w="1091" w:type="dxa"/>
            <w:tcBorders>
              <w:left w:val="none" w:sz="0" w:space="0" w:color="auto"/>
              <w:bottom w:val="none" w:sz="0" w:space="0" w:color="auto"/>
              <w:right w:val="none" w:sz="0" w:space="0" w:color="auto"/>
            </w:tcBorders>
            <w:shd w:val="clear" w:color="auto" w:fill="FFFFFF" w:themeFill="background1"/>
          </w:tcPr>
          <w:p w:rsidR="00D4243D" w:rsidRPr="00935F43" w:rsidRDefault="00D4243D" w:rsidP="00144A42">
            <w:pPr>
              <w:ind w:left="-630" w:right="-630" w:firstLine="630"/>
              <w:rPr>
                <w:rFonts w:asciiTheme="majorBidi" w:eastAsia="Times New Roman" w:hAnsiTheme="majorBidi" w:cstheme="majorBidi"/>
                <w:sz w:val="24"/>
                <w:szCs w:val="24"/>
                <w:lang w:bidi="ar-EG"/>
              </w:rPr>
            </w:pPr>
            <w:r w:rsidRPr="00935F43">
              <w:rPr>
                <w:rFonts w:asciiTheme="majorBidi" w:eastAsia="Times New Roman" w:hAnsiTheme="majorBidi" w:cstheme="majorBidi"/>
                <w:sz w:val="24"/>
                <w:szCs w:val="24"/>
                <w:lang w:bidi="ar-EG"/>
              </w:rPr>
              <w:t>3.8</w:t>
            </w:r>
          </w:p>
        </w:tc>
        <w:tc>
          <w:tcPr>
            <w:tcW w:w="1226" w:type="dxa"/>
            <w:shd w:val="clear" w:color="auto" w:fill="FFFFFF" w:themeFill="background1"/>
          </w:tcPr>
          <w:p w:rsidR="00D4243D" w:rsidRPr="00935F43" w:rsidRDefault="00D4243D" w:rsidP="00144A42">
            <w:pPr>
              <w:ind w:left="-630" w:right="-630" w:firstLine="630"/>
              <w:cnfStyle w:val="000000000000"/>
              <w:rPr>
                <w:rFonts w:asciiTheme="majorBidi" w:eastAsia="Times New Roman" w:hAnsiTheme="majorBidi" w:cstheme="majorBidi"/>
                <w:sz w:val="24"/>
                <w:szCs w:val="24"/>
                <w:lang w:bidi="ar-EG"/>
              </w:rPr>
            </w:pPr>
            <w:r w:rsidRPr="00935F43">
              <w:rPr>
                <w:rFonts w:asciiTheme="majorBidi" w:eastAsia="Times New Roman" w:hAnsiTheme="majorBidi" w:cstheme="majorBidi"/>
                <w:sz w:val="24"/>
                <w:szCs w:val="24"/>
                <w:lang w:bidi="ar-EG"/>
              </w:rPr>
              <w:t>74.2</w:t>
            </w:r>
          </w:p>
        </w:tc>
        <w:tc>
          <w:tcPr>
            <w:cnfStyle w:val="000010000000"/>
            <w:tcW w:w="1091" w:type="dxa"/>
            <w:tcBorders>
              <w:left w:val="none" w:sz="0" w:space="0" w:color="auto"/>
              <w:bottom w:val="none" w:sz="0" w:space="0" w:color="auto"/>
              <w:right w:val="none" w:sz="0" w:space="0" w:color="auto"/>
            </w:tcBorders>
            <w:shd w:val="clear" w:color="auto" w:fill="FFFFFF" w:themeFill="background1"/>
          </w:tcPr>
          <w:p w:rsidR="00D4243D" w:rsidRPr="00935F43" w:rsidRDefault="00D4243D" w:rsidP="00144A42">
            <w:pPr>
              <w:ind w:left="-630" w:right="-630" w:firstLine="630"/>
              <w:rPr>
                <w:rFonts w:asciiTheme="majorBidi" w:eastAsia="Times New Roman" w:hAnsiTheme="majorBidi" w:cstheme="majorBidi"/>
                <w:sz w:val="24"/>
                <w:szCs w:val="24"/>
                <w:lang w:bidi="ar-EG"/>
              </w:rPr>
            </w:pPr>
            <w:r w:rsidRPr="00935F43">
              <w:rPr>
                <w:rFonts w:asciiTheme="majorBidi" w:eastAsia="Times New Roman" w:hAnsiTheme="majorBidi" w:cstheme="majorBidi"/>
                <w:sz w:val="24"/>
                <w:szCs w:val="24"/>
                <w:lang w:bidi="ar-EG"/>
              </w:rPr>
              <w:t>5.5</w:t>
            </w:r>
          </w:p>
        </w:tc>
        <w:tc>
          <w:tcPr>
            <w:tcW w:w="1411" w:type="dxa"/>
            <w:shd w:val="clear" w:color="auto" w:fill="FFFFFF" w:themeFill="background1"/>
          </w:tcPr>
          <w:p w:rsidR="00D4243D" w:rsidRPr="00935F43" w:rsidRDefault="00D4243D" w:rsidP="00144A42">
            <w:pPr>
              <w:ind w:left="-630" w:right="-630" w:firstLine="630"/>
              <w:cnfStyle w:val="000000000000"/>
              <w:rPr>
                <w:rFonts w:asciiTheme="majorBidi" w:eastAsia="Times New Roman" w:hAnsiTheme="majorBidi" w:cstheme="majorBidi"/>
                <w:sz w:val="24"/>
                <w:szCs w:val="24"/>
                <w:lang w:bidi="ar-EG"/>
              </w:rPr>
            </w:pPr>
            <w:r w:rsidRPr="00935F43">
              <w:rPr>
                <w:rFonts w:asciiTheme="majorBidi" w:eastAsia="Times New Roman" w:hAnsiTheme="majorBidi" w:cstheme="majorBidi"/>
                <w:sz w:val="24"/>
                <w:szCs w:val="24"/>
                <w:lang w:bidi="ar-EG"/>
              </w:rPr>
              <w:t>0.032*</w:t>
            </w:r>
          </w:p>
        </w:tc>
      </w:tr>
    </w:tbl>
    <w:p w:rsidR="00D4243D" w:rsidRDefault="00536410" w:rsidP="00924E9F">
      <w:pPr>
        <w:tabs>
          <w:tab w:val="center" w:pos="0"/>
        </w:tabs>
        <w:autoSpaceDE w:val="0"/>
        <w:autoSpaceDN w:val="0"/>
        <w:adjustRightInd w:val="0"/>
        <w:spacing w:after="0" w:line="240" w:lineRule="auto"/>
        <w:ind w:left="-630" w:right="-630" w:firstLine="630"/>
        <w:rPr>
          <w:rFonts w:asciiTheme="majorBidi" w:eastAsia="Times New Roman" w:hAnsiTheme="majorBidi" w:cstheme="majorBidi"/>
          <w:i/>
          <w:iCs/>
          <w:sz w:val="24"/>
          <w:szCs w:val="24"/>
          <w:lang w:bidi="ar-EG"/>
        </w:rPr>
      </w:pPr>
      <w:r w:rsidRPr="0089373E">
        <w:rPr>
          <w:rFonts w:asciiTheme="majorBidi" w:eastAsia="Times New Roman" w:hAnsiTheme="majorBidi" w:cstheme="majorBidi"/>
          <w:i/>
          <w:iCs/>
          <w:sz w:val="24"/>
          <w:szCs w:val="24"/>
          <w:lang w:bidi="ar-EG"/>
        </w:rPr>
        <w:tab/>
      </w:r>
    </w:p>
    <w:p w:rsidR="00D4243D" w:rsidRDefault="00D4243D" w:rsidP="00924E9F">
      <w:pPr>
        <w:tabs>
          <w:tab w:val="center" w:pos="0"/>
        </w:tabs>
        <w:autoSpaceDE w:val="0"/>
        <w:autoSpaceDN w:val="0"/>
        <w:adjustRightInd w:val="0"/>
        <w:spacing w:after="0" w:line="240" w:lineRule="auto"/>
        <w:ind w:left="-630" w:right="-630" w:firstLine="630"/>
        <w:rPr>
          <w:rFonts w:asciiTheme="majorBidi" w:eastAsia="Times New Roman" w:hAnsiTheme="majorBidi" w:cstheme="majorBidi"/>
          <w:i/>
          <w:iCs/>
          <w:sz w:val="24"/>
          <w:szCs w:val="24"/>
          <w:lang w:bidi="ar-EG"/>
        </w:rPr>
      </w:pPr>
    </w:p>
    <w:p w:rsidR="00D4243D" w:rsidRDefault="00D4243D" w:rsidP="00924E9F">
      <w:pPr>
        <w:tabs>
          <w:tab w:val="center" w:pos="0"/>
        </w:tabs>
        <w:autoSpaceDE w:val="0"/>
        <w:autoSpaceDN w:val="0"/>
        <w:adjustRightInd w:val="0"/>
        <w:spacing w:after="0" w:line="240" w:lineRule="auto"/>
        <w:ind w:left="-630" w:right="-630" w:firstLine="630"/>
        <w:rPr>
          <w:rFonts w:asciiTheme="majorBidi" w:eastAsia="Times New Roman" w:hAnsiTheme="majorBidi" w:cstheme="majorBidi"/>
          <w:i/>
          <w:iCs/>
          <w:sz w:val="24"/>
          <w:szCs w:val="24"/>
          <w:lang w:bidi="ar-EG"/>
        </w:rPr>
      </w:pPr>
    </w:p>
    <w:p w:rsidR="00D4243D" w:rsidRDefault="00D4243D" w:rsidP="00924E9F">
      <w:pPr>
        <w:tabs>
          <w:tab w:val="center" w:pos="0"/>
        </w:tabs>
        <w:autoSpaceDE w:val="0"/>
        <w:autoSpaceDN w:val="0"/>
        <w:adjustRightInd w:val="0"/>
        <w:spacing w:after="0" w:line="240" w:lineRule="auto"/>
        <w:ind w:left="-630" w:right="-630" w:firstLine="630"/>
        <w:rPr>
          <w:rFonts w:asciiTheme="majorBidi" w:eastAsia="Times New Roman" w:hAnsiTheme="majorBidi" w:cstheme="majorBidi"/>
          <w:i/>
          <w:iCs/>
          <w:sz w:val="24"/>
          <w:szCs w:val="24"/>
          <w:lang w:bidi="ar-EG"/>
        </w:rPr>
      </w:pPr>
    </w:p>
    <w:p w:rsidR="00D4243D" w:rsidRDefault="00D4243D" w:rsidP="00924E9F">
      <w:pPr>
        <w:tabs>
          <w:tab w:val="center" w:pos="0"/>
        </w:tabs>
        <w:autoSpaceDE w:val="0"/>
        <w:autoSpaceDN w:val="0"/>
        <w:adjustRightInd w:val="0"/>
        <w:spacing w:after="0" w:line="240" w:lineRule="auto"/>
        <w:ind w:left="-630" w:right="-630" w:firstLine="630"/>
        <w:rPr>
          <w:rFonts w:asciiTheme="majorBidi" w:eastAsia="Times New Roman" w:hAnsiTheme="majorBidi" w:cstheme="majorBidi"/>
          <w:i/>
          <w:iCs/>
          <w:sz w:val="24"/>
          <w:szCs w:val="24"/>
          <w:lang w:bidi="ar-EG"/>
        </w:rPr>
      </w:pPr>
    </w:p>
    <w:p w:rsidR="00D4243D" w:rsidRDefault="00D4243D" w:rsidP="00924E9F">
      <w:pPr>
        <w:tabs>
          <w:tab w:val="center" w:pos="0"/>
        </w:tabs>
        <w:autoSpaceDE w:val="0"/>
        <w:autoSpaceDN w:val="0"/>
        <w:adjustRightInd w:val="0"/>
        <w:spacing w:after="0" w:line="240" w:lineRule="auto"/>
        <w:ind w:left="-630" w:right="-630" w:firstLine="630"/>
        <w:rPr>
          <w:rFonts w:asciiTheme="majorBidi" w:eastAsia="Times New Roman" w:hAnsiTheme="majorBidi" w:cstheme="majorBidi"/>
          <w:i/>
          <w:iCs/>
          <w:sz w:val="24"/>
          <w:szCs w:val="24"/>
          <w:lang w:bidi="ar-EG"/>
        </w:rPr>
      </w:pPr>
    </w:p>
    <w:p w:rsidR="00D4243D" w:rsidRDefault="00D4243D" w:rsidP="00924E9F">
      <w:pPr>
        <w:tabs>
          <w:tab w:val="center" w:pos="0"/>
        </w:tabs>
        <w:autoSpaceDE w:val="0"/>
        <w:autoSpaceDN w:val="0"/>
        <w:adjustRightInd w:val="0"/>
        <w:spacing w:after="0" w:line="240" w:lineRule="auto"/>
        <w:ind w:left="-630" w:right="-630" w:firstLine="630"/>
        <w:rPr>
          <w:rFonts w:asciiTheme="majorBidi" w:eastAsia="Times New Roman" w:hAnsiTheme="majorBidi" w:cstheme="majorBidi"/>
          <w:i/>
          <w:iCs/>
          <w:sz w:val="24"/>
          <w:szCs w:val="24"/>
          <w:lang w:bidi="ar-EG"/>
        </w:rPr>
      </w:pPr>
    </w:p>
    <w:p w:rsidR="00D4243D" w:rsidRDefault="00D4243D" w:rsidP="00924E9F">
      <w:pPr>
        <w:tabs>
          <w:tab w:val="center" w:pos="0"/>
        </w:tabs>
        <w:autoSpaceDE w:val="0"/>
        <w:autoSpaceDN w:val="0"/>
        <w:adjustRightInd w:val="0"/>
        <w:spacing w:after="0" w:line="240" w:lineRule="auto"/>
        <w:ind w:left="-630" w:right="-630" w:firstLine="630"/>
        <w:rPr>
          <w:rFonts w:asciiTheme="majorBidi" w:eastAsia="Times New Roman" w:hAnsiTheme="majorBidi" w:cstheme="majorBidi"/>
          <w:i/>
          <w:iCs/>
          <w:sz w:val="24"/>
          <w:szCs w:val="24"/>
          <w:lang w:bidi="ar-EG"/>
        </w:rPr>
      </w:pPr>
    </w:p>
    <w:p w:rsidR="00144A42" w:rsidRDefault="00144A42" w:rsidP="00931A73">
      <w:pPr>
        <w:tabs>
          <w:tab w:val="center" w:pos="0"/>
        </w:tabs>
        <w:autoSpaceDE w:val="0"/>
        <w:autoSpaceDN w:val="0"/>
        <w:adjustRightInd w:val="0"/>
        <w:spacing w:after="0" w:line="240" w:lineRule="auto"/>
        <w:ind w:left="-630" w:right="-630" w:firstLine="630"/>
        <w:rPr>
          <w:rFonts w:asciiTheme="majorBidi" w:eastAsia="Times New Roman" w:hAnsiTheme="majorBidi" w:cstheme="majorBidi"/>
          <w:b/>
          <w:bCs/>
          <w:sz w:val="24"/>
          <w:szCs w:val="24"/>
          <w:lang w:bidi="ar-EG"/>
        </w:rPr>
      </w:pPr>
    </w:p>
    <w:p w:rsidR="00144A42" w:rsidRDefault="00144A42" w:rsidP="00931A73">
      <w:pPr>
        <w:tabs>
          <w:tab w:val="center" w:pos="0"/>
        </w:tabs>
        <w:autoSpaceDE w:val="0"/>
        <w:autoSpaceDN w:val="0"/>
        <w:adjustRightInd w:val="0"/>
        <w:spacing w:after="0" w:line="240" w:lineRule="auto"/>
        <w:ind w:left="-630" w:right="-630" w:firstLine="630"/>
        <w:rPr>
          <w:rFonts w:asciiTheme="majorBidi" w:eastAsia="Times New Roman" w:hAnsiTheme="majorBidi" w:cstheme="majorBidi"/>
          <w:b/>
          <w:bCs/>
          <w:sz w:val="24"/>
          <w:szCs w:val="24"/>
          <w:lang w:bidi="ar-EG"/>
        </w:rPr>
      </w:pPr>
    </w:p>
    <w:p w:rsidR="00536410" w:rsidRPr="00D53780" w:rsidRDefault="00C96EC3" w:rsidP="00931A73">
      <w:pPr>
        <w:tabs>
          <w:tab w:val="center" w:pos="0"/>
        </w:tabs>
        <w:autoSpaceDE w:val="0"/>
        <w:autoSpaceDN w:val="0"/>
        <w:adjustRightInd w:val="0"/>
        <w:spacing w:after="0" w:line="240" w:lineRule="auto"/>
        <w:ind w:left="-630" w:right="-630" w:firstLine="630"/>
        <w:rPr>
          <w:rFonts w:asciiTheme="majorBidi" w:eastAsia="Times New Roman" w:hAnsiTheme="majorBidi" w:cstheme="majorBidi"/>
          <w:b/>
          <w:bCs/>
          <w:sz w:val="24"/>
          <w:szCs w:val="24"/>
          <w:lang w:bidi="ar-EG"/>
        </w:rPr>
      </w:pPr>
      <w:r>
        <w:rPr>
          <w:rFonts w:asciiTheme="majorBidi" w:eastAsia="Times New Roman" w:hAnsiTheme="majorBidi" w:cstheme="majorBidi"/>
          <w:b/>
          <w:bCs/>
          <w:sz w:val="24"/>
          <w:szCs w:val="24"/>
          <w:lang w:bidi="ar-EG"/>
        </w:rPr>
        <w:t xml:space="preserve">                         </w:t>
      </w:r>
      <w:r w:rsidR="00935F43" w:rsidRPr="00D53780">
        <w:rPr>
          <w:rFonts w:asciiTheme="majorBidi" w:eastAsia="Times New Roman" w:hAnsiTheme="majorBidi" w:cstheme="majorBidi"/>
          <w:b/>
          <w:bCs/>
          <w:sz w:val="24"/>
          <w:szCs w:val="24"/>
          <w:lang w:bidi="ar-EG"/>
        </w:rPr>
        <w:t>*: Significant at P ≤ 0.05</w:t>
      </w:r>
      <w:r w:rsidR="00536410" w:rsidRPr="00D53780">
        <w:rPr>
          <w:rFonts w:asciiTheme="majorBidi" w:eastAsia="Times New Roman" w:hAnsiTheme="majorBidi" w:cstheme="majorBidi"/>
          <w:b/>
          <w:bCs/>
          <w:sz w:val="24"/>
          <w:szCs w:val="24"/>
          <w:lang w:bidi="ar-EG"/>
        </w:rPr>
        <w:tab/>
      </w:r>
      <w:r w:rsidR="00536410" w:rsidRPr="00D53780">
        <w:rPr>
          <w:rFonts w:asciiTheme="majorBidi" w:eastAsia="Times New Roman" w:hAnsiTheme="majorBidi" w:cstheme="majorBidi"/>
          <w:b/>
          <w:bCs/>
          <w:sz w:val="24"/>
          <w:szCs w:val="24"/>
          <w:lang w:bidi="ar-EG"/>
        </w:rPr>
        <w:tab/>
      </w:r>
    </w:p>
    <w:p w:rsidR="00827E2B" w:rsidRDefault="00536410" w:rsidP="00C96EC3">
      <w:pPr>
        <w:spacing w:after="0" w:line="240" w:lineRule="auto"/>
        <w:ind w:left="-630" w:right="-630" w:firstLine="630"/>
        <w:jc w:val="center"/>
        <w:rPr>
          <w:rFonts w:asciiTheme="majorBidi" w:eastAsia="Times New Roman" w:hAnsiTheme="majorBidi" w:cstheme="majorBidi"/>
          <w:b/>
          <w:bCs/>
          <w:color w:val="000000"/>
          <w:sz w:val="18"/>
          <w:szCs w:val="18"/>
        </w:rPr>
      </w:pPr>
      <w:r w:rsidRPr="0089373E">
        <w:rPr>
          <w:rFonts w:asciiTheme="majorBidi" w:eastAsia="Times New Roman" w:hAnsiTheme="majorBidi" w:cstheme="majorBidi"/>
          <w:noProof/>
          <w:sz w:val="24"/>
          <w:szCs w:val="24"/>
        </w:rPr>
        <w:lastRenderedPageBreak/>
        <w:drawing>
          <wp:inline distT="0" distB="0" distL="0" distR="0">
            <wp:extent cx="3978234" cy="1983179"/>
            <wp:effectExtent l="0" t="0" r="22860" b="1714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27E2B" w:rsidRPr="0089373E" w:rsidRDefault="00827E2B" w:rsidP="00827E2B">
      <w:pPr>
        <w:spacing w:after="0" w:line="240" w:lineRule="auto"/>
        <w:ind w:left="-630" w:right="-630" w:firstLine="630"/>
        <w:rPr>
          <w:rFonts w:asciiTheme="majorBidi" w:eastAsia="Times New Roman" w:hAnsiTheme="majorBidi" w:cstheme="majorBidi"/>
          <w:noProof/>
          <w:sz w:val="24"/>
          <w:szCs w:val="24"/>
        </w:rPr>
      </w:pPr>
    </w:p>
    <w:p w:rsidR="00536410" w:rsidRPr="00D53780" w:rsidRDefault="00536410" w:rsidP="00D53780">
      <w:pPr>
        <w:spacing w:after="0" w:line="240" w:lineRule="auto"/>
        <w:ind w:left="90"/>
        <w:rPr>
          <w:rFonts w:asciiTheme="majorBidi" w:eastAsia="Times New Roman" w:hAnsiTheme="majorBidi" w:cstheme="majorBidi"/>
          <w:sz w:val="24"/>
          <w:szCs w:val="24"/>
          <w:lang w:bidi="ar-EG"/>
        </w:rPr>
      </w:pPr>
      <w:r w:rsidRPr="00D53780">
        <w:rPr>
          <w:rFonts w:asciiTheme="majorBidi" w:eastAsia="Times New Roman" w:hAnsiTheme="majorBidi" w:cstheme="majorBidi"/>
          <w:b/>
          <w:bCs/>
          <w:sz w:val="24"/>
          <w:szCs w:val="24"/>
          <w:lang w:bidi="ar-EG"/>
        </w:rPr>
        <w:t>Figure (</w:t>
      </w:r>
      <w:r w:rsidR="00D0291E" w:rsidRPr="00D53780">
        <w:rPr>
          <w:rFonts w:asciiTheme="majorBidi" w:eastAsia="Times New Roman" w:hAnsiTheme="majorBidi" w:cstheme="majorBidi"/>
          <w:b/>
          <w:bCs/>
          <w:sz w:val="24"/>
          <w:szCs w:val="24"/>
          <w:lang w:bidi="ar-EG"/>
        </w:rPr>
        <w:t>5</w:t>
      </w:r>
      <w:r w:rsidRPr="00D53780">
        <w:rPr>
          <w:rFonts w:asciiTheme="majorBidi" w:eastAsia="Times New Roman" w:hAnsiTheme="majorBidi" w:cstheme="majorBidi"/>
          <w:b/>
          <w:bCs/>
          <w:sz w:val="24"/>
          <w:szCs w:val="24"/>
          <w:lang w:bidi="ar-EG"/>
        </w:rPr>
        <w:t>):</w:t>
      </w:r>
      <w:r w:rsidR="00C96EC3">
        <w:rPr>
          <w:rFonts w:asciiTheme="majorBidi" w:eastAsia="Times New Roman" w:hAnsiTheme="majorBidi" w:cstheme="majorBidi"/>
          <w:sz w:val="24"/>
          <w:szCs w:val="24"/>
          <w:lang w:bidi="ar-EG"/>
        </w:rPr>
        <w:t xml:space="preserve"> </w:t>
      </w:r>
      <w:r w:rsidRPr="00D53780">
        <w:rPr>
          <w:rFonts w:asciiTheme="majorBidi" w:eastAsia="Times New Roman" w:hAnsiTheme="majorBidi" w:cstheme="majorBidi"/>
          <w:sz w:val="24"/>
          <w:szCs w:val="24"/>
          <w:lang w:bidi="ar-EG"/>
        </w:rPr>
        <w:t>Bar chart representing mean values for comparison between degree of conversion of the two depths</w:t>
      </w:r>
    </w:p>
    <w:p w:rsidR="00A51AD0" w:rsidRPr="00A51AD0" w:rsidRDefault="00A51AD0" w:rsidP="00D53780">
      <w:pPr>
        <w:spacing w:after="0" w:line="240" w:lineRule="auto"/>
        <w:ind w:left="-630" w:right="-630"/>
        <w:rPr>
          <w:rFonts w:asciiTheme="majorBidi" w:eastAsia="Times New Roman" w:hAnsiTheme="majorBidi" w:cstheme="majorBidi"/>
          <w:b/>
          <w:bCs/>
          <w:sz w:val="24"/>
          <w:szCs w:val="24"/>
          <w:lang w:bidi="ar-EG"/>
        </w:rPr>
      </w:pPr>
    </w:p>
    <w:p w:rsidR="00443633" w:rsidRDefault="00443633" w:rsidP="00D53780">
      <w:pPr>
        <w:tabs>
          <w:tab w:val="left" w:pos="360"/>
        </w:tabs>
        <w:autoSpaceDE w:val="0"/>
        <w:autoSpaceDN w:val="0"/>
        <w:adjustRightInd w:val="0"/>
        <w:spacing w:after="0" w:line="240" w:lineRule="auto"/>
        <w:ind w:right="-90"/>
        <w:rPr>
          <w:rFonts w:asciiTheme="majorBidi" w:eastAsia="Times New Roman" w:hAnsiTheme="majorBidi" w:cstheme="majorBidi"/>
          <w:b/>
          <w:bCs/>
          <w:color w:val="000000"/>
          <w:sz w:val="24"/>
          <w:szCs w:val="24"/>
        </w:rPr>
        <w:sectPr w:rsidR="00443633" w:rsidSect="00913A60">
          <w:type w:val="continuous"/>
          <w:pgSz w:w="12240" w:h="15840"/>
          <w:pgMar w:top="990" w:right="1530" w:bottom="1080" w:left="1440" w:header="720" w:footer="720" w:gutter="0"/>
          <w:cols w:space="720"/>
          <w:docGrid w:linePitch="360"/>
        </w:sectPr>
      </w:pPr>
    </w:p>
    <w:p w:rsidR="00536410" w:rsidRPr="0094657F" w:rsidRDefault="00536410" w:rsidP="00D53780">
      <w:pPr>
        <w:tabs>
          <w:tab w:val="left" w:pos="360"/>
        </w:tabs>
        <w:autoSpaceDE w:val="0"/>
        <w:autoSpaceDN w:val="0"/>
        <w:adjustRightInd w:val="0"/>
        <w:spacing w:after="0" w:line="240" w:lineRule="auto"/>
        <w:ind w:right="-90"/>
        <w:rPr>
          <w:rFonts w:asciiTheme="majorBidi" w:eastAsia="Times New Roman" w:hAnsiTheme="majorBidi" w:cstheme="majorBidi"/>
          <w:b/>
          <w:bCs/>
          <w:color w:val="000000"/>
          <w:sz w:val="24"/>
          <w:szCs w:val="24"/>
        </w:rPr>
      </w:pPr>
      <w:r w:rsidRPr="0094657F">
        <w:rPr>
          <w:rFonts w:asciiTheme="majorBidi" w:eastAsia="Times New Roman" w:hAnsiTheme="majorBidi" w:cstheme="majorBidi"/>
          <w:b/>
          <w:bCs/>
          <w:color w:val="000000"/>
          <w:sz w:val="24"/>
          <w:szCs w:val="24"/>
        </w:rPr>
        <w:lastRenderedPageBreak/>
        <w:t>Effect of surface</w:t>
      </w:r>
      <w:r w:rsidR="001B123E">
        <w:rPr>
          <w:rFonts w:asciiTheme="majorBidi" w:eastAsia="Times New Roman" w:hAnsiTheme="majorBidi" w:cstheme="majorBidi"/>
          <w:b/>
          <w:bCs/>
          <w:color w:val="000000"/>
          <w:sz w:val="24"/>
          <w:szCs w:val="24"/>
        </w:rPr>
        <w:t xml:space="preserve"> of the specimens on the </w:t>
      </w:r>
      <w:r w:rsidR="00426225">
        <w:rPr>
          <w:rFonts w:asciiTheme="majorBidi" w:eastAsia="Times New Roman" w:hAnsiTheme="majorBidi" w:cstheme="majorBidi"/>
          <w:b/>
          <w:bCs/>
          <w:color w:val="000000"/>
          <w:sz w:val="24"/>
          <w:szCs w:val="24"/>
        </w:rPr>
        <w:t>degree of conversion</w:t>
      </w:r>
    </w:p>
    <w:p w:rsidR="00C3747A" w:rsidRDefault="00536410" w:rsidP="00D53780">
      <w:pPr>
        <w:spacing w:after="0" w:line="240" w:lineRule="auto"/>
        <w:ind w:right="-90"/>
        <w:jc w:val="both"/>
        <w:rPr>
          <w:rFonts w:asciiTheme="majorBidi" w:eastAsia="Times New Roman" w:hAnsiTheme="majorBidi" w:cstheme="majorBidi"/>
          <w:color w:val="000000"/>
          <w:sz w:val="24"/>
          <w:szCs w:val="24"/>
        </w:rPr>
      </w:pPr>
      <w:r w:rsidRPr="0089373E">
        <w:rPr>
          <w:rFonts w:asciiTheme="majorBidi" w:eastAsia="Times New Roman" w:hAnsiTheme="majorBidi" w:cstheme="majorBidi"/>
          <w:sz w:val="24"/>
          <w:szCs w:val="24"/>
          <w:lang w:bidi="ar-EG"/>
        </w:rPr>
        <w:t xml:space="preserve">The mean value of </w:t>
      </w:r>
      <w:r w:rsidR="002808C8">
        <w:rPr>
          <w:rFonts w:asciiTheme="majorBidi" w:eastAsia="Times New Roman" w:hAnsiTheme="majorBidi" w:cstheme="majorBidi"/>
          <w:sz w:val="24"/>
          <w:szCs w:val="24"/>
          <w:lang w:bidi="ar-EG"/>
        </w:rPr>
        <w:t>degree of conversion (DOC) at the top surface</w:t>
      </w:r>
      <w:r w:rsidRPr="0089373E">
        <w:rPr>
          <w:rFonts w:asciiTheme="majorBidi" w:eastAsia="Times New Roman" w:hAnsiTheme="majorBidi" w:cstheme="majorBidi"/>
          <w:sz w:val="24"/>
          <w:szCs w:val="24"/>
          <w:lang w:bidi="ar-EG"/>
        </w:rPr>
        <w:t xml:space="preserve"> of the </w:t>
      </w:r>
      <w:r w:rsidR="0088745F" w:rsidRPr="00ED77A8">
        <w:rPr>
          <w:rFonts w:asciiTheme="majorBidi" w:hAnsiTheme="majorBidi" w:cstheme="majorBidi"/>
          <w:sz w:val="24"/>
          <w:szCs w:val="24"/>
        </w:rPr>
        <w:t>specimens</w:t>
      </w:r>
      <w:r w:rsidR="0088745F">
        <w:rPr>
          <w:rFonts w:asciiTheme="majorBidi" w:hAnsiTheme="majorBidi" w:cstheme="majorBidi"/>
          <w:sz w:val="24"/>
          <w:szCs w:val="24"/>
        </w:rPr>
        <w:t xml:space="preserve"> with a</w:t>
      </w:r>
      <w:r w:rsidR="002808C8">
        <w:rPr>
          <w:rFonts w:asciiTheme="majorBidi" w:eastAsia="Times New Roman" w:hAnsiTheme="majorBidi" w:cstheme="majorBidi"/>
          <w:sz w:val="24"/>
          <w:szCs w:val="24"/>
          <w:lang w:bidi="ar-EG"/>
        </w:rPr>
        <w:t xml:space="preserve"> 2mm </w:t>
      </w:r>
      <w:r w:rsidR="0088745F">
        <w:rPr>
          <w:rFonts w:asciiTheme="majorBidi" w:eastAsia="Times New Roman" w:hAnsiTheme="majorBidi" w:cstheme="majorBidi"/>
          <w:sz w:val="24"/>
          <w:szCs w:val="24"/>
          <w:lang w:bidi="ar-EG"/>
        </w:rPr>
        <w:t>depth</w:t>
      </w:r>
      <w:r w:rsidR="002808C8">
        <w:rPr>
          <w:rFonts w:asciiTheme="majorBidi" w:eastAsia="Times New Roman" w:hAnsiTheme="majorBidi" w:cstheme="majorBidi"/>
          <w:sz w:val="24"/>
          <w:szCs w:val="24"/>
          <w:lang w:bidi="ar-EG"/>
        </w:rPr>
        <w:t>was</w:t>
      </w:r>
      <w:r w:rsidRPr="0089373E">
        <w:rPr>
          <w:rFonts w:asciiTheme="majorBidi" w:eastAsia="Times New Roman" w:hAnsiTheme="majorBidi" w:cstheme="majorBidi"/>
          <w:sz w:val="24"/>
          <w:szCs w:val="24"/>
          <w:lang w:bidi="ar-EG"/>
        </w:rPr>
        <w:t xml:space="preserve"> (76.3) </w:t>
      </w:r>
      <w:r w:rsidR="002808C8">
        <w:rPr>
          <w:rFonts w:asciiTheme="majorBidi" w:eastAsia="Times New Roman" w:hAnsiTheme="majorBidi" w:cstheme="majorBidi"/>
          <w:sz w:val="24"/>
          <w:szCs w:val="24"/>
          <w:lang w:bidi="ar-EG"/>
        </w:rPr>
        <w:t>at (4.7) standard deviation</w:t>
      </w:r>
      <w:r w:rsidRPr="0089373E">
        <w:rPr>
          <w:rFonts w:asciiTheme="majorBidi" w:eastAsia="Times New Roman" w:hAnsiTheme="majorBidi" w:cstheme="majorBidi"/>
          <w:sz w:val="24"/>
          <w:szCs w:val="24"/>
          <w:lang w:bidi="ar-EG"/>
        </w:rPr>
        <w:t xml:space="preserve">, while the mean value of </w:t>
      </w:r>
      <w:r w:rsidRPr="0089373E">
        <w:rPr>
          <w:rFonts w:asciiTheme="majorBidi" w:eastAsia="Times New Roman" w:hAnsiTheme="majorBidi" w:cstheme="majorBidi"/>
          <w:sz w:val="24"/>
          <w:szCs w:val="24"/>
          <w:lang w:bidi="ar-EG"/>
        </w:rPr>
        <w:lastRenderedPageBreak/>
        <w:t>the</w:t>
      </w:r>
      <w:r w:rsidR="002808C8">
        <w:rPr>
          <w:rFonts w:asciiTheme="majorBidi" w:eastAsia="Times New Roman" w:hAnsiTheme="majorBidi" w:cstheme="majorBidi"/>
          <w:sz w:val="24"/>
          <w:szCs w:val="24"/>
          <w:lang w:bidi="ar-EG"/>
        </w:rPr>
        <w:t xml:space="preserve"> bottom surface of the </w:t>
      </w:r>
      <w:r w:rsidR="002808C8" w:rsidRPr="00ED77A8">
        <w:rPr>
          <w:rFonts w:asciiTheme="majorBidi" w:hAnsiTheme="majorBidi" w:cstheme="majorBidi"/>
          <w:sz w:val="24"/>
          <w:szCs w:val="24"/>
        </w:rPr>
        <w:t>specimens</w:t>
      </w:r>
      <w:r w:rsidR="002808C8">
        <w:rPr>
          <w:rFonts w:asciiTheme="majorBidi" w:hAnsiTheme="majorBidi" w:cstheme="majorBidi"/>
          <w:sz w:val="24"/>
          <w:szCs w:val="24"/>
        </w:rPr>
        <w:t xml:space="preserve"> with a</w:t>
      </w:r>
      <w:r w:rsidR="002808C8">
        <w:rPr>
          <w:rFonts w:asciiTheme="majorBidi" w:eastAsia="Times New Roman" w:hAnsiTheme="majorBidi" w:cstheme="majorBidi"/>
          <w:sz w:val="24"/>
          <w:szCs w:val="24"/>
          <w:lang w:bidi="ar-EG"/>
        </w:rPr>
        <w:t xml:space="preserve"> 4 mm depth was</w:t>
      </w:r>
      <w:r w:rsidRPr="0089373E">
        <w:rPr>
          <w:rFonts w:asciiTheme="majorBidi" w:eastAsia="Times New Roman" w:hAnsiTheme="majorBidi" w:cstheme="majorBidi"/>
          <w:sz w:val="24"/>
          <w:szCs w:val="24"/>
          <w:lang w:bidi="ar-EG"/>
        </w:rPr>
        <w:t xml:space="preserve"> (75.1) at (5.1</w:t>
      </w:r>
      <w:r w:rsidR="0094657F" w:rsidRPr="0089373E">
        <w:rPr>
          <w:rFonts w:asciiTheme="majorBidi" w:eastAsia="Times New Roman" w:hAnsiTheme="majorBidi" w:cstheme="majorBidi"/>
          <w:sz w:val="24"/>
          <w:szCs w:val="24"/>
          <w:lang w:bidi="ar-EG"/>
        </w:rPr>
        <w:t>) standard</w:t>
      </w:r>
      <w:r w:rsidR="002808C8">
        <w:rPr>
          <w:rFonts w:asciiTheme="majorBidi" w:eastAsia="Times New Roman" w:hAnsiTheme="majorBidi" w:cstheme="majorBidi"/>
          <w:sz w:val="24"/>
          <w:szCs w:val="24"/>
          <w:lang w:bidi="ar-EG"/>
        </w:rPr>
        <w:t xml:space="preserve"> deviation</w:t>
      </w:r>
      <w:r w:rsidRPr="0089373E">
        <w:rPr>
          <w:rFonts w:asciiTheme="majorBidi" w:eastAsia="Times New Roman" w:hAnsiTheme="majorBidi" w:cstheme="majorBidi"/>
          <w:sz w:val="24"/>
          <w:szCs w:val="24"/>
          <w:lang w:bidi="ar-EG"/>
        </w:rPr>
        <w:t>.</w:t>
      </w:r>
      <w:r w:rsidRPr="0089373E">
        <w:rPr>
          <w:rFonts w:asciiTheme="majorBidi" w:eastAsia="Times New Roman" w:hAnsiTheme="majorBidi" w:cstheme="majorBidi"/>
          <w:color w:val="000000"/>
          <w:sz w:val="24"/>
          <w:szCs w:val="24"/>
        </w:rPr>
        <w:t>There was no statistically</w:t>
      </w:r>
      <w:r w:rsidR="00BC6A59">
        <w:rPr>
          <w:rFonts w:asciiTheme="majorBidi" w:eastAsia="Times New Roman" w:hAnsiTheme="majorBidi" w:cstheme="majorBidi"/>
          <w:color w:val="000000"/>
          <w:sz w:val="24"/>
          <w:szCs w:val="24"/>
        </w:rPr>
        <w:t xml:space="preserve"> significant difference between degree</w:t>
      </w:r>
      <w:r w:rsidRPr="0089373E">
        <w:rPr>
          <w:rFonts w:asciiTheme="majorBidi" w:eastAsia="Times New Roman" w:hAnsiTheme="majorBidi" w:cstheme="majorBidi"/>
          <w:color w:val="000000"/>
          <w:sz w:val="24"/>
          <w:szCs w:val="24"/>
        </w:rPr>
        <w:t xml:space="preserve"> of conversion values at</w:t>
      </w:r>
      <w:r w:rsidR="002808C8">
        <w:rPr>
          <w:rFonts w:asciiTheme="majorBidi" w:eastAsia="Times New Roman" w:hAnsiTheme="majorBidi" w:cstheme="majorBidi"/>
          <w:color w:val="000000"/>
          <w:sz w:val="24"/>
          <w:szCs w:val="24"/>
        </w:rPr>
        <w:t xml:space="preserve"> the</w:t>
      </w:r>
      <w:r w:rsidRPr="0089373E">
        <w:rPr>
          <w:rFonts w:asciiTheme="majorBidi" w:eastAsia="Times New Roman" w:hAnsiTheme="majorBidi" w:cstheme="majorBidi"/>
          <w:color w:val="000000"/>
          <w:sz w:val="24"/>
          <w:szCs w:val="24"/>
        </w:rPr>
        <w:t xml:space="preserve"> top and </w:t>
      </w:r>
      <w:r w:rsidR="002808C8">
        <w:rPr>
          <w:rFonts w:asciiTheme="majorBidi" w:eastAsia="Times New Roman" w:hAnsiTheme="majorBidi" w:cstheme="majorBidi"/>
          <w:color w:val="000000"/>
          <w:sz w:val="24"/>
          <w:szCs w:val="24"/>
        </w:rPr>
        <w:t xml:space="preserve">the </w:t>
      </w:r>
      <w:r w:rsidRPr="0089373E">
        <w:rPr>
          <w:rFonts w:asciiTheme="majorBidi" w:eastAsia="Times New Roman" w:hAnsiTheme="majorBidi" w:cstheme="majorBidi"/>
          <w:color w:val="000000"/>
          <w:sz w:val="24"/>
          <w:szCs w:val="24"/>
        </w:rPr>
        <w:t>bottom surfaces</w:t>
      </w:r>
      <w:r w:rsidR="00C96EC3">
        <w:rPr>
          <w:rFonts w:asciiTheme="majorBidi" w:eastAsia="Times New Roman" w:hAnsiTheme="majorBidi" w:cstheme="majorBidi"/>
          <w:color w:val="000000"/>
          <w:sz w:val="24"/>
          <w:szCs w:val="24"/>
        </w:rPr>
        <w:t xml:space="preserve"> </w:t>
      </w:r>
      <w:r w:rsidRPr="0089373E">
        <w:rPr>
          <w:rFonts w:asciiTheme="majorBidi" w:eastAsia="Times New Roman" w:hAnsiTheme="majorBidi" w:cstheme="majorBidi"/>
          <w:color w:val="000000"/>
          <w:sz w:val="24"/>
          <w:szCs w:val="24"/>
        </w:rPr>
        <w:t>(</w:t>
      </w:r>
      <w:r w:rsidRPr="0089373E">
        <w:rPr>
          <w:rFonts w:asciiTheme="majorBidi" w:eastAsia="Times New Roman" w:hAnsiTheme="majorBidi" w:cstheme="majorBidi"/>
          <w:i/>
          <w:iCs/>
          <w:color w:val="000000"/>
          <w:sz w:val="24"/>
          <w:szCs w:val="24"/>
        </w:rPr>
        <w:t>P</w:t>
      </w:r>
      <w:r w:rsidRPr="0089373E">
        <w:rPr>
          <w:rFonts w:asciiTheme="majorBidi" w:eastAsia="Times New Roman" w:hAnsiTheme="majorBidi" w:cstheme="majorBidi"/>
          <w:color w:val="000000"/>
          <w:sz w:val="24"/>
          <w:szCs w:val="24"/>
        </w:rPr>
        <w:t>-value = 0.295).</w:t>
      </w:r>
    </w:p>
    <w:p w:rsidR="00443633" w:rsidRDefault="00443633" w:rsidP="00D53780">
      <w:pPr>
        <w:spacing w:after="0" w:line="240" w:lineRule="auto"/>
        <w:ind w:left="-630" w:right="-630"/>
        <w:jc w:val="both"/>
        <w:rPr>
          <w:rFonts w:asciiTheme="majorBidi" w:eastAsia="Times New Roman" w:hAnsiTheme="majorBidi" w:cstheme="majorBidi"/>
          <w:color w:val="000000"/>
          <w:sz w:val="24"/>
          <w:szCs w:val="24"/>
        </w:rPr>
        <w:sectPr w:rsidR="00443633" w:rsidSect="00443633">
          <w:type w:val="continuous"/>
          <w:pgSz w:w="12240" w:h="15840"/>
          <w:pgMar w:top="990" w:right="1530" w:bottom="1080" w:left="1440" w:header="720" w:footer="720" w:gutter="0"/>
          <w:cols w:num="2" w:space="720"/>
          <w:docGrid w:linePitch="360"/>
        </w:sectPr>
      </w:pPr>
    </w:p>
    <w:p w:rsidR="00C3747A" w:rsidRDefault="00C3747A" w:rsidP="00D53780">
      <w:pPr>
        <w:spacing w:after="0" w:line="240" w:lineRule="auto"/>
        <w:ind w:left="-630" w:right="-630"/>
        <w:jc w:val="both"/>
        <w:rPr>
          <w:rFonts w:asciiTheme="majorBidi" w:eastAsia="Times New Roman" w:hAnsiTheme="majorBidi" w:cstheme="majorBidi"/>
          <w:color w:val="000000"/>
          <w:sz w:val="24"/>
          <w:szCs w:val="24"/>
        </w:rPr>
      </w:pPr>
    </w:p>
    <w:p w:rsidR="0094657F" w:rsidRPr="00D53780" w:rsidRDefault="00931A73" w:rsidP="00D53780">
      <w:pPr>
        <w:spacing w:after="0" w:line="240" w:lineRule="auto"/>
        <w:jc w:val="both"/>
        <w:rPr>
          <w:rFonts w:asciiTheme="majorBidi" w:eastAsia="Times New Roman" w:hAnsiTheme="majorBidi" w:cstheme="majorBidi"/>
          <w:color w:val="000000"/>
          <w:sz w:val="24"/>
          <w:szCs w:val="24"/>
        </w:rPr>
      </w:pPr>
      <w:r w:rsidRPr="00D53780">
        <w:rPr>
          <w:rFonts w:asciiTheme="majorBidi" w:eastAsia="Times New Roman" w:hAnsiTheme="majorBidi" w:cstheme="majorBidi"/>
          <w:b/>
          <w:bCs/>
          <w:sz w:val="24"/>
          <w:szCs w:val="24"/>
          <w:u w:val="single"/>
          <w:lang w:bidi="ar-EG"/>
        </w:rPr>
        <w:t>Table (4</w:t>
      </w:r>
      <w:r w:rsidR="0094657F" w:rsidRPr="00D53780">
        <w:rPr>
          <w:rFonts w:asciiTheme="majorBidi" w:eastAsia="Times New Roman" w:hAnsiTheme="majorBidi" w:cstheme="majorBidi"/>
          <w:b/>
          <w:bCs/>
          <w:sz w:val="24"/>
          <w:szCs w:val="24"/>
          <w:u w:val="single"/>
          <w:lang w:bidi="ar-EG"/>
        </w:rPr>
        <w:t>):</w:t>
      </w:r>
      <w:r w:rsidR="0094657F" w:rsidRPr="00D53780">
        <w:rPr>
          <w:rFonts w:asciiTheme="majorBidi" w:eastAsia="Times New Roman" w:hAnsiTheme="majorBidi" w:cstheme="majorBidi"/>
          <w:sz w:val="24"/>
          <w:szCs w:val="24"/>
          <w:lang w:bidi="ar-EG"/>
        </w:rPr>
        <w:t xml:space="preserve"> Descriptive statistics and results of comparison between degree of conversion values at the two surfaces</w:t>
      </w:r>
    </w:p>
    <w:tbl>
      <w:tblPr>
        <w:tblStyle w:val="-6"/>
        <w:tblpPr w:leftFromText="180" w:rightFromText="180" w:vertAnchor="text" w:horzAnchor="page" w:tblpX="3390" w:tblpY="79"/>
        <w:tblW w:w="6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A0"/>
      </w:tblPr>
      <w:tblGrid>
        <w:gridCol w:w="1378"/>
        <w:gridCol w:w="1105"/>
        <w:gridCol w:w="1241"/>
        <w:gridCol w:w="1102"/>
        <w:gridCol w:w="1428"/>
      </w:tblGrid>
      <w:tr w:rsidR="00827E2B" w:rsidRPr="0094657F" w:rsidTr="00D53780">
        <w:trPr>
          <w:cnfStyle w:val="100000000000"/>
          <w:trHeight w:val="777"/>
        </w:trPr>
        <w:tc>
          <w:tcPr>
            <w:cnfStyle w:val="001000000000"/>
            <w:tcW w:w="2483" w:type="dxa"/>
            <w:gridSpan w:val="2"/>
            <w:shd w:val="clear" w:color="auto" w:fill="FFFFFF" w:themeFill="background1"/>
          </w:tcPr>
          <w:p w:rsidR="00827E2B" w:rsidRPr="00111062" w:rsidRDefault="00827E2B" w:rsidP="00D53780">
            <w:pPr>
              <w:ind w:left="-634" w:right="-634" w:firstLine="634"/>
              <w:rPr>
                <w:rFonts w:asciiTheme="majorBidi" w:eastAsia="Times New Roman" w:hAnsiTheme="majorBidi" w:cstheme="majorBidi"/>
                <w:color w:val="auto"/>
                <w:sz w:val="24"/>
                <w:szCs w:val="24"/>
                <w:lang w:bidi="ar-EG"/>
              </w:rPr>
            </w:pPr>
          </w:p>
          <w:p w:rsidR="00827E2B" w:rsidRPr="00111062" w:rsidRDefault="00827E2B" w:rsidP="00D53780">
            <w:pPr>
              <w:ind w:left="-634" w:right="-634" w:firstLine="634"/>
              <w:rPr>
                <w:rFonts w:asciiTheme="majorBidi" w:eastAsia="Times New Roman" w:hAnsiTheme="majorBidi" w:cstheme="majorBidi"/>
                <w:color w:val="auto"/>
                <w:sz w:val="24"/>
                <w:szCs w:val="24"/>
                <w:lang w:bidi="ar-EG"/>
              </w:rPr>
            </w:pPr>
            <w:r w:rsidRPr="00111062">
              <w:rPr>
                <w:rFonts w:asciiTheme="majorBidi" w:eastAsia="Times New Roman" w:hAnsiTheme="majorBidi" w:cstheme="majorBidi"/>
                <w:color w:val="auto"/>
                <w:sz w:val="24"/>
                <w:szCs w:val="24"/>
                <w:lang w:bidi="ar-EG"/>
              </w:rPr>
              <w:t xml:space="preserve">        Top surface</w:t>
            </w:r>
          </w:p>
        </w:tc>
        <w:tc>
          <w:tcPr>
            <w:cnfStyle w:val="000010000000"/>
            <w:tcW w:w="2343" w:type="dxa"/>
            <w:gridSpan w:val="2"/>
            <w:tcBorders>
              <w:top w:val="none" w:sz="0" w:space="0" w:color="auto"/>
              <w:left w:val="none" w:sz="0" w:space="0" w:color="auto"/>
              <w:right w:val="none" w:sz="0" w:space="0" w:color="auto"/>
            </w:tcBorders>
            <w:shd w:val="clear" w:color="auto" w:fill="FFFFFF" w:themeFill="background1"/>
          </w:tcPr>
          <w:p w:rsidR="00827E2B" w:rsidRPr="00111062" w:rsidRDefault="00827E2B" w:rsidP="00D53780">
            <w:pPr>
              <w:ind w:left="-634" w:right="-634" w:firstLine="634"/>
              <w:rPr>
                <w:rFonts w:asciiTheme="majorBidi" w:eastAsia="Times New Roman" w:hAnsiTheme="majorBidi" w:cstheme="majorBidi"/>
                <w:color w:val="auto"/>
                <w:sz w:val="24"/>
                <w:szCs w:val="24"/>
                <w:lang w:bidi="ar-EG"/>
              </w:rPr>
            </w:pPr>
          </w:p>
          <w:p w:rsidR="00827E2B" w:rsidRPr="00111062" w:rsidRDefault="00827E2B" w:rsidP="00D53780">
            <w:pPr>
              <w:ind w:left="-634" w:right="-634" w:firstLine="634"/>
              <w:rPr>
                <w:rFonts w:asciiTheme="majorBidi" w:eastAsia="Times New Roman" w:hAnsiTheme="majorBidi" w:cstheme="majorBidi"/>
                <w:color w:val="auto"/>
                <w:sz w:val="24"/>
                <w:szCs w:val="24"/>
                <w:lang w:bidi="ar-EG"/>
              </w:rPr>
            </w:pPr>
            <w:r w:rsidRPr="00111062">
              <w:rPr>
                <w:rFonts w:asciiTheme="majorBidi" w:eastAsia="Times New Roman" w:hAnsiTheme="majorBidi" w:cstheme="majorBidi"/>
                <w:color w:val="auto"/>
                <w:sz w:val="24"/>
                <w:szCs w:val="24"/>
                <w:lang w:bidi="ar-EG"/>
              </w:rPr>
              <w:t xml:space="preserve">  Bottom surface</w:t>
            </w:r>
          </w:p>
        </w:tc>
        <w:tc>
          <w:tcPr>
            <w:tcW w:w="1428" w:type="dxa"/>
            <w:vMerge w:val="restart"/>
            <w:shd w:val="clear" w:color="auto" w:fill="FFFFFF" w:themeFill="background1"/>
          </w:tcPr>
          <w:p w:rsidR="00827E2B" w:rsidRPr="00111062" w:rsidRDefault="00827E2B" w:rsidP="00D53780">
            <w:pPr>
              <w:ind w:left="-634" w:right="-634" w:firstLine="634"/>
              <w:cnfStyle w:val="100000000000"/>
              <w:rPr>
                <w:rFonts w:asciiTheme="majorBidi" w:eastAsia="Times New Roman" w:hAnsiTheme="majorBidi" w:cstheme="majorBidi"/>
                <w:i/>
                <w:iCs/>
                <w:color w:val="auto"/>
                <w:sz w:val="24"/>
                <w:szCs w:val="24"/>
                <w:lang w:bidi="ar-EG"/>
              </w:rPr>
            </w:pPr>
          </w:p>
          <w:p w:rsidR="00827E2B" w:rsidRPr="00111062" w:rsidRDefault="00827E2B" w:rsidP="00D53780">
            <w:pPr>
              <w:ind w:left="-634" w:right="-634" w:firstLine="634"/>
              <w:cnfStyle w:val="100000000000"/>
              <w:rPr>
                <w:rFonts w:asciiTheme="majorBidi" w:eastAsia="Times New Roman" w:hAnsiTheme="majorBidi" w:cstheme="majorBidi"/>
                <w:color w:val="auto"/>
                <w:sz w:val="24"/>
                <w:szCs w:val="24"/>
                <w:lang w:bidi="ar-EG"/>
              </w:rPr>
            </w:pPr>
            <w:r w:rsidRPr="00111062">
              <w:rPr>
                <w:rFonts w:asciiTheme="majorBidi" w:eastAsia="Times New Roman" w:hAnsiTheme="majorBidi" w:cstheme="majorBidi"/>
                <w:i/>
                <w:iCs/>
                <w:color w:val="auto"/>
                <w:sz w:val="24"/>
                <w:szCs w:val="24"/>
                <w:lang w:bidi="ar-EG"/>
              </w:rPr>
              <w:t>P-</w:t>
            </w:r>
            <w:r w:rsidRPr="00111062">
              <w:rPr>
                <w:rFonts w:asciiTheme="majorBidi" w:eastAsia="Times New Roman" w:hAnsiTheme="majorBidi" w:cstheme="majorBidi"/>
                <w:color w:val="auto"/>
                <w:sz w:val="24"/>
                <w:szCs w:val="24"/>
                <w:lang w:bidi="ar-EG"/>
              </w:rPr>
              <w:t>value</w:t>
            </w:r>
          </w:p>
        </w:tc>
      </w:tr>
      <w:tr w:rsidR="00827E2B" w:rsidRPr="0089373E" w:rsidTr="00D53780">
        <w:trPr>
          <w:cnfStyle w:val="000000100000"/>
          <w:trHeight w:val="455"/>
        </w:trPr>
        <w:tc>
          <w:tcPr>
            <w:cnfStyle w:val="001000000000"/>
            <w:tcW w:w="1378" w:type="dxa"/>
            <w:tcBorders>
              <w:top w:val="none" w:sz="0" w:space="0" w:color="auto"/>
              <w:left w:val="none" w:sz="0" w:space="0" w:color="auto"/>
              <w:bottom w:val="none" w:sz="0" w:space="0" w:color="auto"/>
            </w:tcBorders>
            <w:shd w:val="clear" w:color="auto" w:fill="FFFFFF" w:themeFill="background1"/>
          </w:tcPr>
          <w:p w:rsidR="00827E2B" w:rsidRPr="00111062" w:rsidRDefault="00827E2B" w:rsidP="00D53780">
            <w:pPr>
              <w:ind w:left="-634" w:right="-634" w:firstLine="634"/>
              <w:rPr>
                <w:rFonts w:asciiTheme="majorBidi" w:eastAsia="Times New Roman" w:hAnsiTheme="majorBidi" w:cstheme="majorBidi"/>
                <w:sz w:val="24"/>
                <w:szCs w:val="24"/>
                <w:lang w:bidi="ar-EG"/>
              </w:rPr>
            </w:pPr>
            <w:r w:rsidRPr="00111062">
              <w:rPr>
                <w:rFonts w:asciiTheme="majorBidi" w:eastAsia="Times New Roman" w:hAnsiTheme="majorBidi" w:cstheme="majorBidi"/>
                <w:sz w:val="24"/>
                <w:szCs w:val="24"/>
                <w:lang w:bidi="ar-EG"/>
              </w:rPr>
              <w:t>Mean</w:t>
            </w:r>
          </w:p>
        </w:tc>
        <w:tc>
          <w:tcPr>
            <w:cnfStyle w:val="000010000000"/>
            <w:tcW w:w="1105" w:type="dxa"/>
            <w:tcBorders>
              <w:top w:val="none" w:sz="0" w:space="0" w:color="auto"/>
              <w:left w:val="none" w:sz="0" w:space="0" w:color="auto"/>
              <w:bottom w:val="none" w:sz="0" w:space="0" w:color="auto"/>
              <w:right w:val="none" w:sz="0" w:space="0" w:color="auto"/>
            </w:tcBorders>
            <w:shd w:val="clear" w:color="auto" w:fill="FFFFFF" w:themeFill="background1"/>
          </w:tcPr>
          <w:p w:rsidR="00827E2B" w:rsidRPr="00111062" w:rsidRDefault="00827E2B" w:rsidP="00D53780">
            <w:pPr>
              <w:ind w:left="-634" w:right="-634" w:firstLine="634"/>
              <w:rPr>
                <w:rFonts w:asciiTheme="majorBidi" w:eastAsia="Times New Roman" w:hAnsiTheme="majorBidi" w:cstheme="majorBidi"/>
                <w:b/>
                <w:bCs/>
                <w:sz w:val="24"/>
                <w:szCs w:val="24"/>
                <w:lang w:bidi="ar-EG"/>
              </w:rPr>
            </w:pPr>
            <w:r w:rsidRPr="00111062">
              <w:rPr>
                <w:rFonts w:asciiTheme="majorBidi" w:eastAsia="Times New Roman" w:hAnsiTheme="majorBidi" w:cstheme="majorBidi"/>
                <w:b/>
                <w:bCs/>
                <w:sz w:val="24"/>
                <w:szCs w:val="24"/>
                <w:lang w:bidi="ar-EG"/>
              </w:rPr>
              <w:t>SD</w:t>
            </w:r>
          </w:p>
        </w:tc>
        <w:tc>
          <w:tcPr>
            <w:tcW w:w="1241" w:type="dxa"/>
            <w:tcBorders>
              <w:top w:val="none" w:sz="0" w:space="0" w:color="auto"/>
              <w:bottom w:val="none" w:sz="0" w:space="0" w:color="auto"/>
            </w:tcBorders>
            <w:shd w:val="clear" w:color="auto" w:fill="FFFFFF" w:themeFill="background1"/>
          </w:tcPr>
          <w:p w:rsidR="00827E2B" w:rsidRPr="00111062" w:rsidRDefault="00827E2B" w:rsidP="00D53780">
            <w:pPr>
              <w:ind w:left="-634" w:right="-634" w:firstLine="634"/>
              <w:cnfStyle w:val="000000100000"/>
              <w:rPr>
                <w:rFonts w:asciiTheme="majorBidi" w:eastAsia="Times New Roman" w:hAnsiTheme="majorBidi" w:cstheme="majorBidi"/>
                <w:b/>
                <w:bCs/>
                <w:sz w:val="24"/>
                <w:szCs w:val="24"/>
                <w:lang w:bidi="ar-EG"/>
              </w:rPr>
            </w:pPr>
            <w:r w:rsidRPr="00111062">
              <w:rPr>
                <w:rFonts w:asciiTheme="majorBidi" w:eastAsia="Times New Roman" w:hAnsiTheme="majorBidi" w:cstheme="majorBidi"/>
                <w:b/>
                <w:bCs/>
                <w:sz w:val="24"/>
                <w:szCs w:val="24"/>
                <w:lang w:bidi="ar-EG"/>
              </w:rPr>
              <w:t>Mean</w:t>
            </w:r>
          </w:p>
        </w:tc>
        <w:tc>
          <w:tcPr>
            <w:cnfStyle w:val="000010000000"/>
            <w:tcW w:w="1102" w:type="dxa"/>
            <w:tcBorders>
              <w:top w:val="none" w:sz="0" w:space="0" w:color="auto"/>
              <w:left w:val="none" w:sz="0" w:space="0" w:color="auto"/>
              <w:bottom w:val="none" w:sz="0" w:space="0" w:color="auto"/>
              <w:right w:val="none" w:sz="0" w:space="0" w:color="auto"/>
            </w:tcBorders>
            <w:shd w:val="clear" w:color="auto" w:fill="FFFFFF" w:themeFill="background1"/>
          </w:tcPr>
          <w:p w:rsidR="00827E2B" w:rsidRPr="00111062" w:rsidRDefault="00827E2B" w:rsidP="00D53780">
            <w:pPr>
              <w:ind w:left="-634" w:right="-634" w:firstLine="634"/>
              <w:rPr>
                <w:rFonts w:asciiTheme="majorBidi" w:eastAsia="Times New Roman" w:hAnsiTheme="majorBidi" w:cstheme="majorBidi"/>
                <w:b/>
                <w:bCs/>
                <w:sz w:val="24"/>
                <w:szCs w:val="24"/>
                <w:lang w:bidi="ar-EG"/>
              </w:rPr>
            </w:pPr>
            <w:r w:rsidRPr="00111062">
              <w:rPr>
                <w:rFonts w:asciiTheme="majorBidi" w:eastAsia="Times New Roman" w:hAnsiTheme="majorBidi" w:cstheme="majorBidi"/>
                <w:b/>
                <w:bCs/>
                <w:sz w:val="24"/>
                <w:szCs w:val="24"/>
                <w:lang w:bidi="ar-EG"/>
              </w:rPr>
              <w:t>SD</w:t>
            </w:r>
          </w:p>
        </w:tc>
        <w:tc>
          <w:tcPr>
            <w:tcW w:w="1428" w:type="dxa"/>
            <w:vMerge/>
            <w:tcBorders>
              <w:top w:val="none" w:sz="0" w:space="0" w:color="auto"/>
              <w:bottom w:val="none" w:sz="0" w:space="0" w:color="auto"/>
              <w:right w:val="none" w:sz="0" w:space="0" w:color="auto"/>
            </w:tcBorders>
            <w:shd w:val="clear" w:color="auto" w:fill="FFFFFF" w:themeFill="background1"/>
          </w:tcPr>
          <w:p w:rsidR="00827E2B" w:rsidRPr="00111062" w:rsidRDefault="00827E2B" w:rsidP="00D53780">
            <w:pPr>
              <w:ind w:left="-634" w:right="-634" w:firstLine="634"/>
              <w:cnfStyle w:val="000000100000"/>
              <w:rPr>
                <w:rFonts w:asciiTheme="majorBidi" w:eastAsia="Times New Roman" w:hAnsiTheme="majorBidi" w:cstheme="majorBidi"/>
                <w:sz w:val="24"/>
                <w:szCs w:val="24"/>
                <w:lang w:bidi="ar-EG"/>
              </w:rPr>
            </w:pPr>
          </w:p>
        </w:tc>
      </w:tr>
      <w:tr w:rsidR="00827E2B" w:rsidRPr="0089373E" w:rsidTr="00D53780">
        <w:trPr>
          <w:trHeight w:val="410"/>
        </w:trPr>
        <w:tc>
          <w:tcPr>
            <w:cnfStyle w:val="001000000000"/>
            <w:tcW w:w="1378" w:type="dxa"/>
            <w:shd w:val="clear" w:color="auto" w:fill="FFFFFF" w:themeFill="background1"/>
          </w:tcPr>
          <w:p w:rsidR="00827E2B" w:rsidRPr="00111062" w:rsidRDefault="00827E2B" w:rsidP="00D53780">
            <w:pPr>
              <w:ind w:left="-634" w:right="-634" w:firstLine="634"/>
              <w:rPr>
                <w:rFonts w:asciiTheme="majorBidi" w:eastAsia="Times New Roman" w:hAnsiTheme="majorBidi" w:cstheme="majorBidi"/>
                <w:b w:val="0"/>
                <w:bCs w:val="0"/>
                <w:sz w:val="24"/>
                <w:szCs w:val="24"/>
                <w:vertAlign w:val="superscript"/>
                <w:lang w:bidi="ar-EG"/>
              </w:rPr>
            </w:pPr>
            <w:r w:rsidRPr="00111062">
              <w:rPr>
                <w:rFonts w:asciiTheme="majorBidi" w:eastAsia="Times New Roman" w:hAnsiTheme="majorBidi" w:cstheme="majorBidi"/>
                <w:b w:val="0"/>
                <w:bCs w:val="0"/>
                <w:sz w:val="24"/>
                <w:szCs w:val="24"/>
                <w:lang w:bidi="ar-EG"/>
              </w:rPr>
              <w:t xml:space="preserve">76.3 </w:t>
            </w:r>
          </w:p>
        </w:tc>
        <w:tc>
          <w:tcPr>
            <w:cnfStyle w:val="000010000000"/>
            <w:tcW w:w="1105" w:type="dxa"/>
            <w:tcBorders>
              <w:left w:val="none" w:sz="0" w:space="0" w:color="auto"/>
              <w:bottom w:val="none" w:sz="0" w:space="0" w:color="auto"/>
              <w:right w:val="none" w:sz="0" w:space="0" w:color="auto"/>
            </w:tcBorders>
            <w:shd w:val="clear" w:color="auto" w:fill="FFFFFF" w:themeFill="background1"/>
          </w:tcPr>
          <w:p w:rsidR="00827E2B" w:rsidRPr="00111062" w:rsidRDefault="00827E2B" w:rsidP="00D53780">
            <w:pPr>
              <w:ind w:left="-634" w:right="-634" w:firstLine="634"/>
              <w:rPr>
                <w:rFonts w:asciiTheme="majorBidi" w:eastAsia="Times New Roman" w:hAnsiTheme="majorBidi" w:cstheme="majorBidi"/>
                <w:sz w:val="24"/>
                <w:szCs w:val="24"/>
                <w:lang w:bidi="ar-EG"/>
              </w:rPr>
            </w:pPr>
            <w:r w:rsidRPr="00111062">
              <w:rPr>
                <w:rFonts w:asciiTheme="majorBidi" w:eastAsia="Times New Roman" w:hAnsiTheme="majorBidi" w:cstheme="majorBidi"/>
                <w:sz w:val="24"/>
                <w:szCs w:val="24"/>
                <w:lang w:bidi="ar-EG"/>
              </w:rPr>
              <w:t>4.7</w:t>
            </w:r>
          </w:p>
        </w:tc>
        <w:tc>
          <w:tcPr>
            <w:tcW w:w="1241" w:type="dxa"/>
            <w:shd w:val="clear" w:color="auto" w:fill="FFFFFF" w:themeFill="background1"/>
          </w:tcPr>
          <w:p w:rsidR="00827E2B" w:rsidRPr="00111062" w:rsidRDefault="00827E2B" w:rsidP="00D53780">
            <w:pPr>
              <w:ind w:left="-634" w:right="-634" w:firstLine="634"/>
              <w:cnfStyle w:val="000000000000"/>
              <w:rPr>
                <w:rFonts w:asciiTheme="majorBidi" w:eastAsia="Times New Roman" w:hAnsiTheme="majorBidi" w:cstheme="majorBidi"/>
                <w:sz w:val="24"/>
                <w:szCs w:val="24"/>
                <w:vertAlign w:val="superscript"/>
                <w:lang w:bidi="ar-EG"/>
              </w:rPr>
            </w:pPr>
            <w:r w:rsidRPr="00111062">
              <w:rPr>
                <w:rFonts w:asciiTheme="majorBidi" w:eastAsia="Times New Roman" w:hAnsiTheme="majorBidi" w:cstheme="majorBidi"/>
                <w:sz w:val="24"/>
                <w:szCs w:val="24"/>
                <w:lang w:bidi="ar-EG"/>
              </w:rPr>
              <w:t>75.1</w:t>
            </w:r>
          </w:p>
        </w:tc>
        <w:tc>
          <w:tcPr>
            <w:cnfStyle w:val="000010000000"/>
            <w:tcW w:w="1102" w:type="dxa"/>
            <w:tcBorders>
              <w:left w:val="none" w:sz="0" w:space="0" w:color="auto"/>
              <w:bottom w:val="none" w:sz="0" w:space="0" w:color="auto"/>
              <w:right w:val="none" w:sz="0" w:space="0" w:color="auto"/>
            </w:tcBorders>
            <w:shd w:val="clear" w:color="auto" w:fill="FFFFFF" w:themeFill="background1"/>
          </w:tcPr>
          <w:p w:rsidR="00827E2B" w:rsidRPr="00111062" w:rsidRDefault="00827E2B" w:rsidP="00D53780">
            <w:pPr>
              <w:ind w:left="-634" w:right="-634" w:firstLine="634"/>
              <w:rPr>
                <w:rFonts w:asciiTheme="majorBidi" w:eastAsia="Times New Roman" w:hAnsiTheme="majorBidi" w:cstheme="majorBidi"/>
                <w:sz w:val="24"/>
                <w:szCs w:val="24"/>
                <w:lang w:bidi="ar-EG"/>
              </w:rPr>
            </w:pPr>
            <w:r w:rsidRPr="00111062">
              <w:rPr>
                <w:rFonts w:asciiTheme="majorBidi" w:eastAsia="Times New Roman" w:hAnsiTheme="majorBidi" w:cstheme="majorBidi"/>
                <w:sz w:val="24"/>
                <w:szCs w:val="24"/>
                <w:lang w:bidi="ar-EG"/>
              </w:rPr>
              <w:t>5.1</w:t>
            </w:r>
          </w:p>
        </w:tc>
        <w:tc>
          <w:tcPr>
            <w:tcW w:w="1428" w:type="dxa"/>
            <w:shd w:val="clear" w:color="auto" w:fill="FFFFFF" w:themeFill="background1"/>
          </w:tcPr>
          <w:p w:rsidR="00827E2B" w:rsidRPr="00111062" w:rsidRDefault="00827E2B" w:rsidP="00D53780">
            <w:pPr>
              <w:ind w:left="-634" w:right="-634" w:firstLine="634"/>
              <w:cnfStyle w:val="000000000000"/>
              <w:rPr>
                <w:rFonts w:asciiTheme="majorBidi" w:eastAsia="Times New Roman" w:hAnsiTheme="majorBidi" w:cstheme="majorBidi"/>
                <w:sz w:val="24"/>
                <w:szCs w:val="24"/>
                <w:lang w:bidi="ar-EG"/>
              </w:rPr>
            </w:pPr>
            <w:r w:rsidRPr="00111062">
              <w:rPr>
                <w:rFonts w:asciiTheme="majorBidi" w:eastAsia="Times New Roman" w:hAnsiTheme="majorBidi" w:cstheme="majorBidi"/>
                <w:sz w:val="24"/>
                <w:szCs w:val="24"/>
                <w:lang w:bidi="ar-EG"/>
              </w:rPr>
              <w:t>0.295</w:t>
            </w:r>
          </w:p>
        </w:tc>
      </w:tr>
    </w:tbl>
    <w:p w:rsidR="0094657F" w:rsidRDefault="0094657F" w:rsidP="0094657F">
      <w:pPr>
        <w:spacing w:after="0"/>
        <w:ind w:left="-630" w:right="-630"/>
        <w:jc w:val="both"/>
        <w:rPr>
          <w:rFonts w:asciiTheme="majorBidi" w:eastAsia="Times New Roman" w:hAnsiTheme="majorBidi" w:cstheme="majorBidi"/>
          <w:sz w:val="24"/>
          <w:szCs w:val="24"/>
          <w:lang w:bidi="ar-EG"/>
        </w:rPr>
      </w:pPr>
    </w:p>
    <w:p w:rsidR="0094657F" w:rsidRDefault="0094657F" w:rsidP="0094657F">
      <w:pPr>
        <w:spacing w:after="0"/>
        <w:ind w:left="-630" w:right="-630"/>
        <w:jc w:val="both"/>
        <w:rPr>
          <w:rFonts w:asciiTheme="majorBidi" w:eastAsia="Times New Roman" w:hAnsiTheme="majorBidi" w:cstheme="majorBidi"/>
          <w:sz w:val="24"/>
          <w:szCs w:val="24"/>
          <w:lang w:bidi="ar-EG"/>
        </w:rPr>
      </w:pPr>
    </w:p>
    <w:p w:rsidR="0094657F" w:rsidRDefault="0094657F" w:rsidP="0094657F">
      <w:pPr>
        <w:spacing w:after="0"/>
        <w:ind w:left="-630" w:right="-630"/>
        <w:jc w:val="both"/>
        <w:rPr>
          <w:rFonts w:asciiTheme="majorBidi" w:eastAsia="Times New Roman" w:hAnsiTheme="majorBidi" w:cstheme="majorBidi"/>
          <w:sz w:val="24"/>
          <w:szCs w:val="24"/>
          <w:lang w:bidi="ar-EG"/>
        </w:rPr>
      </w:pPr>
    </w:p>
    <w:p w:rsidR="0094657F" w:rsidRDefault="0094657F" w:rsidP="0094657F">
      <w:pPr>
        <w:spacing w:after="0"/>
        <w:ind w:left="-630" w:right="-630"/>
        <w:jc w:val="both"/>
        <w:rPr>
          <w:rFonts w:asciiTheme="majorBidi" w:eastAsia="Times New Roman" w:hAnsiTheme="majorBidi" w:cstheme="majorBidi"/>
          <w:sz w:val="24"/>
          <w:szCs w:val="24"/>
          <w:lang w:bidi="ar-EG"/>
        </w:rPr>
      </w:pPr>
    </w:p>
    <w:p w:rsidR="0094657F" w:rsidRPr="0094657F" w:rsidRDefault="0094657F" w:rsidP="0094657F">
      <w:pPr>
        <w:spacing w:after="0"/>
        <w:ind w:left="-630" w:right="-630"/>
        <w:jc w:val="both"/>
        <w:rPr>
          <w:rFonts w:asciiTheme="majorBidi" w:eastAsia="Times New Roman" w:hAnsiTheme="majorBidi" w:cstheme="majorBidi"/>
          <w:sz w:val="24"/>
          <w:szCs w:val="24"/>
          <w:lang w:bidi="ar-EG"/>
        </w:rPr>
      </w:pPr>
    </w:p>
    <w:p w:rsidR="00536410" w:rsidRPr="0089373E" w:rsidRDefault="00536410" w:rsidP="00924E9F">
      <w:pPr>
        <w:spacing w:after="0" w:line="240" w:lineRule="auto"/>
        <w:ind w:left="-630" w:right="-630" w:firstLine="630"/>
        <w:rPr>
          <w:rFonts w:asciiTheme="majorBidi" w:eastAsia="Times New Roman" w:hAnsiTheme="majorBidi" w:cstheme="majorBidi"/>
          <w:sz w:val="28"/>
          <w:szCs w:val="28"/>
          <w:lang w:bidi="ar-EG"/>
        </w:rPr>
      </w:pPr>
    </w:p>
    <w:p w:rsidR="00C3747A" w:rsidRPr="00D53780" w:rsidRDefault="00C96EC3" w:rsidP="00C3747A">
      <w:pPr>
        <w:tabs>
          <w:tab w:val="center" w:pos="0"/>
        </w:tabs>
        <w:autoSpaceDE w:val="0"/>
        <w:autoSpaceDN w:val="0"/>
        <w:adjustRightInd w:val="0"/>
        <w:spacing w:after="0" w:line="360" w:lineRule="auto"/>
        <w:ind w:left="-630" w:right="-630" w:firstLine="630"/>
        <w:rPr>
          <w:rFonts w:asciiTheme="majorBidi" w:eastAsia="Times New Roman" w:hAnsiTheme="majorBidi" w:cstheme="majorBidi"/>
          <w:b/>
          <w:bCs/>
          <w:sz w:val="24"/>
          <w:szCs w:val="24"/>
          <w:lang w:bidi="ar-EG"/>
        </w:rPr>
      </w:pPr>
      <w:r>
        <w:rPr>
          <w:rFonts w:asciiTheme="majorBidi" w:eastAsia="Times New Roman" w:hAnsiTheme="majorBidi" w:cstheme="majorBidi"/>
          <w:b/>
          <w:bCs/>
          <w:sz w:val="24"/>
          <w:szCs w:val="24"/>
          <w:lang w:bidi="ar-EG"/>
        </w:rPr>
        <w:t xml:space="preserve">                             </w:t>
      </w:r>
      <w:r w:rsidR="00536410" w:rsidRPr="00D53780">
        <w:rPr>
          <w:rFonts w:asciiTheme="majorBidi" w:eastAsia="Times New Roman" w:hAnsiTheme="majorBidi" w:cstheme="majorBidi"/>
          <w:b/>
          <w:bCs/>
          <w:sz w:val="24"/>
          <w:szCs w:val="24"/>
          <w:lang w:bidi="ar-EG"/>
        </w:rPr>
        <w:t>*: Significant at P ≤ 0.05</w:t>
      </w:r>
    </w:p>
    <w:p w:rsidR="00536410" w:rsidRDefault="0094657F" w:rsidP="00C96EC3">
      <w:pPr>
        <w:spacing w:after="0" w:line="240" w:lineRule="auto"/>
        <w:ind w:right="-630"/>
        <w:jc w:val="center"/>
        <w:rPr>
          <w:rFonts w:asciiTheme="majorBidi" w:eastAsia="Times New Roman" w:hAnsiTheme="majorBidi" w:cstheme="majorBidi"/>
          <w:noProof/>
          <w:sz w:val="24"/>
          <w:szCs w:val="24"/>
        </w:rPr>
      </w:pPr>
      <w:r w:rsidRPr="00E04407">
        <w:rPr>
          <w:rFonts w:asciiTheme="majorBidi" w:eastAsia="Times New Roman" w:hAnsiTheme="majorBidi" w:cstheme="majorBidi"/>
          <w:noProof/>
          <w:sz w:val="24"/>
          <w:szCs w:val="24"/>
          <w:shd w:val="clear" w:color="auto" w:fill="FABF8F" w:themeFill="accent6" w:themeFillTint="99"/>
        </w:rPr>
        <w:drawing>
          <wp:inline distT="0" distB="0" distL="0" distR="0">
            <wp:extent cx="4025735" cy="2042556"/>
            <wp:effectExtent l="0" t="0" r="13335" b="1524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3747A" w:rsidRPr="0089373E" w:rsidRDefault="00C3747A" w:rsidP="0094657F">
      <w:pPr>
        <w:spacing w:after="0" w:line="240" w:lineRule="auto"/>
        <w:ind w:right="-630"/>
        <w:rPr>
          <w:rFonts w:asciiTheme="majorBidi" w:eastAsia="Times New Roman" w:hAnsiTheme="majorBidi" w:cstheme="majorBidi"/>
          <w:sz w:val="24"/>
          <w:szCs w:val="24"/>
          <w:lang w:bidi="ar-EG"/>
        </w:rPr>
      </w:pPr>
    </w:p>
    <w:p w:rsidR="00931A73" w:rsidRPr="00C96EC3" w:rsidRDefault="00C96EC3" w:rsidP="00FD08CA">
      <w:pPr>
        <w:spacing w:after="0" w:line="240" w:lineRule="auto"/>
        <w:ind w:left="90" w:right="-180"/>
        <w:rPr>
          <w:rFonts w:asciiTheme="majorBidi" w:eastAsia="Times New Roman" w:hAnsiTheme="majorBidi" w:cstheme="majorBidi"/>
          <w:lang w:bidi="ar-EG"/>
        </w:rPr>
      </w:pPr>
      <w:r>
        <w:rPr>
          <w:rFonts w:asciiTheme="majorBidi" w:eastAsia="Times New Roman" w:hAnsiTheme="majorBidi" w:cstheme="majorBidi"/>
          <w:b/>
          <w:bCs/>
          <w:lang w:bidi="ar-EG"/>
        </w:rPr>
        <w:t xml:space="preserve"> </w:t>
      </w:r>
      <w:r w:rsidR="00536410" w:rsidRPr="00C96EC3">
        <w:rPr>
          <w:rFonts w:asciiTheme="majorBidi" w:eastAsia="Times New Roman" w:hAnsiTheme="majorBidi" w:cstheme="majorBidi"/>
          <w:b/>
          <w:bCs/>
          <w:lang w:bidi="ar-EG"/>
        </w:rPr>
        <w:t>Figure (</w:t>
      </w:r>
      <w:r w:rsidR="00D0291E" w:rsidRPr="00C96EC3">
        <w:rPr>
          <w:rFonts w:asciiTheme="majorBidi" w:eastAsia="Times New Roman" w:hAnsiTheme="majorBidi" w:cstheme="majorBidi"/>
          <w:b/>
          <w:bCs/>
          <w:lang w:bidi="ar-EG"/>
        </w:rPr>
        <w:t>6</w:t>
      </w:r>
      <w:r w:rsidR="00536410" w:rsidRPr="00C96EC3">
        <w:rPr>
          <w:rFonts w:asciiTheme="majorBidi" w:eastAsia="Times New Roman" w:hAnsiTheme="majorBidi" w:cstheme="majorBidi"/>
          <w:b/>
          <w:bCs/>
          <w:lang w:bidi="ar-EG"/>
        </w:rPr>
        <w:t>):</w:t>
      </w:r>
      <w:r w:rsidR="00536410" w:rsidRPr="00C96EC3">
        <w:rPr>
          <w:rFonts w:asciiTheme="majorBidi" w:eastAsia="Times New Roman" w:hAnsiTheme="majorBidi" w:cstheme="majorBidi"/>
          <w:lang w:bidi="ar-EG"/>
        </w:rPr>
        <w:t xml:space="preserve"> Bar chart representing mean values for comparison between degree of conversion at the two </w:t>
      </w:r>
      <w:r>
        <w:rPr>
          <w:rFonts w:asciiTheme="majorBidi" w:eastAsia="Times New Roman" w:hAnsiTheme="majorBidi" w:cstheme="majorBidi"/>
          <w:lang w:bidi="ar-EG"/>
        </w:rPr>
        <w:t xml:space="preserve"> </w:t>
      </w:r>
      <w:r w:rsidR="00536410" w:rsidRPr="00C96EC3">
        <w:rPr>
          <w:rFonts w:asciiTheme="majorBidi" w:eastAsia="Times New Roman" w:hAnsiTheme="majorBidi" w:cstheme="majorBidi"/>
          <w:lang w:bidi="ar-EG"/>
        </w:rPr>
        <w:t>surfaces</w:t>
      </w:r>
    </w:p>
    <w:p w:rsidR="00FD08CA" w:rsidRPr="00FD08CA" w:rsidRDefault="00FD08CA" w:rsidP="00FD08CA">
      <w:pPr>
        <w:spacing w:after="0" w:line="240" w:lineRule="auto"/>
        <w:ind w:left="90" w:right="-180"/>
        <w:rPr>
          <w:rFonts w:asciiTheme="majorBidi" w:eastAsia="Times New Roman" w:hAnsiTheme="majorBidi" w:cstheme="majorBidi"/>
          <w:sz w:val="24"/>
          <w:szCs w:val="24"/>
          <w:lang w:bidi="ar-EG"/>
        </w:rPr>
      </w:pPr>
    </w:p>
    <w:p w:rsidR="00913A60" w:rsidRDefault="00913A60" w:rsidP="00913A60">
      <w:pPr>
        <w:spacing w:after="0" w:line="240" w:lineRule="auto"/>
        <w:ind w:right="-86"/>
        <w:rPr>
          <w:rFonts w:asciiTheme="majorBidi" w:hAnsiTheme="majorBidi" w:cstheme="majorBidi"/>
          <w:b/>
          <w:bCs/>
          <w:sz w:val="24"/>
          <w:szCs w:val="24"/>
        </w:rPr>
        <w:sectPr w:rsidR="00913A60" w:rsidSect="00913A60">
          <w:type w:val="continuous"/>
          <w:pgSz w:w="12240" w:h="15840"/>
          <w:pgMar w:top="990" w:right="1530" w:bottom="1080" w:left="1440" w:header="720" w:footer="720" w:gutter="0"/>
          <w:cols w:space="720"/>
          <w:docGrid w:linePitch="360"/>
        </w:sectPr>
      </w:pPr>
    </w:p>
    <w:p w:rsidR="00E74A66" w:rsidRPr="00144A42" w:rsidRDefault="00E74A66" w:rsidP="00443633">
      <w:pPr>
        <w:spacing w:after="0" w:line="240" w:lineRule="auto"/>
        <w:ind w:right="-86"/>
        <w:rPr>
          <w:rFonts w:asciiTheme="majorBidi" w:hAnsiTheme="majorBidi" w:cstheme="majorBidi"/>
          <w:b/>
          <w:bCs/>
          <w:sz w:val="28"/>
          <w:szCs w:val="28"/>
          <w:u w:val="single"/>
        </w:rPr>
      </w:pPr>
      <w:r w:rsidRPr="00144A42">
        <w:rPr>
          <w:rFonts w:asciiTheme="majorBidi" w:hAnsiTheme="majorBidi" w:cstheme="majorBidi"/>
          <w:b/>
          <w:bCs/>
          <w:sz w:val="28"/>
          <w:szCs w:val="28"/>
          <w:u w:val="single"/>
        </w:rPr>
        <w:lastRenderedPageBreak/>
        <w:t>Discussion</w:t>
      </w:r>
    </w:p>
    <w:p w:rsidR="00E74A66" w:rsidRDefault="00E74A66" w:rsidP="00443633">
      <w:pPr>
        <w:autoSpaceDE w:val="0"/>
        <w:autoSpaceDN w:val="0"/>
        <w:adjustRightInd w:val="0"/>
        <w:spacing w:after="0" w:line="240" w:lineRule="auto"/>
        <w:ind w:right="-86"/>
        <w:jc w:val="both"/>
        <w:rPr>
          <w:rFonts w:asciiTheme="majorBidi" w:hAnsiTheme="majorBidi" w:cstheme="majorBidi"/>
          <w:sz w:val="24"/>
          <w:szCs w:val="24"/>
        </w:rPr>
      </w:pPr>
      <w:r w:rsidRPr="0089373E">
        <w:rPr>
          <w:rFonts w:asciiTheme="majorBidi" w:hAnsiTheme="majorBidi" w:cstheme="majorBidi"/>
          <w:sz w:val="24"/>
          <w:szCs w:val="24"/>
        </w:rPr>
        <w:t xml:space="preserve"> This study</w:t>
      </w:r>
      <w:r w:rsidR="005B4351">
        <w:rPr>
          <w:rFonts w:asciiTheme="majorBidi" w:hAnsiTheme="majorBidi" w:cstheme="majorBidi"/>
          <w:sz w:val="24"/>
          <w:szCs w:val="24"/>
        </w:rPr>
        <w:t>tested</w:t>
      </w:r>
      <w:r w:rsidRPr="0089373E">
        <w:rPr>
          <w:rFonts w:asciiTheme="majorBidi" w:hAnsiTheme="majorBidi" w:cstheme="majorBidi"/>
          <w:sz w:val="24"/>
          <w:szCs w:val="24"/>
        </w:rPr>
        <w:t xml:space="preserve"> the claim that SDR</w:t>
      </w:r>
      <w:r w:rsidRPr="0089373E">
        <w:rPr>
          <w:rFonts w:asciiTheme="majorBidi" w:hAnsiTheme="majorBidi" w:cstheme="majorBidi"/>
          <w:sz w:val="24"/>
          <w:szCs w:val="24"/>
          <w:vertAlign w:val="superscript"/>
        </w:rPr>
        <w:t>TM</w:t>
      </w:r>
      <w:r w:rsidRPr="0089373E">
        <w:rPr>
          <w:rFonts w:asciiTheme="majorBidi" w:hAnsiTheme="majorBidi" w:cstheme="majorBidi"/>
          <w:sz w:val="24"/>
          <w:szCs w:val="24"/>
        </w:rPr>
        <w:t xml:space="preserve"> DENSEPLY flowable resin bulk-fill composite can cure as effectively at 4mm depth of the manufacturer’s recommended depth of cure and the mechanical properti</w:t>
      </w:r>
      <w:r w:rsidR="00C6410F">
        <w:rPr>
          <w:rFonts w:asciiTheme="majorBidi" w:hAnsiTheme="majorBidi" w:cstheme="majorBidi"/>
          <w:sz w:val="24"/>
          <w:szCs w:val="24"/>
        </w:rPr>
        <w:t>es of this material not affects</w:t>
      </w:r>
      <w:r w:rsidRPr="0089373E">
        <w:rPr>
          <w:rFonts w:asciiTheme="majorBidi" w:hAnsiTheme="majorBidi" w:cstheme="majorBidi"/>
          <w:sz w:val="24"/>
          <w:szCs w:val="24"/>
        </w:rPr>
        <w:t xml:space="preserve"> by depth. </w:t>
      </w:r>
    </w:p>
    <w:p w:rsidR="00E74A66" w:rsidRPr="0089373E" w:rsidRDefault="00E74A66" w:rsidP="00443633">
      <w:pPr>
        <w:pStyle w:val="Default"/>
        <w:ind w:right="-86"/>
        <w:jc w:val="both"/>
        <w:rPr>
          <w:rFonts w:asciiTheme="majorBidi" w:hAnsiTheme="majorBidi" w:cstheme="majorBidi"/>
          <w:color w:val="auto"/>
        </w:rPr>
      </w:pPr>
      <w:r w:rsidRPr="005B4351">
        <w:rPr>
          <w:rFonts w:asciiTheme="majorBidi" w:hAnsiTheme="majorBidi" w:cstheme="majorBidi"/>
          <w:color w:val="auto"/>
        </w:rPr>
        <w:t xml:space="preserve">The degree of conversion of a methacrylic resin </w:t>
      </w:r>
      <w:r w:rsidR="00111062" w:rsidRPr="005B4351">
        <w:rPr>
          <w:rFonts w:asciiTheme="majorBidi" w:hAnsiTheme="majorBidi" w:cstheme="majorBidi"/>
          <w:color w:val="auto"/>
        </w:rPr>
        <w:t>composite was</w:t>
      </w:r>
      <w:r w:rsidRPr="005B4351">
        <w:rPr>
          <w:rFonts w:asciiTheme="majorBidi" w:hAnsiTheme="majorBidi" w:cstheme="majorBidi"/>
          <w:color w:val="auto"/>
        </w:rPr>
        <w:t xml:space="preserve"> defi</w:t>
      </w:r>
      <w:r w:rsidR="005B4351">
        <w:rPr>
          <w:rFonts w:asciiTheme="majorBidi" w:hAnsiTheme="majorBidi" w:cstheme="majorBidi"/>
          <w:color w:val="auto"/>
        </w:rPr>
        <w:t>ned as the percentage of reacting</w:t>
      </w:r>
      <w:r w:rsidRPr="005B4351">
        <w:rPr>
          <w:rFonts w:asciiTheme="majorBidi" w:hAnsiTheme="majorBidi" w:cstheme="majorBidi"/>
          <w:color w:val="auto"/>
        </w:rPr>
        <w:t xml:space="preserve"> C=C bonds.</w:t>
      </w:r>
      <w:r w:rsidR="00967524">
        <w:rPr>
          <w:rFonts w:asciiTheme="majorBidi" w:hAnsiTheme="majorBidi" w:cstheme="majorBidi"/>
          <w:color w:val="auto"/>
        </w:rPr>
        <w:t>This ratio substantially affected</w:t>
      </w:r>
      <w:r w:rsidRPr="0089373E">
        <w:rPr>
          <w:rFonts w:asciiTheme="majorBidi" w:hAnsiTheme="majorBidi" w:cstheme="majorBidi"/>
          <w:color w:val="auto"/>
        </w:rPr>
        <w:t xml:space="preserve"> many properties including mechanical properties, solubility, dimensional stability, color change and biocompatibility of the resin composite </w:t>
      </w:r>
      <w:r w:rsidR="002E2A9C" w:rsidRPr="0089373E">
        <w:rPr>
          <w:rFonts w:asciiTheme="majorBidi" w:hAnsiTheme="majorBidi" w:cstheme="majorBidi"/>
          <w:color w:val="auto"/>
          <w:vertAlign w:val="superscript"/>
        </w:rPr>
        <w:t>[14]</w:t>
      </w:r>
      <w:r w:rsidRPr="0089373E">
        <w:rPr>
          <w:rFonts w:asciiTheme="majorBidi" w:hAnsiTheme="majorBidi" w:cstheme="majorBidi"/>
          <w:color w:val="auto"/>
        </w:rPr>
        <w:t xml:space="preserve">, </w:t>
      </w:r>
      <w:r w:rsidR="002E2A9C" w:rsidRPr="0089373E">
        <w:rPr>
          <w:rFonts w:asciiTheme="majorBidi" w:hAnsiTheme="majorBidi" w:cstheme="majorBidi"/>
          <w:color w:val="auto"/>
          <w:vertAlign w:val="superscript"/>
        </w:rPr>
        <w:t>[2]</w:t>
      </w:r>
      <w:r w:rsidRPr="0089373E">
        <w:rPr>
          <w:rFonts w:asciiTheme="majorBidi" w:hAnsiTheme="majorBidi" w:cstheme="majorBidi"/>
          <w:color w:val="auto"/>
        </w:rPr>
        <w:t xml:space="preserve">. Thus, the </w:t>
      </w:r>
      <w:r w:rsidR="00111062">
        <w:rPr>
          <w:rFonts w:asciiTheme="majorBidi" w:hAnsiTheme="majorBidi" w:cstheme="majorBidi"/>
          <w:color w:val="auto"/>
        </w:rPr>
        <w:t xml:space="preserve">degree of conversion </w:t>
      </w:r>
      <w:r w:rsidR="005B4351">
        <w:rPr>
          <w:rFonts w:asciiTheme="majorBidi" w:hAnsiTheme="majorBidi" w:cstheme="majorBidi"/>
          <w:color w:val="auto"/>
        </w:rPr>
        <w:t>played</w:t>
      </w:r>
      <w:r w:rsidRPr="0089373E">
        <w:rPr>
          <w:rFonts w:asciiTheme="majorBidi" w:hAnsiTheme="majorBidi" w:cstheme="majorBidi"/>
          <w:color w:val="auto"/>
        </w:rPr>
        <w:t xml:space="preserve"> an important role in determining the ultimate success of a light activated direct restoration </w:t>
      </w:r>
      <w:r w:rsidR="002E2A9C" w:rsidRPr="0089373E">
        <w:rPr>
          <w:rFonts w:asciiTheme="majorBidi" w:hAnsiTheme="majorBidi" w:cstheme="majorBidi"/>
          <w:color w:val="auto"/>
          <w:vertAlign w:val="superscript"/>
        </w:rPr>
        <w:t>[13]</w:t>
      </w:r>
      <w:r w:rsidRPr="0089373E">
        <w:rPr>
          <w:rFonts w:asciiTheme="majorBidi" w:hAnsiTheme="majorBidi" w:cstheme="majorBidi"/>
          <w:color w:val="auto"/>
        </w:rPr>
        <w:t xml:space="preserve">, </w:t>
      </w:r>
      <w:r w:rsidR="002E2A9C" w:rsidRPr="0089373E">
        <w:rPr>
          <w:rFonts w:asciiTheme="majorBidi" w:hAnsiTheme="majorBidi" w:cstheme="majorBidi"/>
          <w:color w:val="auto"/>
          <w:vertAlign w:val="superscript"/>
        </w:rPr>
        <w:t>[16]</w:t>
      </w:r>
      <w:r w:rsidRPr="0089373E">
        <w:rPr>
          <w:rFonts w:asciiTheme="majorBidi" w:hAnsiTheme="majorBidi" w:cstheme="majorBidi"/>
          <w:color w:val="auto"/>
        </w:rPr>
        <w:t xml:space="preserve">. Degree of conversion still remains a challenge in the application of direct composite techniques. The depth of polymerization is of vital importance not only in order to achieve optimum physical and mechanical </w:t>
      </w:r>
      <w:r w:rsidR="005B4351">
        <w:rPr>
          <w:rFonts w:asciiTheme="majorBidi" w:hAnsiTheme="majorBidi" w:cstheme="majorBidi"/>
          <w:color w:val="auto"/>
        </w:rPr>
        <w:t>properties, but</w:t>
      </w:r>
      <w:r w:rsidRPr="0089373E">
        <w:rPr>
          <w:rFonts w:asciiTheme="majorBidi" w:hAnsiTheme="majorBidi" w:cstheme="majorBidi"/>
          <w:color w:val="auto"/>
        </w:rPr>
        <w:t xml:space="preserve"> also to ensure that, the clinical problems do not arise due to partially polymerized material in the base of the </w:t>
      </w:r>
      <w:r w:rsidR="00C23617" w:rsidRPr="0089373E">
        <w:rPr>
          <w:rFonts w:asciiTheme="majorBidi" w:hAnsiTheme="majorBidi" w:cstheme="majorBidi"/>
          <w:color w:val="auto"/>
        </w:rPr>
        <w:t xml:space="preserve">cavity </w:t>
      </w:r>
      <w:r w:rsidR="0098595C" w:rsidRPr="0089373E">
        <w:rPr>
          <w:rFonts w:asciiTheme="majorBidi" w:hAnsiTheme="majorBidi" w:cstheme="majorBidi"/>
          <w:color w:val="auto"/>
          <w:vertAlign w:val="superscript"/>
        </w:rPr>
        <w:t>[8]</w:t>
      </w:r>
      <w:r w:rsidRPr="0089373E">
        <w:rPr>
          <w:rFonts w:asciiTheme="majorBidi" w:hAnsiTheme="majorBidi" w:cstheme="majorBidi"/>
          <w:color w:val="auto"/>
        </w:rPr>
        <w:t>.</w:t>
      </w:r>
    </w:p>
    <w:p w:rsidR="00E74A66" w:rsidRPr="0089373E" w:rsidRDefault="00E74A66" w:rsidP="00443633">
      <w:pPr>
        <w:pStyle w:val="Default"/>
        <w:ind w:right="-86"/>
        <w:jc w:val="both"/>
        <w:rPr>
          <w:rFonts w:asciiTheme="majorBidi" w:hAnsiTheme="majorBidi" w:cstheme="majorBidi"/>
          <w:color w:val="auto"/>
        </w:rPr>
      </w:pPr>
      <w:r w:rsidRPr="0089373E">
        <w:rPr>
          <w:rFonts w:asciiTheme="majorBidi" w:hAnsiTheme="majorBidi" w:cstheme="majorBidi"/>
          <w:color w:val="auto"/>
        </w:rPr>
        <w:t xml:space="preserve">The Degree of conversion in this study </w:t>
      </w:r>
      <w:r w:rsidR="00111062">
        <w:rPr>
          <w:rFonts w:asciiTheme="majorBidi" w:hAnsiTheme="majorBidi" w:cstheme="majorBidi"/>
          <w:color w:val="auto"/>
        </w:rPr>
        <w:t xml:space="preserve">was </w:t>
      </w:r>
      <w:r w:rsidRPr="0089373E">
        <w:rPr>
          <w:rFonts w:asciiTheme="majorBidi" w:hAnsiTheme="majorBidi" w:cstheme="majorBidi"/>
          <w:color w:val="auto"/>
        </w:rPr>
        <w:t>measured by Fourier transformed infrared reflectance spectroscopy (FTIR). This method ha</w:t>
      </w:r>
      <w:r w:rsidR="00111062">
        <w:rPr>
          <w:rFonts w:asciiTheme="majorBidi" w:hAnsiTheme="majorBidi" w:cstheme="majorBidi"/>
          <w:color w:val="auto"/>
        </w:rPr>
        <w:t>d</w:t>
      </w:r>
      <w:r w:rsidRPr="0089373E">
        <w:rPr>
          <w:rFonts w:asciiTheme="majorBidi" w:hAnsiTheme="majorBidi" w:cstheme="majorBidi"/>
          <w:color w:val="auto"/>
        </w:rPr>
        <w:t xml:space="preserve"> been reported to produce highly reliable results. </w:t>
      </w:r>
      <w:r w:rsidR="005B4351">
        <w:rPr>
          <w:rFonts w:asciiTheme="majorBidi" w:hAnsiTheme="majorBidi" w:cstheme="majorBidi"/>
          <w:color w:val="auto"/>
        </w:rPr>
        <w:t>The calculation</w:t>
      </w:r>
      <w:r w:rsidR="00111062">
        <w:rPr>
          <w:rFonts w:asciiTheme="majorBidi" w:hAnsiTheme="majorBidi" w:cstheme="majorBidi"/>
          <w:color w:val="auto"/>
        </w:rPr>
        <w:t>was</w:t>
      </w:r>
      <w:r w:rsidRPr="0089373E">
        <w:rPr>
          <w:rFonts w:asciiTheme="majorBidi" w:hAnsiTheme="majorBidi" w:cstheme="majorBidi"/>
          <w:color w:val="auto"/>
        </w:rPr>
        <w:t xml:space="preserve"> based on the measurement of the net peak absorbance area of the C=C bonds and the</w:t>
      </w:r>
      <w:r w:rsidR="005B62DE">
        <w:rPr>
          <w:rFonts w:asciiTheme="majorBidi" w:hAnsiTheme="majorBidi" w:cstheme="majorBidi"/>
          <w:color w:val="auto"/>
        </w:rPr>
        <w:t xml:space="preserve"> aromatic C-C bonds</w:t>
      </w:r>
      <w:r w:rsidRPr="0089373E">
        <w:rPr>
          <w:rFonts w:asciiTheme="majorBidi" w:hAnsiTheme="majorBidi" w:cstheme="majorBidi"/>
          <w:color w:val="auto"/>
        </w:rPr>
        <w:t xml:space="preserve">. The net absorbance peak area ratio of </w:t>
      </w:r>
      <w:r w:rsidR="005B4351">
        <w:rPr>
          <w:rFonts w:asciiTheme="majorBidi" w:hAnsiTheme="majorBidi" w:cstheme="majorBidi"/>
          <w:color w:val="auto"/>
        </w:rPr>
        <w:t>curd</w:t>
      </w:r>
      <w:r w:rsidRPr="0089373E">
        <w:rPr>
          <w:rFonts w:asciiTheme="majorBidi" w:hAnsiTheme="majorBidi" w:cstheme="majorBidi"/>
          <w:color w:val="auto"/>
        </w:rPr>
        <w:t xml:space="preserve"> to uncured material </w:t>
      </w:r>
      <w:r w:rsidR="005B62DE">
        <w:rPr>
          <w:rFonts w:asciiTheme="majorBidi" w:hAnsiTheme="majorBidi" w:cstheme="majorBidi"/>
          <w:color w:val="auto"/>
        </w:rPr>
        <w:t>was provided</w:t>
      </w:r>
      <w:r w:rsidRPr="0089373E">
        <w:rPr>
          <w:rFonts w:asciiTheme="majorBidi" w:hAnsiTheme="majorBidi" w:cstheme="majorBidi"/>
          <w:color w:val="auto"/>
        </w:rPr>
        <w:t xml:space="preserve"> the percentage of </w:t>
      </w:r>
      <w:r w:rsidR="005B4351">
        <w:rPr>
          <w:rFonts w:asciiTheme="majorBidi" w:hAnsiTheme="majorBidi" w:cstheme="majorBidi"/>
          <w:color w:val="auto"/>
        </w:rPr>
        <w:t>converting</w:t>
      </w:r>
      <w:r w:rsidRPr="0089373E">
        <w:rPr>
          <w:rFonts w:asciiTheme="majorBidi" w:hAnsiTheme="majorBidi" w:cstheme="majorBidi"/>
          <w:color w:val="auto"/>
        </w:rPr>
        <w:t xml:space="preserve"> double bonds. Based on that method, a variety of correlations could be proved. </w:t>
      </w:r>
    </w:p>
    <w:p w:rsidR="00E74A66" w:rsidRPr="00FF27D8" w:rsidRDefault="00E74A66" w:rsidP="00443633">
      <w:pPr>
        <w:pStyle w:val="Default"/>
        <w:ind w:right="-86"/>
        <w:jc w:val="both"/>
        <w:rPr>
          <w:rFonts w:asciiTheme="majorBidi" w:hAnsiTheme="majorBidi" w:cstheme="majorBidi"/>
          <w:color w:val="auto"/>
        </w:rPr>
      </w:pPr>
      <w:r w:rsidRPr="0089373E">
        <w:rPr>
          <w:rFonts w:asciiTheme="majorBidi" w:hAnsiTheme="majorBidi" w:cstheme="majorBidi"/>
        </w:rPr>
        <w:t>The result of this study assessed that the</w:t>
      </w:r>
      <w:r w:rsidR="005B62DE" w:rsidRPr="00ED77A8">
        <w:rPr>
          <w:rFonts w:asciiTheme="majorBidi" w:hAnsiTheme="majorBidi" w:cstheme="majorBidi"/>
        </w:rPr>
        <w:t>specimens</w:t>
      </w:r>
      <w:r w:rsidR="005B62DE">
        <w:rPr>
          <w:rFonts w:asciiTheme="majorBidi" w:hAnsiTheme="majorBidi" w:cstheme="majorBidi"/>
        </w:rPr>
        <w:t xml:space="preserve"> with a</w:t>
      </w:r>
      <w:r w:rsidRPr="0089373E">
        <w:rPr>
          <w:rFonts w:asciiTheme="majorBidi" w:hAnsiTheme="majorBidi" w:cstheme="majorBidi"/>
        </w:rPr>
        <w:t xml:space="preserve"> 2 mm depth</w:t>
      </w:r>
      <w:r w:rsidR="005B62DE">
        <w:rPr>
          <w:rFonts w:asciiTheme="majorBidi" w:hAnsiTheme="majorBidi" w:cstheme="majorBidi"/>
        </w:rPr>
        <w:t xml:space="preserve"> was shown</w:t>
      </w:r>
      <w:r w:rsidRPr="0089373E">
        <w:rPr>
          <w:rFonts w:asciiTheme="majorBidi" w:hAnsiTheme="majorBidi" w:cstheme="majorBidi"/>
        </w:rPr>
        <w:t xml:space="preserve"> statistically significantly higher mean</w:t>
      </w:r>
      <w:r w:rsidR="00A450C2">
        <w:rPr>
          <w:rFonts w:asciiTheme="majorBidi" w:hAnsiTheme="majorBidi" w:cstheme="majorBidi"/>
        </w:rPr>
        <w:t xml:space="preserve"> values of</w:t>
      </w:r>
      <w:r w:rsidR="005B4351">
        <w:rPr>
          <w:rFonts w:asciiTheme="majorBidi" w:hAnsiTheme="majorBidi" w:cstheme="majorBidi"/>
        </w:rPr>
        <w:t>the degree</w:t>
      </w:r>
      <w:r w:rsidRPr="0089373E">
        <w:rPr>
          <w:rFonts w:asciiTheme="majorBidi" w:hAnsiTheme="majorBidi" w:cstheme="majorBidi"/>
        </w:rPr>
        <w:t xml:space="preserve"> of conversion than </w:t>
      </w:r>
      <w:r w:rsidR="005B62DE">
        <w:rPr>
          <w:rFonts w:asciiTheme="majorBidi" w:hAnsiTheme="majorBidi" w:cstheme="majorBidi"/>
        </w:rPr>
        <w:t>the</w:t>
      </w:r>
      <w:r w:rsidR="005B62DE" w:rsidRPr="00ED77A8">
        <w:rPr>
          <w:rFonts w:asciiTheme="majorBidi" w:hAnsiTheme="majorBidi" w:cstheme="majorBidi"/>
        </w:rPr>
        <w:t>specimens</w:t>
      </w:r>
      <w:r w:rsidR="00A450C2">
        <w:rPr>
          <w:rFonts w:asciiTheme="majorBidi" w:hAnsiTheme="majorBidi" w:cstheme="majorBidi"/>
        </w:rPr>
        <w:t xml:space="preserve"> with</w:t>
      </w:r>
      <w:r w:rsidR="005B62DE">
        <w:rPr>
          <w:rFonts w:asciiTheme="majorBidi" w:hAnsiTheme="majorBidi" w:cstheme="majorBidi"/>
        </w:rPr>
        <w:t xml:space="preserve"> a </w:t>
      </w:r>
      <w:r w:rsidRPr="0089373E">
        <w:rPr>
          <w:rFonts w:asciiTheme="majorBidi" w:hAnsiTheme="majorBidi" w:cstheme="majorBidi"/>
        </w:rPr>
        <w:t xml:space="preserve">4 mm depth </w:t>
      </w:r>
      <w:r w:rsidR="005B62DE">
        <w:rPr>
          <w:rFonts w:asciiTheme="majorBidi" w:hAnsiTheme="majorBidi" w:cstheme="majorBidi"/>
        </w:rPr>
        <w:t>(P-value = 0.032).</w:t>
      </w:r>
      <w:r w:rsidR="00A450C2" w:rsidRPr="0089373E">
        <w:rPr>
          <w:rFonts w:asciiTheme="majorBidi" w:hAnsiTheme="majorBidi" w:cstheme="majorBidi"/>
          <w:color w:val="auto"/>
        </w:rPr>
        <w:t>This may probably be attributed to the fact that light intensity was greatly reduced while passing through the bulk of the composite resin due to light scattering and absorption,</w:t>
      </w:r>
      <w:r w:rsidR="00A450C2">
        <w:rPr>
          <w:rFonts w:asciiTheme="majorBidi" w:hAnsiTheme="majorBidi" w:cstheme="majorBidi"/>
          <w:color w:val="auto"/>
        </w:rPr>
        <w:t xml:space="preserve"> which could be </w:t>
      </w:r>
      <w:r w:rsidR="00A450C2">
        <w:rPr>
          <w:rFonts w:asciiTheme="majorBidi" w:hAnsiTheme="majorBidi" w:cstheme="majorBidi"/>
          <w:color w:val="auto"/>
        </w:rPr>
        <w:lastRenderedPageBreak/>
        <w:t>led to</w:t>
      </w:r>
      <w:r w:rsidR="00A450C2" w:rsidRPr="0089373E">
        <w:rPr>
          <w:rFonts w:asciiTheme="majorBidi" w:hAnsiTheme="majorBidi" w:cstheme="majorBidi"/>
          <w:color w:val="auto"/>
        </w:rPr>
        <w:t xml:space="preserve"> decreas</w:t>
      </w:r>
      <w:r w:rsidR="00A450C2">
        <w:rPr>
          <w:rFonts w:asciiTheme="majorBidi" w:hAnsiTheme="majorBidi" w:cstheme="majorBidi"/>
          <w:color w:val="auto"/>
        </w:rPr>
        <w:t>e</w:t>
      </w:r>
      <w:r w:rsidR="00A450C2" w:rsidRPr="0089373E">
        <w:rPr>
          <w:rFonts w:asciiTheme="majorBidi" w:hAnsiTheme="majorBidi" w:cstheme="majorBidi"/>
          <w:color w:val="auto"/>
        </w:rPr>
        <w:t xml:space="preserve"> polymerization effectiveness. This may possibly be ascribed to the optical properties of resins (optical transmission coefficient), which </w:t>
      </w:r>
      <w:r w:rsidR="00A450C2">
        <w:rPr>
          <w:rFonts w:asciiTheme="majorBidi" w:hAnsiTheme="majorBidi" w:cstheme="majorBidi"/>
          <w:color w:val="auto"/>
        </w:rPr>
        <w:t>could be varied</w:t>
      </w:r>
      <w:r w:rsidR="00A450C2" w:rsidRPr="0089373E">
        <w:rPr>
          <w:rFonts w:asciiTheme="majorBidi" w:hAnsiTheme="majorBidi" w:cstheme="majorBidi"/>
          <w:color w:val="auto"/>
        </w:rPr>
        <w:t xml:space="preserve"> with the material composition (particle type/contents, size and morphology) </w:t>
      </w:r>
      <w:r w:rsidR="00A450C2" w:rsidRPr="0089373E">
        <w:rPr>
          <w:rFonts w:asciiTheme="majorBidi" w:hAnsiTheme="majorBidi" w:cstheme="majorBidi"/>
          <w:color w:val="auto"/>
          <w:vertAlign w:val="superscript"/>
        </w:rPr>
        <w:t>[5]</w:t>
      </w:r>
      <w:r w:rsidR="00B2598B">
        <w:rPr>
          <w:rFonts w:asciiTheme="majorBidi" w:hAnsiTheme="majorBidi" w:cstheme="majorBidi"/>
          <w:color w:val="auto"/>
        </w:rPr>
        <w:t xml:space="preserve">. </w:t>
      </w:r>
      <w:r w:rsidR="00A450C2" w:rsidRPr="0089373E">
        <w:rPr>
          <w:rFonts w:asciiTheme="majorBidi" w:hAnsiTheme="majorBidi" w:cstheme="majorBidi"/>
          <w:color w:val="auto"/>
        </w:rPr>
        <w:t xml:space="preserve">With </w:t>
      </w:r>
      <w:r w:rsidR="005B4351">
        <w:rPr>
          <w:rFonts w:asciiTheme="majorBidi" w:hAnsiTheme="majorBidi" w:cstheme="majorBidi"/>
          <w:color w:val="auto"/>
        </w:rPr>
        <w:t>the less photon loss</w:t>
      </w:r>
      <w:r w:rsidR="00A450C2" w:rsidRPr="0089373E">
        <w:rPr>
          <w:rFonts w:asciiTheme="majorBidi" w:hAnsiTheme="majorBidi" w:cstheme="majorBidi"/>
          <w:color w:val="auto"/>
        </w:rPr>
        <w:t xml:space="preserve">, a higher degree of conversion </w:t>
      </w:r>
      <w:r w:rsidR="00A450C2">
        <w:rPr>
          <w:rFonts w:asciiTheme="majorBidi" w:hAnsiTheme="majorBidi" w:cstheme="majorBidi"/>
          <w:color w:val="auto"/>
        </w:rPr>
        <w:t>could</w:t>
      </w:r>
      <w:r w:rsidR="00A450C2" w:rsidRPr="0089373E">
        <w:rPr>
          <w:rFonts w:asciiTheme="majorBidi" w:hAnsiTheme="majorBidi" w:cstheme="majorBidi"/>
          <w:color w:val="auto"/>
        </w:rPr>
        <w:t xml:space="preserve"> be expected</w:t>
      </w:r>
      <w:r w:rsidR="00A450C2">
        <w:rPr>
          <w:rFonts w:asciiTheme="majorBidi" w:hAnsiTheme="majorBidi" w:cstheme="majorBidi"/>
          <w:color w:val="auto"/>
        </w:rPr>
        <w:t xml:space="preserve"> whencompared the top and bottom surfaceof</w:t>
      </w:r>
      <w:r w:rsidR="00A450C2" w:rsidRPr="0089373E">
        <w:rPr>
          <w:rFonts w:asciiTheme="majorBidi" w:hAnsiTheme="majorBidi" w:cstheme="majorBidi"/>
          <w:color w:val="auto"/>
        </w:rPr>
        <w:t xml:space="preserve"> the same </w:t>
      </w:r>
      <w:r w:rsidR="00FF27D8" w:rsidRPr="00ED77A8">
        <w:rPr>
          <w:rFonts w:asciiTheme="majorBidi" w:hAnsiTheme="majorBidi" w:cstheme="majorBidi"/>
        </w:rPr>
        <w:t>sp</w:t>
      </w:r>
      <w:r w:rsidR="00FF27D8">
        <w:rPr>
          <w:rFonts w:asciiTheme="majorBidi" w:hAnsiTheme="majorBidi" w:cstheme="majorBidi"/>
        </w:rPr>
        <w:t>ecimen</w:t>
      </w:r>
      <w:r w:rsidR="00A450C2" w:rsidRPr="0089373E">
        <w:rPr>
          <w:rFonts w:asciiTheme="majorBidi" w:hAnsiTheme="majorBidi" w:cstheme="majorBidi"/>
          <w:color w:val="auto"/>
        </w:rPr>
        <w:t>. However, this study revealed an inverse linear correlation between the D</w:t>
      </w:r>
      <w:r w:rsidR="00FF27D8">
        <w:rPr>
          <w:rFonts w:asciiTheme="majorBidi" w:hAnsiTheme="majorBidi" w:cstheme="majorBidi"/>
          <w:color w:val="auto"/>
        </w:rPr>
        <w:t>O</w:t>
      </w:r>
      <w:r w:rsidR="00A450C2" w:rsidRPr="0089373E">
        <w:rPr>
          <w:rFonts w:asciiTheme="majorBidi" w:hAnsiTheme="majorBidi" w:cstheme="majorBidi"/>
          <w:color w:val="auto"/>
        </w:rPr>
        <w:t>C and subsurface depth, regardless of the exponential decrease in light intensity, wh</w:t>
      </w:r>
      <w:r w:rsidR="00FF27D8">
        <w:rPr>
          <w:rFonts w:asciiTheme="majorBidi" w:hAnsiTheme="majorBidi" w:cstheme="majorBidi"/>
          <w:color w:val="auto"/>
        </w:rPr>
        <w:t xml:space="preserve">ich was attributed to the three </w:t>
      </w:r>
      <w:r w:rsidR="00A450C2" w:rsidRPr="0089373E">
        <w:rPr>
          <w:rFonts w:asciiTheme="majorBidi" w:hAnsiTheme="majorBidi" w:cstheme="majorBidi"/>
          <w:color w:val="auto"/>
        </w:rPr>
        <w:t xml:space="preserve">dimensional crosslinking </w:t>
      </w:r>
      <w:r w:rsidR="00F13F83">
        <w:rPr>
          <w:rFonts w:asciiTheme="majorBidi" w:hAnsiTheme="majorBidi" w:cstheme="majorBidi"/>
          <w:color w:val="auto"/>
        </w:rPr>
        <w:t>process</w:t>
      </w:r>
      <w:r w:rsidR="00A450C2" w:rsidRPr="0089373E">
        <w:rPr>
          <w:rFonts w:asciiTheme="majorBidi" w:hAnsiTheme="majorBidi" w:cstheme="majorBidi"/>
          <w:color w:val="auto"/>
        </w:rPr>
        <w:t>. Irradiated photons immedia</w:t>
      </w:r>
      <w:r w:rsidR="00FF27D8">
        <w:rPr>
          <w:rFonts w:asciiTheme="majorBidi" w:hAnsiTheme="majorBidi" w:cstheme="majorBidi"/>
          <w:color w:val="auto"/>
        </w:rPr>
        <w:t xml:space="preserve">tely </w:t>
      </w:r>
      <w:r w:rsidR="00A450C2" w:rsidRPr="0089373E">
        <w:rPr>
          <w:rFonts w:asciiTheme="majorBidi" w:hAnsiTheme="majorBidi" w:cstheme="majorBidi"/>
          <w:color w:val="auto"/>
        </w:rPr>
        <w:t>reach</w:t>
      </w:r>
      <w:r w:rsidR="00A450C2">
        <w:rPr>
          <w:rFonts w:asciiTheme="majorBidi" w:hAnsiTheme="majorBidi" w:cstheme="majorBidi"/>
          <w:color w:val="auto"/>
        </w:rPr>
        <w:t>ed</w:t>
      </w:r>
      <w:r w:rsidR="00A450C2" w:rsidRPr="0089373E">
        <w:rPr>
          <w:rFonts w:asciiTheme="majorBidi" w:hAnsiTheme="majorBidi" w:cstheme="majorBidi"/>
          <w:color w:val="auto"/>
        </w:rPr>
        <w:t xml:space="preserve"> the subsurface and initiate</w:t>
      </w:r>
      <w:r w:rsidR="00FF27D8">
        <w:rPr>
          <w:rFonts w:asciiTheme="majorBidi" w:hAnsiTheme="majorBidi" w:cstheme="majorBidi"/>
          <w:color w:val="auto"/>
        </w:rPr>
        <w:t>d</w:t>
      </w:r>
      <w:r w:rsidR="00A450C2" w:rsidRPr="0089373E">
        <w:rPr>
          <w:rFonts w:asciiTheme="majorBidi" w:hAnsiTheme="majorBidi" w:cstheme="majorBidi"/>
          <w:color w:val="auto"/>
        </w:rPr>
        <w:t xml:space="preserve"> polymerization at the subsurface by cross</w:t>
      </w:r>
      <w:r w:rsidR="00FF27D8">
        <w:rPr>
          <w:rFonts w:asciiTheme="majorBidi" w:hAnsiTheme="majorBidi" w:cstheme="majorBidi"/>
          <w:color w:val="auto"/>
        </w:rPr>
        <w:t xml:space="preserve">linking monomer molecules three </w:t>
      </w:r>
      <w:r w:rsidR="00A450C2" w:rsidRPr="0089373E">
        <w:rPr>
          <w:rFonts w:asciiTheme="majorBidi" w:hAnsiTheme="majorBidi" w:cstheme="majorBidi"/>
          <w:color w:val="auto"/>
        </w:rPr>
        <w:t xml:space="preserve">dimensionally from the top to bottom. The intensity of these photons, however, </w:t>
      </w:r>
      <w:r w:rsidR="00A450C2">
        <w:rPr>
          <w:rFonts w:asciiTheme="majorBidi" w:hAnsiTheme="majorBidi" w:cstheme="majorBidi"/>
          <w:color w:val="auto"/>
        </w:rPr>
        <w:t>may be decreased</w:t>
      </w:r>
      <w:r w:rsidR="00A450C2" w:rsidRPr="0089373E">
        <w:rPr>
          <w:rFonts w:asciiTheme="majorBidi" w:hAnsiTheme="majorBidi" w:cstheme="majorBidi"/>
          <w:color w:val="auto"/>
        </w:rPr>
        <w:t xml:space="preserve"> exponentially with depth. Nevertheless, the insufficient </w:t>
      </w:r>
      <w:r w:rsidR="00A450C2" w:rsidRPr="006C5C5A">
        <w:rPr>
          <w:rFonts w:asciiTheme="majorBidi" w:hAnsiTheme="majorBidi" w:cstheme="majorBidi"/>
          <w:color w:val="000000" w:themeColor="text1"/>
        </w:rPr>
        <w:t>DOC</w:t>
      </w:r>
      <w:r w:rsidR="00C674CF" w:rsidRPr="006C5C5A">
        <w:rPr>
          <w:rFonts w:asciiTheme="majorBidi" w:hAnsiTheme="majorBidi" w:cstheme="majorBidi"/>
          <w:color w:val="000000" w:themeColor="text1"/>
        </w:rPr>
        <w:t xml:space="preserve"> </w:t>
      </w:r>
      <w:r w:rsidR="00A450C2" w:rsidRPr="006C5C5A">
        <w:rPr>
          <w:rFonts w:asciiTheme="majorBidi" w:hAnsiTheme="majorBidi" w:cstheme="majorBidi"/>
          <w:color w:val="000000" w:themeColor="text1"/>
        </w:rPr>
        <w:t>due to</w:t>
      </w:r>
      <w:r w:rsidR="00A450C2" w:rsidRPr="0089373E">
        <w:rPr>
          <w:rFonts w:asciiTheme="majorBidi" w:hAnsiTheme="majorBidi" w:cstheme="majorBidi"/>
          <w:color w:val="auto"/>
        </w:rPr>
        <w:t xml:space="preserve"> the exponential decrease</w:t>
      </w:r>
      <w:r w:rsidR="00A450C2">
        <w:rPr>
          <w:rFonts w:asciiTheme="majorBidi" w:hAnsiTheme="majorBidi" w:cstheme="majorBidi"/>
          <w:color w:val="auto"/>
        </w:rPr>
        <w:t>d in photons could</w:t>
      </w:r>
      <w:r w:rsidR="00A450C2" w:rsidRPr="0089373E">
        <w:rPr>
          <w:rFonts w:asciiTheme="majorBidi" w:hAnsiTheme="majorBidi" w:cstheme="majorBidi"/>
          <w:color w:val="auto"/>
        </w:rPr>
        <w:t xml:space="preserve"> be compensated by the</w:t>
      </w:r>
      <w:r w:rsidR="00FF27D8">
        <w:rPr>
          <w:rFonts w:asciiTheme="majorBidi" w:hAnsiTheme="majorBidi" w:cstheme="majorBidi"/>
          <w:color w:val="auto"/>
        </w:rPr>
        <w:t xml:space="preserve"> three dimensional crosslinking </w:t>
      </w:r>
      <w:r w:rsidR="00FF27D8">
        <w:rPr>
          <w:rFonts w:asciiTheme="majorBidi" w:hAnsiTheme="majorBidi" w:cstheme="majorBidi"/>
        </w:rPr>
        <w:t>which</w:t>
      </w:r>
      <w:r w:rsidR="005B62DE">
        <w:rPr>
          <w:rFonts w:asciiTheme="majorBidi" w:hAnsiTheme="majorBidi" w:cstheme="majorBidi"/>
        </w:rPr>
        <w:t xml:space="preserve"> was</w:t>
      </w:r>
      <w:r w:rsidRPr="0089373E">
        <w:rPr>
          <w:rFonts w:asciiTheme="majorBidi" w:hAnsiTheme="majorBidi" w:cstheme="majorBidi"/>
        </w:rPr>
        <w:t xml:space="preserve"> disagreement</w:t>
      </w:r>
      <w:r w:rsidR="005B62DE">
        <w:rPr>
          <w:rFonts w:asciiTheme="majorBidi" w:hAnsiTheme="majorBidi" w:cstheme="majorBidi"/>
        </w:rPr>
        <w:t xml:space="preserve"> with</w:t>
      </w:r>
      <w:r w:rsidRPr="0089373E">
        <w:rPr>
          <w:rFonts w:asciiTheme="majorBidi" w:hAnsiTheme="majorBidi" w:cstheme="majorBidi"/>
        </w:rPr>
        <w:t xml:space="preserve"> Pas</w:t>
      </w:r>
      <w:r w:rsidR="004531C4" w:rsidRPr="0089373E">
        <w:rPr>
          <w:rFonts w:asciiTheme="majorBidi" w:hAnsiTheme="majorBidi" w:cstheme="majorBidi"/>
        </w:rPr>
        <w:t xml:space="preserve">cal </w:t>
      </w:r>
      <w:r w:rsidR="00953327">
        <w:rPr>
          <w:rFonts w:asciiTheme="majorBidi" w:hAnsiTheme="majorBidi" w:cstheme="majorBidi"/>
        </w:rPr>
        <w:t xml:space="preserve">(Czasch and Nicoleta, </w:t>
      </w:r>
      <w:r w:rsidR="004531C4" w:rsidRPr="0089373E">
        <w:rPr>
          <w:rFonts w:asciiTheme="majorBidi" w:hAnsiTheme="majorBidi" w:cstheme="majorBidi"/>
        </w:rPr>
        <w:t>2013</w:t>
      </w:r>
      <w:r w:rsidRPr="0089373E">
        <w:rPr>
          <w:rFonts w:asciiTheme="majorBidi" w:hAnsiTheme="majorBidi" w:cstheme="majorBidi"/>
        </w:rPr>
        <w:t>), who assessed that the placin</w:t>
      </w:r>
      <w:r w:rsidR="00FF27D8">
        <w:rPr>
          <w:rFonts w:asciiTheme="majorBidi" w:hAnsiTheme="majorBidi" w:cstheme="majorBidi"/>
        </w:rPr>
        <w:t xml:space="preserve">g the RBCs in 4 </w:t>
      </w:r>
      <w:r w:rsidRPr="0089373E">
        <w:rPr>
          <w:rFonts w:asciiTheme="majorBidi" w:hAnsiTheme="majorBidi" w:cstheme="majorBidi"/>
        </w:rPr>
        <w:t xml:space="preserve">mm </w:t>
      </w:r>
      <w:r w:rsidR="00FF27D8">
        <w:rPr>
          <w:rFonts w:asciiTheme="majorBidi" w:hAnsiTheme="majorBidi" w:cstheme="majorBidi"/>
        </w:rPr>
        <w:t xml:space="preserve">depth instead of 2 </w:t>
      </w:r>
      <w:r w:rsidRPr="0089373E">
        <w:rPr>
          <w:rFonts w:asciiTheme="majorBidi" w:hAnsiTheme="majorBidi" w:cstheme="majorBidi"/>
        </w:rPr>
        <w:t xml:space="preserve">mm </w:t>
      </w:r>
      <w:r w:rsidR="00FF27D8">
        <w:rPr>
          <w:rFonts w:asciiTheme="majorBidi" w:hAnsiTheme="majorBidi" w:cstheme="majorBidi"/>
        </w:rPr>
        <w:t>depth</w:t>
      </w:r>
      <w:r w:rsidRPr="0089373E">
        <w:rPr>
          <w:rFonts w:asciiTheme="majorBidi" w:hAnsiTheme="majorBidi" w:cstheme="majorBidi"/>
        </w:rPr>
        <w:t xml:space="preserve"> neither lowered the micromechanical properties nor D</w:t>
      </w:r>
      <w:r w:rsidR="00FF27D8">
        <w:rPr>
          <w:rFonts w:asciiTheme="majorBidi" w:hAnsiTheme="majorBidi" w:cstheme="majorBidi"/>
        </w:rPr>
        <w:t>O</w:t>
      </w:r>
      <w:r w:rsidRPr="0089373E">
        <w:rPr>
          <w:rFonts w:asciiTheme="majorBidi" w:hAnsiTheme="majorBidi" w:cstheme="majorBidi"/>
        </w:rPr>
        <w:t xml:space="preserve">C. Surefil® SDR™ </w:t>
      </w:r>
      <w:r w:rsidR="005B4351">
        <w:rPr>
          <w:rFonts w:asciiTheme="majorBidi" w:hAnsiTheme="majorBidi" w:cstheme="majorBidi"/>
        </w:rPr>
        <w:t>fellow</w:t>
      </w:r>
      <w:r w:rsidRPr="0089373E">
        <w:rPr>
          <w:rFonts w:asciiTheme="majorBidi" w:hAnsiTheme="majorBidi" w:cstheme="majorBidi"/>
        </w:rPr>
        <w:t xml:space="preserve"> showed significantly higher mechanical </w:t>
      </w:r>
      <w:r w:rsidR="005B4351">
        <w:rPr>
          <w:rFonts w:asciiTheme="majorBidi" w:hAnsiTheme="majorBidi" w:cstheme="majorBidi"/>
        </w:rPr>
        <w:t>properties, but</w:t>
      </w:r>
      <w:r w:rsidRPr="0089373E">
        <w:rPr>
          <w:rFonts w:asciiTheme="majorBidi" w:hAnsiTheme="majorBidi" w:cstheme="majorBidi"/>
        </w:rPr>
        <w:t xml:space="preserve"> lower D</w:t>
      </w:r>
      <w:r w:rsidR="00FF27D8">
        <w:rPr>
          <w:rFonts w:asciiTheme="majorBidi" w:hAnsiTheme="majorBidi" w:cstheme="majorBidi"/>
        </w:rPr>
        <w:t>O</w:t>
      </w:r>
      <w:r w:rsidRPr="0089373E">
        <w:rPr>
          <w:rFonts w:asciiTheme="majorBidi" w:hAnsiTheme="majorBidi" w:cstheme="majorBidi"/>
        </w:rPr>
        <w:t>C values when compared to Venus® bulk fill.</w:t>
      </w:r>
    </w:p>
    <w:p w:rsidR="00B07FA3" w:rsidRDefault="00E74A66" w:rsidP="00443633">
      <w:pPr>
        <w:pStyle w:val="Default"/>
        <w:ind w:right="-86"/>
        <w:jc w:val="both"/>
        <w:rPr>
          <w:rFonts w:asciiTheme="majorBidi" w:hAnsiTheme="majorBidi" w:cstheme="majorBidi"/>
          <w:color w:val="auto"/>
        </w:rPr>
      </w:pPr>
      <w:r w:rsidRPr="0089373E">
        <w:rPr>
          <w:rFonts w:asciiTheme="majorBidi" w:hAnsiTheme="majorBidi" w:cstheme="majorBidi"/>
          <w:color w:val="auto"/>
        </w:rPr>
        <w:t>The results of this study were found to be i</w:t>
      </w:r>
      <w:r w:rsidR="00953327">
        <w:rPr>
          <w:rFonts w:asciiTheme="majorBidi" w:hAnsiTheme="majorBidi" w:cstheme="majorBidi"/>
          <w:color w:val="auto"/>
        </w:rPr>
        <w:t>n agreement with (MR. Rouhollahi</w:t>
      </w:r>
      <w:r w:rsidRPr="0089373E">
        <w:rPr>
          <w:rFonts w:asciiTheme="majorBidi" w:hAnsiTheme="majorBidi" w:cstheme="majorBidi"/>
          <w:color w:val="auto"/>
        </w:rPr>
        <w:t xml:space="preserve"> et</w:t>
      </w:r>
      <w:r w:rsidR="00953327">
        <w:rPr>
          <w:rFonts w:asciiTheme="majorBidi" w:hAnsiTheme="majorBidi" w:cstheme="majorBidi"/>
          <w:color w:val="auto"/>
        </w:rPr>
        <w:t xml:space="preserve">.al, </w:t>
      </w:r>
      <w:r w:rsidRPr="0089373E">
        <w:rPr>
          <w:rFonts w:asciiTheme="majorBidi" w:hAnsiTheme="majorBidi" w:cstheme="majorBidi"/>
          <w:color w:val="auto"/>
        </w:rPr>
        <w:t xml:space="preserve">2012) who evaluated the depth of cure of two light-cured core build-up composites (Quixfil and Photocore) in different thicknesses, and assessed that the Curing depth and microhardness were inversely related with thickness. </w:t>
      </w:r>
    </w:p>
    <w:p w:rsidR="0054141B" w:rsidRPr="0089373E" w:rsidRDefault="0054141B" w:rsidP="00443633">
      <w:pPr>
        <w:autoSpaceDE w:val="0"/>
        <w:autoSpaceDN w:val="0"/>
        <w:adjustRightInd w:val="0"/>
        <w:spacing w:after="0" w:line="240" w:lineRule="auto"/>
        <w:ind w:right="-86"/>
        <w:jc w:val="both"/>
        <w:rPr>
          <w:rFonts w:asciiTheme="majorBidi" w:hAnsiTheme="majorBidi" w:cstheme="majorBidi"/>
          <w:sz w:val="24"/>
          <w:szCs w:val="24"/>
        </w:rPr>
      </w:pPr>
    </w:p>
    <w:p w:rsidR="00AD6763" w:rsidRPr="00231409" w:rsidRDefault="00AD6763" w:rsidP="00443633">
      <w:pPr>
        <w:spacing w:after="0" w:line="240" w:lineRule="auto"/>
        <w:ind w:right="-86"/>
        <w:rPr>
          <w:rFonts w:asciiTheme="majorBidi" w:hAnsiTheme="majorBidi" w:cstheme="majorBidi"/>
          <w:b/>
          <w:bCs/>
          <w:sz w:val="28"/>
          <w:szCs w:val="28"/>
          <w:u w:val="single"/>
        </w:rPr>
      </w:pPr>
      <w:r w:rsidRPr="00231409">
        <w:rPr>
          <w:rFonts w:asciiTheme="majorBidi" w:hAnsiTheme="majorBidi" w:cstheme="majorBidi"/>
          <w:b/>
          <w:bCs/>
          <w:sz w:val="28"/>
          <w:szCs w:val="28"/>
          <w:u w:val="single"/>
        </w:rPr>
        <w:t>Conclusion</w:t>
      </w:r>
    </w:p>
    <w:p w:rsidR="00860702" w:rsidRPr="00C6410F" w:rsidRDefault="00D17968" w:rsidP="00443633">
      <w:pPr>
        <w:spacing w:after="0" w:line="240" w:lineRule="auto"/>
        <w:ind w:right="-86"/>
        <w:rPr>
          <w:rFonts w:asciiTheme="majorBidi" w:hAnsiTheme="majorBidi" w:cstheme="majorBidi"/>
          <w:b/>
          <w:bCs/>
          <w:sz w:val="24"/>
          <w:szCs w:val="24"/>
        </w:rPr>
      </w:pPr>
      <w:r w:rsidRPr="00ED77A8">
        <w:rPr>
          <w:rFonts w:asciiTheme="majorBidi" w:hAnsiTheme="majorBidi" w:cstheme="majorBidi"/>
          <w:sz w:val="24"/>
          <w:szCs w:val="24"/>
        </w:rPr>
        <w:t>Upon the result of this</w:t>
      </w:r>
      <w:r w:rsidRPr="0089373E">
        <w:rPr>
          <w:rFonts w:asciiTheme="majorBidi" w:hAnsiTheme="majorBidi" w:cstheme="majorBidi"/>
          <w:sz w:val="24"/>
          <w:szCs w:val="24"/>
        </w:rPr>
        <w:t>in vitro</w:t>
      </w:r>
      <w:r w:rsidRPr="00ED77A8">
        <w:rPr>
          <w:rFonts w:asciiTheme="majorBidi" w:hAnsiTheme="majorBidi" w:cstheme="majorBidi"/>
          <w:sz w:val="24"/>
          <w:szCs w:val="24"/>
        </w:rPr>
        <w:t xml:space="preserve"> study, it was found that the degree of conversion</w:t>
      </w:r>
      <w:r>
        <w:rPr>
          <w:rFonts w:asciiTheme="majorBidi" w:hAnsiTheme="majorBidi" w:cstheme="majorBidi"/>
          <w:sz w:val="24"/>
          <w:szCs w:val="24"/>
        </w:rPr>
        <w:t xml:space="preserve"> of the SDR bulk-</w:t>
      </w:r>
      <w:r w:rsidRPr="00ED77A8">
        <w:rPr>
          <w:rFonts w:asciiTheme="majorBidi" w:hAnsiTheme="majorBidi" w:cstheme="majorBidi"/>
          <w:sz w:val="24"/>
          <w:szCs w:val="24"/>
        </w:rPr>
        <w:t xml:space="preserve">fill flowable resin composite was </w:t>
      </w:r>
      <w:r w:rsidRPr="00ED77A8">
        <w:rPr>
          <w:rFonts w:asciiTheme="majorBidi" w:hAnsiTheme="majorBidi" w:cstheme="majorBidi"/>
          <w:sz w:val="24"/>
          <w:szCs w:val="24"/>
        </w:rPr>
        <w:lastRenderedPageBreak/>
        <w:t>affected by depths. As the depth</w:t>
      </w:r>
      <w:r>
        <w:rPr>
          <w:rFonts w:asciiTheme="majorBidi" w:hAnsiTheme="majorBidi" w:cstheme="majorBidi"/>
          <w:sz w:val="24"/>
          <w:szCs w:val="24"/>
        </w:rPr>
        <w:t xml:space="preserve"> of the</w:t>
      </w:r>
      <w:r w:rsidRPr="00ED77A8">
        <w:rPr>
          <w:rFonts w:asciiTheme="majorBidi" w:hAnsiTheme="majorBidi" w:cstheme="majorBidi"/>
          <w:sz w:val="24"/>
          <w:szCs w:val="24"/>
        </w:rPr>
        <w:t xml:space="preserve"> resin composite was increased the degree of conversion </w:t>
      </w:r>
      <w:r>
        <w:rPr>
          <w:rFonts w:asciiTheme="majorBidi" w:hAnsiTheme="majorBidi" w:cstheme="majorBidi"/>
          <w:sz w:val="24"/>
          <w:szCs w:val="24"/>
        </w:rPr>
        <w:t xml:space="preserve">was </w:t>
      </w:r>
      <w:r w:rsidRPr="00ED77A8">
        <w:rPr>
          <w:rFonts w:asciiTheme="majorBidi" w:hAnsiTheme="majorBidi" w:cstheme="majorBidi"/>
          <w:sz w:val="24"/>
          <w:szCs w:val="24"/>
        </w:rPr>
        <w:t>decreased.</w:t>
      </w:r>
    </w:p>
    <w:p w:rsidR="00AD62EF" w:rsidRPr="0089373E" w:rsidRDefault="00AD62EF" w:rsidP="00443633">
      <w:pPr>
        <w:autoSpaceDE w:val="0"/>
        <w:autoSpaceDN w:val="0"/>
        <w:adjustRightInd w:val="0"/>
        <w:spacing w:after="0" w:line="240" w:lineRule="auto"/>
        <w:ind w:right="-86"/>
        <w:rPr>
          <w:rFonts w:asciiTheme="majorBidi" w:hAnsiTheme="majorBidi" w:cstheme="majorBidi"/>
          <w:sz w:val="24"/>
          <w:szCs w:val="24"/>
        </w:rPr>
      </w:pPr>
    </w:p>
    <w:p w:rsidR="00AD62EF" w:rsidRPr="00443633" w:rsidRDefault="00AD62EF" w:rsidP="00443633">
      <w:pPr>
        <w:autoSpaceDE w:val="0"/>
        <w:autoSpaceDN w:val="0"/>
        <w:adjustRightInd w:val="0"/>
        <w:spacing w:after="0" w:line="240" w:lineRule="auto"/>
        <w:ind w:right="-86"/>
        <w:rPr>
          <w:rFonts w:asciiTheme="majorBidi" w:hAnsiTheme="majorBidi" w:cstheme="majorBidi"/>
          <w:b/>
          <w:bCs/>
          <w:sz w:val="28"/>
          <w:szCs w:val="28"/>
          <w:u w:val="single"/>
        </w:rPr>
      </w:pPr>
      <w:r w:rsidRPr="00443633">
        <w:rPr>
          <w:rFonts w:asciiTheme="majorBidi" w:hAnsiTheme="majorBidi" w:cstheme="majorBidi"/>
          <w:b/>
          <w:bCs/>
          <w:sz w:val="28"/>
          <w:szCs w:val="28"/>
          <w:u w:val="single"/>
        </w:rPr>
        <w:t>References</w:t>
      </w:r>
    </w:p>
    <w:p w:rsidR="002C66C0" w:rsidRPr="0089373E" w:rsidRDefault="00D17968" w:rsidP="00443633">
      <w:pPr>
        <w:numPr>
          <w:ilvl w:val="0"/>
          <w:numId w:val="2"/>
        </w:numPr>
        <w:tabs>
          <w:tab w:val="left" w:pos="-270"/>
        </w:tabs>
        <w:spacing w:after="0" w:line="240" w:lineRule="auto"/>
        <w:ind w:left="0" w:right="-86" w:firstLine="0"/>
        <w:contextualSpacing/>
        <w:jc w:val="both"/>
        <w:rPr>
          <w:rFonts w:asciiTheme="majorBidi" w:eastAsia="Calibri" w:hAnsiTheme="majorBidi" w:cstheme="majorBidi"/>
          <w:sz w:val="24"/>
          <w:szCs w:val="24"/>
        </w:rPr>
      </w:pPr>
      <w:r>
        <w:rPr>
          <w:rFonts w:asciiTheme="majorBidi" w:eastAsia="Calibri" w:hAnsiTheme="majorBidi" w:cstheme="majorBidi"/>
          <w:sz w:val="24"/>
          <w:szCs w:val="24"/>
        </w:rPr>
        <w:t>Bala O., Uctasli M. and Tuz M</w:t>
      </w:r>
      <w:r w:rsidR="002C66C0" w:rsidRPr="0089373E">
        <w:rPr>
          <w:rFonts w:asciiTheme="majorBidi" w:eastAsia="Calibri" w:hAnsiTheme="majorBidi" w:cstheme="majorBidi"/>
          <w:sz w:val="24"/>
          <w:szCs w:val="24"/>
        </w:rPr>
        <w:t>. Barcoll hardness of different resin-based composites cured by halogen or light emitting diode (LED).</w:t>
      </w:r>
      <w:r w:rsidR="00C674CF">
        <w:rPr>
          <w:rFonts w:asciiTheme="majorBidi" w:eastAsia="Calibri" w:hAnsiTheme="majorBidi" w:cstheme="majorBidi"/>
          <w:sz w:val="24"/>
          <w:szCs w:val="24"/>
        </w:rPr>
        <w:t xml:space="preserve"> </w:t>
      </w:r>
      <w:r w:rsidR="002C66C0" w:rsidRPr="0089373E">
        <w:rPr>
          <w:rFonts w:asciiTheme="majorBidi" w:eastAsia="Calibri" w:hAnsiTheme="majorBidi" w:cstheme="majorBidi"/>
          <w:sz w:val="24"/>
          <w:szCs w:val="24"/>
        </w:rPr>
        <w:t>J Oper Dent (2005); 30:</w:t>
      </w:r>
      <w:r>
        <w:rPr>
          <w:rFonts w:asciiTheme="majorBidi" w:eastAsia="Calibri" w:hAnsiTheme="majorBidi" w:cstheme="majorBidi"/>
          <w:sz w:val="24"/>
          <w:szCs w:val="24"/>
        </w:rPr>
        <w:t xml:space="preserve"> p. </w:t>
      </w:r>
      <w:r w:rsidR="002C66C0" w:rsidRPr="0089373E">
        <w:rPr>
          <w:rFonts w:asciiTheme="majorBidi" w:eastAsia="Calibri" w:hAnsiTheme="majorBidi" w:cstheme="majorBidi"/>
          <w:sz w:val="24"/>
          <w:szCs w:val="24"/>
        </w:rPr>
        <w:t>69-74.</w:t>
      </w:r>
    </w:p>
    <w:p w:rsidR="002C66C0" w:rsidRPr="0089373E" w:rsidRDefault="00D17968" w:rsidP="00443633">
      <w:pPr>
        <w:pStyle w:val="a4"/>
        <w:numPr>
          <w:ilvl w:val="0"/>
          <w:numId w:val="2"/>
        </w:numPr>
        <w:tabs>
          <w:tab w:val="left" w:pos="-270"/>
        </w:tabs>
        <w:spacing w:after="0" w:line="240" w:lineRule="auto"/>
        <w:ind w:left="0" w:right="-86" w:firstLine="0"/>
        <w:jc w:val="both"/>
        <w:rPr>
          <w:rFonts w:asciiTheme="majorBidi" w:eastAsia="Calibri" w:hAnsiTheme="majorBidi" w:cstheme="majorBidi"/>
          <w:sz w:val="24"/>
          <w:szCs w:val="24"/>
        </w:rPr>
      </w:pPr>
      <w:r>
        <w:rPr>
          <w:rFonts w:asciiTheme="majorBidi" w:eastAsia="Calibri" w:hAnsiTheme="majorBidi" w:cstheme="majorBidi"/>
          <w:sz w:val="24"/>
          <w:szCs w:val="24"/>
        </w:rPr>
        <w:t>Correr S., De Goes M.</w:t>
      </w:r>
      <w:r w:rsidR="002C66C0" w:rsidRPr="0089373E">
        <w:rPr>
          <w:rFonts w:asciiTheme="majorBidi" w:eastAsia="Calibri" w:hAnsiTheme="majorBidi" w:cstheme="majorBidi"/>
          <w:sz w:val="24"/>
          <w:szCs w:val="24"/>
        </w:rPr>
        <w:t>, Consani S</w:t>
      </w:r>
      <w:r>
        <w:rPr>
          <w:rFonts w:asciiTheme="majorBidi" w:eastAsia="Calibri" w:hAnsiTheme="majorBidi" w:cstheme="majorBidi"/>
          <w:sz w:val="24"/>
          <w:szCs w:val="24"/>
        </w:rPr>
        <w:t>.</w:t>
      </w:r>
      <w:r w:rsidR="002C66C0" w:rsidRPr="0089373E">
        <w:rPr>
          <w:rFonts w:asciiTheme="majorBidi" w:eastAsia="Calibri" w:hAnsiTheme="majorBidi" w:cstheme="majorBidi"/>
          <w:sz w:val="24"/>
          <w:szCs w:val="24"/>
        </w:rPr>
        <w:t xml:space="preserve">, </w:t>
      </w:r>
      <w:r>
        <w:rPr>
          <w:rFonts w:asciiTheme="majorBidi" w:eastAsia="Calibri" w:hAnsiTheme="majorBidi" w:cstheme="majorBidi"/>
          <w:sz w:val="24"/>
          <w:szCs w:val="24"/>
        </w:rPr>
        <w:t>Sinhoreti M. and Knowles J</w:t>
      </w:r>
      <w:r w:rsidR="002C66C0" w:rsidRPr="0089373E">
        <w:rPr>
          <w:rFonts w:asciiTheme="majorBidi" w:eastAsia="Calibri" w:hAnsiTheme="majorBidi" w:cstheme="majorBidi"/>
          <w:sz w:val="24"/>
          <w:szCs w:val="24"/>
        </w:rPr>
        <w:t>. Correlation between light intensity and exposure time on the hardness of composite resin. J Mater Sci Mater Med (2000); 11:</w:t>
      </w:r>
      <w:r>
        <w:rPr>
          <w:rFonts w:asciiTheme="majorBidi" w:eastAsia="Calibri" w:hAnsiTheme="majorBidi" w:cstheme="majorBidi"/>
          <w:sz w:val="24"/>
          <w:szCs w:val="24"/>
        </w:rPr>
        <w:t xml:space="preserve"> p. </w:t>
      </w:r>
      <w:r w:rsidR="002C66C0" w:rsidRPr="0089373E">
        <w:rPr>
          <w:rFonts w:asciiTheme="majorBidi" w:eastAsia="Calibri" w:hAnsiTheme="majorBidi" w:cstheme="majorBidi"/>
          <w:sz w:val="24"/>
          <w:szCs w:val="24"/>
        </w:rPr>
        <w:t>361-364.</w:t>
      </w:r>
    </w:p>
    <w:p w:rsidR="002C66C0" w:rsidRPr="0089373E" w:rsidRDefault="002C66C0" w:rsidP="00443633">
      <w:pPr>
        <w:pStyle w:val="a4"/>
        <w:numPr>
          <w:ilvl w:val="0"/>
          <w:numId w:val="2"/>
        </w:numPr>
        <w:tabs>
          <w:tab w:val="left" w:pos="-270"/>
        </w:tabs>
        <w:spacing w:after="0" w:line="240" w:lineRule="auto"/>
        <w:ind w:left="0" w:right="-86" w:firstLine="0"/>
        <w:jc w:val="both"/>
        <w:rPr>
          <w:rFonts w:asciiTheme="majorBidi" w:eastAsia="Calibri" w:hAnsiTheme="majorBidi" w:cstheme="majorBidi"/>
          <w:sz w:val="24"/>
          <w:szCs w:val="24"/>
        </w:rPr>
      </w:pPr>
      <w:r w:rsidRPr="0089373E">
        <w:rPr>
          <w:rFonts w:asciiTheme="majorBidi" w:eastAsia="Calibri" w:hAnsiTheme="majorBidi" w:cstheme="majorBidi"/>
          <w:sz w:val="24"/>
          <w:szCs w:val="24"/>
        </w:rPr>
        <w:t>Flury S</w:t>
      </w:r>
      <w:r w:rsidR="00D17968">
        <w:rPr>
          <w:rFonts w:asciiTheme="majorBidi" w:eastAsia="Calibri" w:hAnsiTheme="majorBidi" w:cstheme="majorBidi"/>
          <w:sz w:val="24"/>
          <w:szCs w:val="24"/>
        </w:rPr>
        <w:t>.</w:t>
      </w:r>
      <w:r w:rsidRPr="0089373E">
        <w:rPr>
          <w:rFonts w:asciiTheme="majorBidi" w:eastAsia="Calibri" w:hAnsiTheme="majorBidi" w:cstheme="majorBidi"/>
          <w:sz w:val="24"/>
          <w:szCs w:val="24"/>
        </w:rPr>
        <w:t>, Peutzfeldt A</w:t>
      </w:r>
      <w:r w:rsidR="00D17968">
        <w:rPr>
          <w:rFonts w:asciiTheme="majorBidi" w:eastAsia="Calibri" w:hAnsiTheme="majorBidi" w:cstheme="majorBidi"/>
          <w:sz w:val="24"/>
          <w:szCs w:val="24"/>
        </w:rPr>
        <w:t>.</w:t>
      </w:r>
      <w:r w:rsidRPr="0089373E">
        <w:rPr>
          <w:rFonts w:asciiTheme="majorBidi" w:eastAsia="Calibri" w:hAnsiTheme="majorBidi" w:cstheme="majorBidi"/>
          <w:sz w:val="24"/>
          <w:szCs w:val="24"/>
        </w:rPr>
        <w:t xml:space="preserve"> and Lussi A. Influence of increment thickness on microhardness and dentin bond strength of bulk fill resin composites. J Dent Mater (2014); 30:</w:t>
      </w:r>
      <w:r w:rsidR="00EA3532">
        <w:rPr>
          <w:rFonts w:asciiTheme="majorBidi" w:eastAsia="Calibri" w:hAnsiTheme="majorBidi" w:cstheme="majorBidi"/>
          <w:sz w:val="24"/>
          <w:szCs w:val="24"/>
        </w:rPr>
        <w:t xml:space="preserve"> p. </w:t>
      </w:r>
      <w:r w:rsidRPr="0089373E">
        <w:rPr>
          <w:rFonts w:asciiTheme="majorBidi" w:eastAsia="Calibri" w:hAnsiTheme="majorBidi" w:cstheme="majorBidi"/>
          <w:sz w:val="24"/>
          <w:szCs w:val="24"/>
        </w:rPr>
        <w:t>1104-1112.</w:t>
      </w:r>
    </w:p>
    <w:p w:rsidR="002C66C0" w:rsidRPr="0089373E" w:rsidRDefault="002C66C0" w:rsidP="00443633">
      <w:pPr>
        <w:numPr>
          <w:ilvl w:val="0"/>
          <w:numId w:val="2"/>
        </w:numPr>
        <w:tabs>
          <w:tab w:val="left" w:pos="-270"/>
        </w:tabs>
        <w:spacing w:after="0" w:line="240" w:lineRule="auto"/>
        <w:ind w:left="0" w:right="-86" w:firstLine="0"/>
        <w:contextualSpacing/>
        <w:jc w:val="both"/>
        <w:rPr>
          <w:rFonts w:asciiTheme="majorBidi" w:eastAsia="Calibri" w:hAnsiTheme="majorBidi" w:cstheme="majorBidi"/>
          <w:sz w:val="24"/>
          <w:szCs w:val="24"/>
        </w:rPr>
      </w:pPr>
      <w:r w:rsidRPr="0089373E">
        <w:rPr>
          <w:rFonts w:asciiTheme="majorBidi" w:eastAsia="Calibri" w:hAnsiTheme="majorBidi" w:cstheme="majorBidi"/>
          <w:sz w:val="24"/>
          <w:szCs w:val="24"/>
        </w:rPr>
        <w:t>Jeroen D., Luc A.</w:t>
      </w:r>
      <w:r w:rsidR="00EA3532">
        <w:rPr>
          <w:rFonts w:asciiTheme="majorBidi" w:eastAsia="Calibri" w:hAnsiTheme="majorBidi" w:cstheme="majorBidi"/>
          <w:sz w:val="24"/>
          <w:szCs w:val="24"/>
        </w:rPr>
        <w:t>, Luc C.</w:t>
      </w:r>
      <w:r w:rsidRPr="0089373E">
        <w:rPr>
          <w:rFonts w:asciiTheme="majorBidi" w:eastAsia="Calibri" w:hAnsiTheme="majorBidi" w:cstheme="majorBidi"/>
          <w:sz w:val="24"/>
          <w:szCs w:val="24"/>
        </w:rPr>
        <w:t>, Ronald M. and Verbeeck</w:t>
      </w:r>
      <w:r w:rsidR="00EA3532">
        <w:rPr>
          <w:rFonts w:asciiTheme="majorBidi" w:eastAsia="Calibri" w:hAnsiTheme="majorBidi" w:cstheme="majorBidi"/>
          <w:sz w:val="24"/>
          <w:szCs w:val="24"/>
        </w:rPr>
        <w:t>H.</w:t>
      </w:r>
      <w:r w:rsidRPr="0089373E">
        <w:rPr>
          <w:rFonts w:asciiTheme="majorBidi" w:eastAsia="Calibri" w:hAnsiTheme="majorBidi" w:cstheme="majorBidi"/>
          <w:sz w:val="24"/>
          <w:szCs w:val="24"/>
        </w:rPr>
        <w:t xml:space="preserve"> Comparison of curing depth of a colored polyacid-modified composite resin with different li</w:t>
      </w:r>
      <w:r w:rsidR="00EA3532">
        <w:rPr>
          <w:rFonts w:asciiTheme="majorBidi" w:eastAsia="Calibri" w:hAnsiTheme="majorBidi" w:cstheme="majorBidi"/>
          <w:sz w:val="24"/>
          <w:szCs w:val="24"/>
        </w:rPr>
        <w:t xml:space="preserve">ght-curing units. J </w:t>
      </w:r>
      <w:r w:rsidRPr="0089373E">
        <w:rPr>
          <w:rFonts w:asciiTheme="majorBidi" w:eastAsia="Calibri" w:hAnsiTheme="majorBidi" w:cstheme="majorBidi"/>
          <w:sz w:val="24"/>
          <w:szCs w:val="24"/>
        </w:rPr>
        <w:t>Quintessence Int (2010); 41:</w:t>
      </w:r>
      <w:r w:rsidR="00EA3532">
        <w:rPr>
          <w:rFonts w:asciiTheme="majorBidi" w:eastAsia="Calibri" w:hAnsiTheme="majorBidi" w:cstheme="majorBidi"/>
          <w:sz w:val="24"/>
          <w:szCs w:val="24"/>
        </w:rPr>
        <w:t xml:space="preserve"> p. </w:t>
      </w:r>
      <w:r w:rsidRPr="0089373E">
        <w:rPr>
          <w:rFonts w:asciiTheme="majorBidi" w:eastAsia="Calibri" w:hAnsiTheme="majorBidi" w:cstheme="majorBidi"/>
          <w:sz w:val="24"/>
          <w:szCs w:val="24"/>
        </w:rPr>
        <w:t>787–794.</w:t>
      </w:r>
    </w:p>
    <w:p w:rsidR="002C66C0" w:rsidRPr="0089373E" w:rsidRDefault="00EA3532" w:rsidP="00443633">
      <w:pPr>
        <w:numPr>
          <w:ilvl w:val="0"/>
          <w:numId w:val="2"/>
        </w:numPr>
        <w:tabs>
          <w:tab w:val="left" w:pos="-270"/>
        </w:tabs>
        <w:spacing w:after="0" w:line="240" w:lineRule="auto"/>
        <w:ind w:left="0" w:right="-86" w:firstLine="0"/>
        <w:contextualSpacing/>
        <w:jc w:val="both"/>
        <w:rPr>
          <w:rFonts w:asciiTheme="majorBidi" w:eastAsia="Calibri" w:hAnsiTheme="majorBidi" w:cstheme="majorBidi"/>
          <w:sz w:val="24"/>
          <w:szCs w:val="24"/>
        </w:rPr>
      </w:pPr>
      <w:r>
        <w:rPr>
          <w:rFonts w:asciiTheme="majorBidi" w:hAnsiTheme="majorBidi" w:cstheme="majorBidi"/>
          <w:sz w:val="24"/>
          <w:szCs w:val="24"/>
        </w:rPr>
        <w:t>Kim K., Ong J. and</w:t>
      </w:r>
      <w:r w:rsidR="002C66C0" w:rsidRPr="0089373E">
        <w:rPr>
          <w:rFonts w:asciiTheme="majorBidi" w:hAnsiTheme="majorBidi" w:cstheme="majorBidi"/>
          <w:sz w:val="24"/>
          <w:szCs w:val="24"/>
        </w:rPr>
        <w:t xml:space="preserve"> Okuno O. The effect of filler loading and morphology on the mechanical properties of contemporary composites. J Prosthet Dent (2002); 87:</w:t>
      </w:r>
      <w:r w:rsidR="001F3721">
        <w:rPr>
          <w:rFonts w:asciiTheme="majorBidi" w:hAnsiTheme="majorBidi" w:cstheme="majorBidi"/>
          <w:sz w:val="24"/>
          <w:szCs w:val="24"/>
        </w:rPr>
        <w:t xml:space="preserve"> p. </w:t>
      </w:r>
      <w:r w:rsidR="002C66C0" w:rsidRPr="0089373E">
        <w:rPr>
          <w:rFonts w:asciiTheme="majorBidi" w:hAnsiTheme="majorBidi" w:cstheme="majorBidi"/>
          <w:sz w:val="24"/>
          <w:szCs w:val="24"/>
        </w:rPr>
        <w:t>642-649.</w:t>
      </w:r>
    </w:p>
    <w:p w:rsidR="002C66C0" w:rsidRPr="0089373E" w:rsidRDefault="002C66C0" w:rsidP="00443633">
      <w:pPr>
        <w:numPr>
          <w:ilvl w:val="0"/>
          <w:numId w:val="2"/>
        </w:numPr>
        <w:tabs>
          <w:tab w:val="left" w:pos="-180"/>
        </w:tabs>
        <w:spacing w:after="0" w:line="240" w:lineRule="auto"/>
        <w:ind w:left="0" w:right="-86" w:firstLine="0"/>
        <w:contextualSpacing/>
        <w:jc w:val="both"/>
        <w:rPr>
          <w:rFonts w:asciiTheme="majorBidi" w:eastAsia="Calibri" w:hAnsiTheme="majorBidi" w:cstheme="majorBidi"/>
          <w:sz w:val="24"/>
          <w:szCs w:val="24"/>
        </w:rPr>
      </w:pPr>
      <w:r w:rsidRPr="0089373E">
        <w:rPr>
          <w:rFonts w:asciiTheme="majorBidi" w:eastAsia="Calibri" w:hAnsiTheme="majorBidi" w:cstheme="majorBidi"/>
          <w:sz w:val="24"/>
          <w:szCs w:val="24"/>
        </w:rPr>
        <w:t>Koplin C</w:t>
      </w:r>
      <w:r w:rsidR="001F3721">
        <w:rPr>
          <w:rFonts w:asciiTheme="majorBidi" w:eastAsia="Calibri" w:hAnsiTheme="majorBidi" w:cstheme="majorBidi"/>
          <w:sz w:val="24"/>
          <w:szCs w:val="24"/>
        </w:rPr>
        <w:t>.</w:t>
      </w:r>
      <w:r w:rsidRPr="0089373E">
        <w:rPr>
          <w:rFonts w:asciiTheme="majorBidi" w:eastAsia="Calibri" w:hAnsiTheme="majorBidi" w:cstheme="majorBidi"/>
          <w:sz w:val="24"/>
          <w:szCs w:val="24"/>
        </w:rPr>
        <w:t>, Jaeger R</w:t>
      </w:r>
      <w:r w:rsidR="001F3721">
        <w:rPr>
          <w:rFonts w:asciiTheme="majorBidi" w:eastAsia="Calibri" w:hAnsiTheme="majorBidi" w:cstheme="majorBidi"/>
          <w:sz w:val="24"/>
          <w:szCs w:val="24"/>
        </w:rPr>
        <w:t>.</w:t>
      </w:r>
      <w:r w:rsidRPr="0089373E">
        <w:rPr>
          <w:rFonts w:asciiTheme="majorBidi" w:eastAsia="Calibri" w:hAnsiTheme="majorBidi" w:cstheme="majorBidi"/>
          <w:sz w:val="24"/>
          <w:szCs w:val="24"/>
        </w:rPr>
        <w:t xml:space="preserve"> and Hahn P. Kinetic mod</w:t>
      </w:r>
      <w:r w:rsidR="001F3721">
        <w:rPr>
          <w:rFonts w:asciiTheme="majorBidi" w:eastAsia="Calibri" w:hAnsiTheme="majorBidi" w:cstheme="majorBidi"/>
          <w:sz w:val="24"/>
          <w:szCs w:val="24"/>
        </w:rPr>
        <w:t xml:space="preserve">el for the coupled volumetric </w:t>
      </w:r>
      <w:r w:rsidRPr="0089373E">
        <w:rPr>
          <w:rFonts w:asciiTheme="majorBidi" w:eastAsia="Calibri" w:hAnsiTheme="majorBidi" w:cstheme="majorBidi"/>
          <w:sz w:val="24"/>
          <w:szCs w:val="24"/>
        </w:rPr>
        <w:t>and thermal be</w:t>
      </w:r>
      <w:r w:rsidR="001F3721">
        <w:rPr>
          <w:rFonts w:asciiTheme="majorBidi" w:eastAsia="Calibri" w:hAnsiTheme="majorBidi" w:cstheme="majorBidi"/>
          <w:sz w:val="24"/>
          <w:szCs w:val="24"/>
        </w:rPr>
        <w:t xml:space="preserve">havior of dental composites. J </w:t>
      </w:r>
      <w:r w:rsidRPr="0089373E">
        <w:rPr>
          <w:rFonts w:asciiTheme="majorBidi" w:eastAsia="Calibri" w:hAnsiTheme="majorBidi" w:cstheme="majorBidi"/>
          <w:sz w:val="24"/>
          <w:szCs w:val="24"/>
        </w:rPr>
        <w:t>Dent Mater (2008); 24:</w:t>
      </w:r>
      <w:r w:rsidR="001F3721">
        <w:rPr>
          <w:rFonts w:asciiTheme="majorBidi" w:eastAsia="Calibri" w:hAnsiTheme="majorBidi" w:cstheme="majorBidi"/>
          <w:sz w:val="24"/>
          <w:szCs w:val="24"/>
        </w:rPr>
        <w:t xml:space="preserve"> p. </w:t>
      </w:r>
      <w:r w:rsidRPr="0089373E">
        <w:rPr>
          <w:rFonts w:asciiTheme="majorBidi" w:eastAsia="Calibri" w:hAnsiTheme="majorBidi" w:cstheme="majorBidi"/>
          <w:sz w:val="24"/>
          <w:szCs w:val="24"/>
        </w:rPr>
        <w:t>1017-1024.</w:t>
      </w:r>
    </w:p>
    <w:p w:rsidR="002C66C0" w:rsidRPr="0089373E" w:rsidRDefault="001F3721" w:rsidP="00443633">
      <w:pPr>
        <w:pStyle w:val="a4"/>
        <w:numPr>
          <w:ilvl w:val="0"/>
          <w:numId w:val="2"/>
        </w:numPr>
        <w:tabs>
          <w:tab w:val="left" w:pos="-270"/>
        </w:tabs>
        <w:spacing w:after="0" w:line="240" w:lineRule="auto"/>
        <w:ind w:left="0" w:right="-86" w:firstLine="0"/>
        <w:jc w:val="both"/>
        <w:rPr>
          <w:rFonts w:asciiTheme="majorBidi" w:eastAsia="Calibri" w:hAnsiTheme="majorBidi" w:cstheme="majorBidi"/>
          <w:sz w:val="24"/>
          <w:szCs w:val="24"/>
        </w:rPr>
      </w:pPr>
      <w:r>
        <w:rPr>
          <w:rFonts w:asciiTheme="majorBidi" w:eastAsia="Calibri" w:hAnsiTheme="majorBidi" w:cstheme="majorBidi"/>
          <w:sz w:val="24"/>
          <w:szCs w:val="24"/>
        </w:rPr>
        <w:t>Leah F., William M., Natalia M., Emma L. and Garry J</w:t>
      </w:r>
      <w:r w:rsidR="002C66C0" w:rsidRPr="0089373E">
        <w:rPr>
          <w:rFonts w:asciiTheme="majorBidi" w:eastAsia="Calibri" w:hAnsiTheme="majorBidi" w:cstheme="majorBidi"/>
          <w:sz w:val="24"/>
          <w:szCs w:val="24"/>
        </w:rPr>
        <w:t>. The influence of irradiation potential on the degree of conversion and mechanical properties of two bulk-fill flowable RBC base materials. J Dent Mater (2013); 29:</w:t>
      </w:r>
      <w:r>
        <w:rPr>
          <w:rFonts w:asciiTheme="majorBidi" w:eastAsia="Calibri" w:hAnsiTheme="majorBidi" w:cstheme="majorBidi"/>
          <w:sz w:val="24"/>
          <w:szCs w:val="24"/>
        </w:rPr>
        <w:t xml:space="preserve"> p. </w:t>
      </w:r>
      <w:r w:rsidR="002C66C0" w:rsidRPr="0089373E">
        <w:rPr>
          <w:rFonts w:asciiTheme="majorBidi" w:eastAsia="Calibri" w:hAnsiTheme="majorBidi" w:cstheme="majorBidi"/>
          <w:sz w:val="24"/>
          <w:szCs w:val="24"/>
        </w:rPr>
        <w:t xml:space="preserve">906-912. </w:t>
      </w:r>
    </w:p>
    <w:p w:rsidR="002C66C0" w:rsidRPr="0089373E" w:rsidRDefault="00E21E31" w:rsidP="00443633">
      <w:pPr>
        <w:numPr>
          <w:ilvl w:val="0"/>
          <w:numId w:val="2"/>
        </w:numPr>
        <w:tabs>
          <w:tab w:val="left" w:pos="-270"/>
        </w:tabs>
        <w:spacing w:after="0" w:line="240" w:lineRule="auto"/>
        <w:ind w:left="0" w:right="-86" w:firstLine="0"/>
        <w:contextualSpacing/>
        <w:jc w:val="both"/>
        <w:rPr>
          <w:rFonts w:asciiTheme="majorBidi" w:eastAsia="Calibri" w:hAnsiTheme="majorBidi" w:cstheme="majorBidi"/>
          <w:sz w:val="24"/>
          <w:szCs w:val="24"/>
        </w:rPr>
      </w:pPr>
      <w:r>
        <w:rPr>
          <w:rFonts w:asciiTheme="majorBidi" w:hAnsiTheme="majorBidi" w:cstheme="majorBidi"/>
          <w:sz w:val="24"/>
          <w:szCs w:val="24"/>
        </w:rPr>
        <w:t>Lelaoup G., Holoet E., Beoelman</w:t>
      </w:r>
      <w:r w:rsidR="002C66C0" w:rsidRPr="0089373E">
        <w:rPr>
          <w:rFonts w:asciiTheme="majorBidi" w:hAnsiTheme="majorBidi" w:cstheme="majorBidi"/>
          <w:sz w:val="24"/>
          <w:szCs w:val="24"/>
        </w:rPr>
        <w:t xml:space="preserve"> S. </w:t>
      </w:r>
      <w:r w:rsidR="00AF255E" w:rsidRPr="0089373E">
        <w:rPr>
          <w:rFonts w:asciiTheme="majorBidi" w:hAnsiTheme="majorBidi" w:cstheme="majorBidi"/>
          <w:sz w:val="24"/>
          <w:szCs w:val="24"/>
        </w:rPr>
        <w:t>and</w:t>
      </w:r>
      <w:r w:rsidR="00AF255E">
        <w:rPr>
          <w:rFonts w:asciiTheme="majorBidi" w:hAnsiTheme="majorBidi" w:cstheme="majorBidi"/>
          <w:sz w:val="24"/>
          <w:szCs w:val="24"/>
        </w:rPr>
        <w:t xml:space="preserve"> Devaux J.</w:t>
      </w:r>
      <w:r w:rsidR="002C66C0" w:rsidRPr="0089373E">
        <w:rPr>
          <w:rFonts w:asciiTheme="majorBidi" w:hAnsiTheme="majorBidi" w:cstheme="majorBidi"/>
          <w:sz w:val="24"/>
          <w:szCs w:val="24"/>
        </w:rPr>
        <w:t xml:space="preserve"> Raman Scattering Determination of the depth of cure of light activated composites. J Oral Rehabil (2002); 29:</w:t>
      </w:r>
      <w:r w:rsidR="00AF255E">
        <w:rPr>
          <w:rFonts w:asciiTheme="majorBidi" w:hAnsiTheme="majorBidi" w:cstheme="majorBidi"/>
          <w:sz w:val="24"/>
          <w:szCs w:val="24"/>
        </w:rPr>
        <w:t xml:space="preserve">p. </w:t>
      </w:r>
      <w:r w:rsidR="002C66C0" w:rsidRPr="0089373E">
        <w:rPr>
          <w:rFonts w:asciiTheme="majorBidi" w:hAnsiTheme="majorBidi" w:cstheme="majorBidi"/>
          <w:sz w:val="24"/>
          <w:szCs w:val="24"/>
        </w:rPr>
        <w:t>510-15.</w:t>
      </w:r>
    </w:p>
    <w:p w:rsidR="002C66C0" w:rsidRPr="006C5C5A" w:rsidRDefault="00AF255E" w:rsidP="00C674CF">
      <w:pPr>
        <w:numPr>
          <w:ilvl w:val="0"/>
          <w:numId w:val="2"/>
        </w:numPr>
        <w:tabs>
          <w:tab w:val="left" w:pos="-270"/>
        </w:tabs>
        <w:spacing w:after="0" w:line="240" w:lineRule="auto"/>
        <w:ind w:left="0" w:right="-86" w:firstLine="0"/>
        <w:contextualSpacing/>
        <w:jc w:val="both"/>
        <w:rPr>
          <w:rFonts w:asciiTheme="majorBidi" w:eastAsia="Calibri" w:hAnsiTheme="majorBidi" w:cstheme="majorBidi"/>
          <w:color w:val="000000" w:themeColor="text1"/>
          <w:sz w:val="24"/>
          <w:szCs w:val="24"/>
        </w:rPr>
      </w:pPr>
      <w:r>
        <w:rPr>
          <w:rFonts w:asciiTheme="majorBidi" w:eastAsia="Calibri" w:hAnsiTheme="majorBidi" w:cstheme="majorBidi"/>
          <w:sz w:val="24"/>
          <w:szCs w:val="24"/>
        </w:rPr>
        <w:t>Mohamed E., Lubna K., Ossama A. and Hanan H</w:t>
      </w:r>
      <w:r w:rsidR="002C66C0" w:rsidRPr="0089373E">
        <w:rPr>
          <w:rFonts w:asciiTheme="majorBidi" w:eastAsia="Calibri" w:hAnsiTheme="majorBidi" w:cstheme="majorBidi"/>
          <w:sz w:val="24"/>
          <w:szCs w:val="24"/>
        </w:rPr>
        <w:t xml:space="preserve">. Depth of Cure and </w:t>
      </w:r>
      <w:r w:rsidR="002C66C0" w:rsidRPr="0089373E">
        <w:rPr>
          <w:rFonts w:asciiTheme="majorBidi" w:eastAsia="Calibri" w:hAnsiTheme="majorBidi" w:cstheme="majorBidi"/>
          <w:sz w:val="24"/>
          <w:szCs w:val="24"/>
        </w:rPr>
        <w:lastRenderedPageBreak/>
        <w:t xml:space="preserve">Microhardness of Nanofilled, Packable and Hybrid Dental </w:t>
      </w:r>
      <w:r w:rsidR="002C66C0" w:rsidRPr="006C5C5A">
        <w:rPr>
          <w:rFonts w:asciiTheme="majorBidi" w:eastAsia="Calibri" w:hAnsiTheme="majorBidi" w:cstheme="majorBidi"/>
          <w:color w:val="000000" w:themeColor="text1"/>
          <w:sz w:val="24"/>
          <w:szCs w:val="24"/>
        </w:rPr>
        <w:t xml:space="preserve">Composite Resins. Amer </w:t>
      </w:r>
      <w:r w:rsidR="00C674CF" w:rsidRPr="006C5C5A">
        <w:rPr>
          <w:rFonts w:asciiTheme="majorBidi" w:eastAsia="Calibri" w:hAnsiTheme="majorBidi" w:cstheme="majorBidi"/>
          <w:color w:val="000000" w:themeColor="text1"/>
          <w:sz w:val="24"/>
          <w:szCs w:val="24"/>
        </w:rPr>
        <w:t>J</w:t>
      </w:r>
      <w:r w:rsidR="002C66C0" w:rsidRPr="006C5C5A">
        <w:rPr>
          <w:rFonts w:asciiTheme="majorBidi" w:eastAsia="Calibri" w:hAnsiTheme="majorBidi" w:cstheme="majorBidi"/>
          <w:color w:val="000000" w:themeColor="text1"/>
          <w:sz w:val="24"/>
          <w:szCs w:val="24"/>
        </w:rPr>
        <w:t xml:space="preserve"> Biomed</w:t>
      </w:r>
      <w:r w:rsidR="00C674CF" w:rsidRPr="006C5C5A">
        <w:rPr>
          <w:rFonts w:asciiTheme="majorBidi" w:eastAsia="Calibri" w:hAnsiTheme="majorBidi" w:cstheme="majorBidi"/>
          <w:color w:val="000000" w:themeColor="text1"/>
          <w:sz w:val="24"/>
          <w:szCs w:val="24"/>
        </w:rPr>
        <w:t xml:space="preserve"> Engineer.,</w:t>
      </w:r>
      <w:r w:rsidR="002C66C0" w:rsidRPr="006C5C5A">
        <w:rPr>
          <w:rFonts w:asciiTheme="majorBidi" w:eastAsia="Calibri" w:hAnsiTheme="majorBidi" w:cstheme="majorBidi"/>
          <w:color w:val="000000" w:themeColor="text1"/>
          <w:sz w:val="24"/>
          <w:szCs w:val="24"/>
        </w:rPr>
        <w:t xml:space="preserve"> (2012); 2:</w:t>
      </w:r>
      <w:r w:rsidRPr="006C5C5A">
        <w:rPr>
          <w:rFonts w:asciiTheme="majorBidi" w:eastAsia="Calibri" w:hAnsiTheme="majorBidi" w:cstheme="majorBidi"/>
          <w:color w:val="000000" w:themeColor="text1"/>
          <w:sz w:val="24"/>
          <w:szCs w:val="24"/>
        </w:rPr>
        <w:t xml:space="preserve"> p.</w:t>
      </w:r>
      <w:r w:rsidR="002C66C0" w:rsidRPr="006C5C5A">
        <w:rPr>
          <w:rFonts w:asciiTheme="majorBidi" w:eastAsia="Calibri" w:hAnsiTheme="majorBidi" w:cstheme="majorBidi"/>
          <w:color w:val="000000" w:themeColor="text1"/>
          <w:sz w:val="24"/>
          <w:szCs w:val="24"/>
        </w:rPr>
        <w:t xml:space="preserve">241-250.   </w:t>
      </w:r>
    </w:p>
    <w:p w:rsidR="002C66C0" w:rsidRPr="006C5C5A" w:rsidRDefault="002C66C0" w:rsidP="00C674CF">
      <w:pPr>
        <w:pStyle w:val="a4"/>
        <w:numPr>
          <w:ilvl w:val="0"/>
          <w:numId w:val="2"/>
        </w:numPr>
        <w:tabs>
          <w:tab w:val="left" w:pos="-180"/>
        </w:tabs>
        <w:spacing w:after="0" w:line="240" w:lineRule="auto"/>
        <w:ind w:left="0" w:right="-86" w:firstLine="0"/>
        <w:jc w:val="both"/>
        <w:rPr>
          <w:rFonts w:asciiTheme="majorBidi" w:eastAsia="Calibri" w:hAnsiTheme="majorBidi" w:cstheme="majorBidi"/>
          <w:color w:val="000000" w:themeColor="text1"/>
          <w:sz w:val="24"/>
          <w:szCs w:val="24"/>
        </w:rPr>
      </w:pPr>
      <w:r w:rsidRPr="006C5C5A">
        <w:rPr>
          <w:rFonts w:asciiTheme="majorBidi" w:eastAsia="Calibri" w:hAnsiTheme="majorBidi" w:cstheme="majorBidi"/>
          <w:color w:val="000000" w:themeColor="text1"/>
          <w:sz w:val="24"/>
          <w:szCs w:val="24"/>
        </w:rPr>
        <w:t>MR. Rouhollahi, M. Mohammadibasir, Sh. Talim. Comparative Depth of Cure among Two Light-Cured Core Build-Up Composites by Surface Vickers Hardness. Journal</w:t>
      </w:r>
      <w:r w:rsidR="00C674CF" w:rsidRPr="006C5C5A">
        <w:rPr>
          <w:rFonts w:asciiTheme="majorBidi" w:eastAsia="Calibri" w:hAnsiTheme="majorBidi" w:cstheme="majorBidi"/>
          <w:color w:val="000000" w:themeColor="text1"/>
          <w:sz w:val="24"/>
          <w:szCs w:val="24"/>
        </w:rPr>
        <w:t xml:space="preserve"> of Dentistry, Tehran Univ</w:t>
      </w:r>
      <w:r w:rsidRPr="006C5C5A">
        <w:rPr>
          <w:rFonts w:asciiTheme="majorBidi" w:eastAsia="Calibri" w:hAnsiTheme="majorBidi" w:cstheme="majorBidi"/>
          <w:color w:val="000000" w:themeColor="text1"/>
          <w:sz w:val="24"/>
          <w:szCs w:val="24"/>
        </w:rPr>
        <w:t xml:space="preserve"> </w:t>
      </w:r>
      <w:r w:rsidR="00C674CF" w:rsidRPr="006C5C5A">
        <w:rPr>
          <w:rFonts w:asciiTheme="majorBidi" w:eastAsia="Calibri" w:hAnsiTheme="majorBidi" w:cstheme="majorBidi"/>
          <w:color w:val="000000" w:themeColor="text1"/>
          <w:sz w:val="24"/>
          <w:szCs w:val="24"/>
        </w:rPr>
        <w:t>Med Sci.,</w:t>
      </w:r>
      <w:r w:rsidRPr="006C5C5A">
        <w:rPr>
          <w:rFonts w:asciiTheme="majorBidi" w:eastAsia="Calibri" w:hAnsiTheme="majorBidi" w:cstheme="majorBidi"/>
          <w:color w:val="000000" w:themeColor="text1"/>
          <w:sz w:val="24"/>
          <w:szCs w:val="24"/>
        </w:rPr>
        <w:t xml:space="preserve"> (2012); 9:</w:t>
      </w:r>
      <w:r w:rsidR="00AF255E" w:rsidRPr="006C5C5A">
        <w:rPr>
          <w:rFonts w:asciiTheme="majorBidi" w:eastAsia="Calibri" w:hAnsiTheme="majorBidi" w:cstheme="majorBidi"/>
          <w:color w:val="000000" w:themeColor="text1"/>
          <w:sz w:val="24"/>
          <w:szCs w:val="24"/>
        </w:rPr>
        <w:t xml:space="preserve"> p. </w:t>
      </w:r>
      <w:r w:rsidRPr="006C5C5A">
        <w:rPr>
          <w:rFonts w:asciiTheme="majorBidi" w:eastAsia="Calibri" w:hAnsiTheme="majorBidi" w:cstheme="majorBidi"/>
          <w:color w:val="000000" w:themeColor="text1"/>
          <w:sz w:val="24"/>
          <w:szCs w:val="24"/>
        </w:rPr>
        <w:t>255-261.</w:t>
      </w:r>
    </w:p>
    <w:p w:rsidR="002C66C0" w:rsidRPr="006C5C5A" w:rsidRDefault="00AF255E" w:rsidP="00C674CF">
      <w:pPr>
        <w:pStyle w:val="a4"/>
        <w:numPr>
          <w:ilvl w:val="0"/>
          <w:numId w:val="2"/>
        </w:numPr>
        <w:tabs>
          <w:tab w:val="left" w:pos="-180"/>
        </w:tabs>
        <w:spacing w:after="0" w:line="240" w:lineRule="auto"/>
        <w:ind w:left="0" w:right="-86" w:firstLine="0"/>
        <w:jc w:val="both"/>
        <w:rPr>
          <w:rFonts w:asciiTheme="majorBidi" w:eastAsia="Calibri" w:hAnsiTheme="majorBidi" w:cstheme="majorBidi"/>
          <w:color w:val="000000" w:themeColor="text1"/>
          <w:sz w:val="24"/>
          <w:szCs w:val="24"/>
        </w:rPr>
      </w:pPr>
      <w:r w:rsidRPr="006C5C5A">
        <w:rPr>
          <w:rFonts w:asciiTheme="majorBidi" w:eastAsia="Calibri" w:hAnsiTheme="majorBidi" w:cstheme="majorBidi"/>
          <w:color w:val="000000" w:themeColor="text1"/>
          <w:sz w:val="24"/>
          <w:szCs w:val="24"/>
        </w:rPr>
        <w:t>Nicola B., Massimo G., Jean-Francois R.</w:t>
      </w:r>
      <w:r w:rsidR="002C66C0" w:rsidRPr="006C5C5A">
        <w:rPr>
          <w:rFonts w:asciiTheme="majorBidi" w:eastAsia="Calibri" w:hAnsiTheme="majorBidi" w:cstheme="majorBidi"/>
          <w:color w:val="000000" w:themeColor="text1"/>
          <w:sz w:val="24"/>
          <w:szCs w:val="24"/>
        </w:rPr>
        <w:t>, Tizian</w:t>
      </w:r>
      <w:r w:rsidRPr="006C5C5A">
        <w:rPr>
          <w:rFonts w:asciiTheme="majorBidi" w:eastAsia="Calibri" w:hAnsiTheme="majorBidi" w:cstheme="majorBidi"/>
          <w:color w:val="000000" w:themeColor="text1"/>
          <w:sz w:val="24"/>
          <w:szCs w:val="24"/>
        </w:rPr>
        <w:t>o T., Mutlu O. and</w:t>
      </w:r>
      <w:r w:rsidR="002C66C0" w:rsidRPr="006C5C5A">
        <w:rPr>
          <w:rFonts w:asciiTheme="majorBidi" w:eastAsia="Calibri" w:hAnsiTheme="majorBidi" w:cstheme="majorBidi"/>
          <w:color w:val="000000" w:themeColor="text1"/>
          <w:sz w:val="24"/>
          <w:szCs w:val="24"/>
        </w:rPr>
        <w:t xml:space="preserve"> Antonio Cerutti. Marginal quality of posterior microhybrid resin composite restorat</w:t>
      </w:r>
      <w:r w:rsidR="00C5444D" w:rsidRPr="006C5C5A">
        <w:rPr>
          <w:rFonts w:asciiTheme="majorBidi" w:eastAsia="Calibri" w:hAnsiTheme="majorBidi" w:cstheme="majorBidi"/>
          <w:color w:val="000000" w:themeColor="text1"/>
          <w:sz w:val="24"/>
          <w:szCs w:val="24"/>
        </w:rPr>
        <w:t>ions applied using two polymeriz</w:t>
      </w:r>
      <w:r w:rsidR="002C66C0" w:rsidRPr="006C5C5A">
        <w:rPr>
          <w:rFonts w:asciiTheme="majorBidi" w:eastAsia="Calibri" w:hAnsiTheme="majorBidi" w:cstheme="majorBidi"/>
          <w:color w:val="000000" w:themeColor="text1"/>
          <w:sz w:val="24"/>
          <w:szCs w:val="24"/>
        </w:rPr>
        <w:t>ation protocols: 5-year rando</w:t>
      </w:r>
      <w:r w:rsidRPr="006C5C5A">
        <w:rPr>
          <w:rFonts w:asciiTheme="majorBidi" w:eastAsia="Calibri" w:hAnsiTheme="majorBidi" w:cstheme="majorBidi"/>
          <w:color w:val="000000" w:themeColor="text1"/>
          <w:sz w:val="24"/>
          <w:szCs w:val="24"/>
        </w:rPr>
        <w:t>mised split mouth trial. J</w:t>
      </w:r>
      <w:r w:rsidR="002C66C0" w:rsidRPr="006C5C5A">
        <w:rPr>
          <w:rFonts w:asciiTheme="majorBidi" w:eastAsia="Calibri" w:hAnsiTheme="majorBidi" w:cstheme="majorBidi"/>
          <w:color w:val="000000" w:themeColor="text1"/>
          <w:sz w:val="24"/>
          <w:szCs w:val="24"/>
        </w:rPr>
        <w:t xml:space="preserve"> </w:t>
      </w:r>
      <w:r w:rsidR="00C674CF" w:rsidRPr="006C5C5A">
        <w:rPr>
          <w:rFonts w:asciiTheme="majorBidi" w:eastAsia="Calibri" w:hAnsiTheme="majorBidi" w:cstheme="majorBidi"/>
          <w:color w:val="000000" w:themeColor="text1"/>
          <w:sz w:val="24"/>
          <w:szCs w:val="24"/>
        </w:rPr>
        <w:t>dentist.,</w:t>
      </w:r>
      <w:r w:rsidR="002C66C0" w:rsidRPr="006C5C5A">
        <w:rPr>
          <w:rFonts w:asciiTheme="majorBidi" w:eastAsia="Calibri" w:hAnsiTheme="majorBidi" w:cstheme="majorBidi"/>
          <w:color w:val="000000" w:themeColor="text1"/>
          <w:sz w:val="24"/>
          <w:szCs w:val="24"/>
        </w:rPr>
        <w:t xml:space="preserve"> (2013); 41:</w:t>
      </w:r>
      <w:r w:rsidRPr="006C5C5A">
        <w:rPr>
          <w:rFonts w:asciiTheme="majorBidi" w:eastAsia="Calibri" w:hAnsiTheme="majorBidi" w:cstheme="majorBidi"/>
          <w:color w:val="000000" w:themeColor="text1"/>
          <w:sz w:val="24"/>
          <w:szCs w:val="24"/>
        </w:rPr>
        <w:t xml:space="preserve"> p. </w:t>
      </w:r>
      <w:r w:rsidR="002C66C0" w:rsidRPr="006C5C5A">
        <w:rPr>
          <w:rFonts w:asciiTheme="majorBidi" w:eastAsia="Calibri" w:hAnsiTheme="majorBidi" w:cstheme="majorBidi"/>
          <w:color w:val="000000" w:themeColor="text1"/>
          <w:sz w:val="24"/>
          <w:szCs w:val="24"/>
        </w:rPr>
        <w:t>436–442.</w:t>
      </w:r>
    </w:p>
    <w:p w:rsidR="002C66C0" w:rsidRPr="0089373E" w:rsidRDefault="00AF255E" w:rsidP="00443633">
      <w:pPr>
        <w:pStyle w:val="a4"/>
        <w:numPr>
          <w:ilvl w:val="0"/>
          <w:numId w:val="2"/>
        </w:numPr>
        <w:tabs>
          <w:tab w:val="left" w:pos="-180"/>
        </w:tabs>
        <w:spacing w:after="0" w:line="240" w:lineRule="auto"/>
        <w:ind w:left="0" w:right="-86" w:firstLine="0"/>
        <w:jc w:val="both"/>
        <w:rPr>
          <w:rFonts w:asciiTheme="majorBidi" w:eastAsia="Calibri" w:hAnsiTheme="majorBidi" w:cstheme="majorBidi"/>
          <w:sz w:val="24"/>
          <w:szCs w:val="24"/>
        </w:rPr>
      </w:pPr>
      <w:r w:rsidRPr="006C5C5A">
        <w:rPr>
          <w:rFonts w:asciiTheme="majorBidi" w:eastAsia="Calibri" w:hAnsiTheme="majorBidi" w:cstheme="majorBidi"/>
          <w:color w:val="000000" w:themeColor="text1"/>
          <w:sz w:val="24"/>
          <w:szCs w:val="24"/>
        </w:rPr>
        <w:t>Pascal C. and</w:t>
      </w:r>
      <w:r w:rsidR="002C66C0" w:rsidRPr="006C5C5A">
        <w:rPr>
          <w:rFonts w:asciiTheme="majorBidi" w:eastAsia="Calibri" w:hAnsiTheme="majorBidi" w:cstheme="majorBidi"/>
          <w:color w:val="000000" w:themeColor="text1"/>
          <w:sz w:val="24"/>
          <w:szCs w:val="24"/>
        </w:rPr>
        <w:t xml:space="preserve"> Nicol</w:t>
      </w:r>
      <w:r w:rsidRPr="006C5C5A">
        <w:rPr>
          <w:rFonts w:asciiTheme="majorBidi" w:eastAsia="Calibri" w:hAnsiTheme="majorBidi" w:cstheme="majorBidi"/>
          <w:color w:val="000000" w:themeColor="text1"/>
          <w:sz w:val="24"/>
          <w:szCs w:val="24"/>
        </w:rPr>
        <w:t>eta I</w:t>
      </w:r>
      <w:r w:rsidR="002C66C0" w:rsidRPr="006C5C5A">
        <w:rPr>
          <w:rFonts w:asciiTheme="majorBidi" w:eastAsia="Calibri" w:hAnsiTheme="majorBidi" w:cstheme="majorBidi"/>
          <w:color w:val="000000" w:themeColor="text1"/>
          <w:sz w:val="24"/>
          <w:szCs w:val="24"/>
        </w:rPr>
        <w:t xml:space="preserve">. </w:t>
      </w:r>
      <w:r w:rsidR="002C66C0" w:rsidRPr="006C5C5A">
        <w:rPr>
          <w:rFonts w:asciiTheme="majorBidi" w:eastAsia="Calibri" w:hAnsiTheme="majorBidi" w:cstheme="majorBidi"/>
          <w:i/>
          <w:iCs/>
          <w:color w:val="000000" w:themeColor="text1"/>
          <w:sz w:val="24"/>
          <w:szCs w:val="24"/>
        </w:rPr>
        <w:t>In vitro</w:t>
      </w:r>
      <w:r w:rsidR="002C66C0" w:rsidRPr="006C5C5A">
        <w:rPr>
          <w:rFonts w:asciiTheme="majorBidi" w:eastAsia="Calibri" w:hAnsiTheme="majorBidi" w:cstheme="majorBidi"/>
          <w:color w:val="000000" w:themeColor="text1"/>
          <w:sz w:val="24"/>
          <w:szCs w:val="24"/>
        </w:rPr>
        <w:t xml:space="preserve"> comparison of mechanical properties and</w:t>
      </w:r>
      <w:r w:rsidR="002C66C0" w:rsidRPr="0089373E">
        <w:rPr>
          <w:rFonts w:asciiTheme="majorBidi" w:eastAsia="Calibri" w:hAnsiTheme="majorBidi" w:cstheme="majorBidi"/>
          <w:sz w:val="24"/>
          <w:szCs w:val="24"/>
        </w:rPr>
        <w:t xml:space="preserve"> degree of cure of bulk fill composites. J Clin Oral Invest (2013); 17:</w:t>
      </w:r>
      <w:r>
        <w:rPr>
          <w:rFonts w:asciiTheme="majorBidi" w:eastAsia="Calibri" w:hAnsiTheme="majorBidi" w:cstheme="majorBidi"/>
          <w:sz w:val="24"/>
          <w:szCs w:val="24"/>
        </w:rPr>
        <w:t xml:space="preserve"> p. </w:t>
      </w:r>
      <w:r w:rsidR="002C66C0" w:rsidRPr="0089373E">
        <w:rPr>
          <w:rFonts w:asciiTheme="majorBidi" w:eastAsia="Calibri" w:hAnsiTheme="majorBidi" w:cstheme="majorBidi"/>
          <w:sz w:val="24"/>
          <w:szCs w:val="24"/>
        </w:rPr>
        <w:t xml:space="preserve">227–235. </w:t>
      </w:r>
    </w:p>
    <w:p w:rsidR="002C66C0" w:rsidRPr="0089373E" w:rsidRDefault="002C66C0" w:rsidP="00443633">
      <w:pPr>
        <w:numPr>
          <w:ilvl w:val="0"/>
          <w:numId w:val="2"/>
        </w:numPr>
        <w:tabs>
          <w:tab w:val="left" w:pos="-180"/>
        </w:tabs>
        <w:spacing w:after="0" w:line="240" w:lineRule="auto"/>
        <w:ind w:left="0" w:right="-86" w:firstLine="0"/>
        <w:contextualSpacing/>
        <w:jc w:val="both"/>
        <w:rPr>
          <w:rFonts w:asciiTheme="majorBidi" w:eastAsia="Calibri" w:hAnsiTheme="majorBidi" w:cstheme="majorBidi"/>
          <w:sz w:val="24"/>
          <w:szCs w:val="24"/>
        </w:rPr>
      </w:pPr>
      <w:r w:rsidRPr="0089373E">
        <w:rPr>
          <w:rFonts w:asciiTheme="majorBidi" w:eastAsia="Calibri" w:hAnsiTheme="majorBidi" w:cstheme="majorBidi"/>
          <w:sz w:val="24"/>
          <w:szCs w:val="24"/>
        </w:rPr>
        <w:t>Peutzfeldt A</w:t>
      </w:r>
      <w:r w:rsidR="00AF255E">
        <w:rPr>
          <w:rFonts w:asciiTheme="majorBidi" w:eastAsia="Calibri" w:hAnsiTheme="majorBidi" w:cstheme="majorBidi"/>
          <w:sz w:val="24"/>
          <w:szCs w:val="24"/>
        </w:rPr>
        <w:t>.</w:t>
      </w:r>
      <w:r w:rsidRPr="0089373E">
        <w:rPr>
          <w:rFonts w:asciiTheme="majorBidi" w:eastAsia="Calibri" w:hAnsiTheme="majorBidi" w:cstheme="majorBidi"/>
          <w:sz w:val="24"/>
          <w:szCs w:val="24"/>
        </w:rPr>
        <w:t>, Sahafi A</w:t>
      </w:r>
      <w:r w:rsidR="00AF255E">
        <w:rPr>
          <w:rFonts w:asciiTheme="majorBidi" w:eastAsia="Calibri" w:hAnsiTheme="majorBidi" w:cstheme="majorBidi"/>
          <w:sz w:val="24"/>
          <w:szCs w:val="24"/>
        </w:rPr>
        <w:t>. and</w:t>
      </w:r>
      <w:r w:rsidRPr="0089373E">
        <w:rPr>
          <w:rFonts w:asciiTheme="majorBidi" w:eastAsia="Calibri" w:hAnsiTheme="majorBidi" w:cstheme="majorBidi"/>
          <w:sz w:val="24"/>
          <w:szCs w:val="24"/>
        </w:rPr>
        <w:t xml:space="preserve"> Asmussen E. Characterization of resin composites polymerized with plasma arc curing units. J Dent Mater (2000); 16:</w:t>
      </w:r>
      <w:r w:rsidR="00AF255E">
        <w:rPr>
          <w:rFonts w:asciiTheme="majorBidi" w:eastAsia="Calibri" w:hAnsiTheme="majorBidi" w:cstheme="majorBidi"/>
          <w:sz w:val="24"/>
          <w:szCs w:val="24"/>
        </w:rPr>
        <w:t xml:space="preserve"> p. </w:t>
      </w:r>
      <w:r w:rsidRPr="0089373E">
        <w:rPr>
          <w:rFonts w:asciiTheme="majorBidi" w:eastAsia="Calibri" w:hAnsiTheme="majorBidi" w:cstheme="majorBidi"/>
          <w:sz w:val="24"/>
          <w:szCs w:val="24"/>
        </w:rPr>
        <w:t>330-336.</w:t>
      </w:r>
    </w:p>
    <w:p w:rsidR="002C66C0" w:rsidRPr="0089373E" w:rsidRDefault="002C66C0" w:rsidP="00443633">
      <w:pPr>
        <w:numPr>
          <w:ilvl w:val="0"/>
          <w:numId w:val="2"/>
        </w:numPr>
        <w:tabs>
          <w:tab w:val="left" w:pos="-180"/>
        </w:tabs>
        <w:spacing w:after="0" w:line="240" w:lineRule="auto"/>
        <w:ind w:left="0" w:right="-86" w:firstLine="0"/>
        <w:contextualSpacing/>
        <w:jc w:val="both"/>
        <w:rPr>
          <w:rFonts w:asciiTheme="majorBidi" w:eastAsia="Calibri" w:hAnsiTheme="majorBidi" w:cstheme="majorBidi"/>
          <w:sz w:val="24"/>
          <w:szCs w:val="24"/>
        </w:rPr>
      </w:pPr>
      <w:r w:rsidRPr="0089373E">
        <w:rPr>
          <w:rFonts w:asciiTheme="majorBidi" w:eastAsia="Calibri" w:hAnsiTheme="majorBidi" w:cstheme="majorBidi"/>
          <w:sz w:val="24"/>
          <w:szCs w:val="24"/>
        </w:rPr>
        <w:t>Silikas N</w:t>
      </w:r>
      <w:r w:rsidR="00AF255E">
        <w:rPr>
          <w:rFonts w:asciiTheme="majorBidi" w:eastAsia="Calibri" w:hAnsiTheme="majorBidi" w:cstheme="majorBidi"/>
          <w:sz w:val="24"/>
          <w:szCs w:val="24"/>
        </w:rPr>
        <w:t>.</w:t>
      </w:r>
      <w:r w:rsidRPr="0089373E">
        <w:rPr>
          <w:rFonts w:asciiTheme="majorBidi" w:eastAsia="Calibri" w:hAnsiTheme="majorBidi" w:cstheme="majorBidi"/>
          <w:sz w:val="24"/>
          <w:szCs w:val="24"/>
        </w:rPr>
        <w:t>, Eliades G</w:t>
      </w:r>
      <w:r w:rsidR="00AF255E">
        <w:rPr>
          <w:rFonts w:asciiTheme="majorBidi" w:eastAsia="Calibri" w:hAnsiTheme="majorBidi" w:cstheme="majorBidi"/>
          <w:sz w:val="24"/>
          <w:szCs w:val="24"/>
        </w:rPr>
        <w:t>. and Watts D</w:t>
      </w:r>
      <w:r w:rsidRPr="0089373E">
        <w:rPr>
          <w:rFonts w:asciiTheme="majorBidi" w:eastAsia="Calibri" w:hAnsiTheme="majorBidi" w:cstheme="majorBidi"/>
          <w:sz w:val="24"/>
          <w:szCs w:val="24"/>
        </w:rPr>
        <w:t>. Light intensity effects on resin-composite degree of conversion and shrinkage strain. J Dent Mater (2000); 16:</w:t>
      </w:r>
      <w:r w:rsidR="00AF255E">
        <w:rPr>
          <w:rFonts w:asciiTheme="majorBidi" w:eastAsia="Calibri" w:hAnsiTheme="majorBidi" w:cstheme="majorBidi"/>
          <w:sz w:val="24"/>
          <w:szCs w:val="24"/>
        </w:rPr>
        <w:t xml:space="preserve"> p. </w:t>
      </w:r>
      <w:r w:rsidRPr="0089373E">
        <w:rPr>
          <w:rFonts w:asciiTheme="majorBidi" w:eastAsia="Calibri" w:hAnsiTheme="majorBidi" w:cstheme="majorBidi"/>
          <w:sz w:val="24"/>
          <w:szCs w:val="24"/>
        </w:rPr>
        <w:t>292-296.</w:t>
      </w:r>
    </w:p>
    <w:p w:rsidR="002C66C0" w:rsidRPr="0089373E" w:rsidRDefault="00AF255E" w:rsidP="00443633">
      <w:pPr>
        <w:pStyle w:val="a4"/>
        <w:numPr>
          <w:ilvl w:val="0"/>
          <w:numId w:val="2"/>
        </w:numPr>
        <w:tabs>
          <w:tab w:val="left" w:pos="-180"/>
        </w:tabs>
        <w:spacing w:after="0" w:line="240" w:lineRule="auto"/>
        <w:ind w:left="0" w:right="-86" w:firstLine="0"/>
        <w:jc w:val="both"/>
        <w:rPr>
          <w:rFonts w:asciiTheme="majorBidi" w:eastAsia="Calibri" w:hAnsiTheme="majorBidi" w:cstheme="majorBidi"/>
          <w:sz w:val="24"/>
          <w:szCs w:val="24"/>
        </w:rPr>
      </w:pPr>
      <w:r>
        <w:rPr>
          <w:rFonts w:asciiTheme="majorBidi" w:eastAsia="Calibri" w:hAnsiTheme="majorBidi" w:cstheme="majorBidi"/>
          <w:sz w:val="24"/>
          <w:szCs w:val="24"/>
        </w:rPr>
        <w:t>Sung-Ae S.</w:t>
      </w:r>
      <w:r w:rsidR="002C66C0" w:rsidRPr="0089373E">
        <w:rPr>
          <w:rFonts w:asciiTheme="majorBidi" w:eastAsia="Calibri" w:hAnsiTheme="majorBidi" w:cstheme="majorBidi"/>
          <w:sz w:val="24"/>
          <w:szCs w:val="24"/>
        </w:rPr>
        <w:t>, Hyoung-</w:t>
      </w:r>
      <w:r>
        <w:rPr>
          <w:rFonts w:asciiTheme="majorBidi" w:eastAsia="Calibri" w:hAnsiTheme="majorBidi" w:cstheme="majorBidi"/>
          <w:sz w:val="24"/>
          <w:szCs w:val="24"/>
        </w:rPr>
        <w:t>Mee R., Bock H., Yong-Hoon K. and Jeong-Kil P</w:t>
      </w:r>
      <w:r w:rsidR="002C66C0" w:rsidRPr="0089373E">
        <w:rPr>
          <w:rFonts w:asciiTheme="majorBidi" w:eastAsia="Calibri" w:hAnsiTheme="majorBidi" w:cstheme="majorBidi"/>
          <w:sz w:val="24"/>
          <w:szCs w:val="24"/>
        </w:rPr>
        <w:t>. The effect of resin thickness on polymerization characteristics of silorane-based composite resin. J Restorative Dentistry &amp; Endodontics (2014); 39:</w:t>
      </w:r>
      <w:r>
        <w:rPr>
          <w:rFonts w:asciiTheme="majorBidi" w:eastAsia="Calibri" w:hAnsiTheme="majorBidi" w:cstheme="majorBidi"/>
          <w:sz w:val="24"/>
          <w:szCs w:val="24"/>
        </w:rPr>
        <w:t xml:space="preserve"> p. </w:t>
      </w:r>
      <w:r w:rsidR="002C66C0" w:rsidRPr="0089373E">
        <w:rPr>
          <w:rFonts w:asciiTheme="majorBidi" w:eastAsia="Calibri" w:hAnsiTheme="majorBidi" w:cstheme="majorBidi"/>
          <w:sz w:val="24"/>
          <w:szCs w:val="24"/>
        </w:rPr>
        <w:t>1-9.</w:t>
      </w:r>
    </w:p>
    <w:p w:rsidR="002C66C0" w:rsidRPr="0089373E" w:rsidRDefault="00AF255E" w:rsidP="00443633">
      <w:pPr>
        <w:pStyle w:val="a4"/>
        <w:numPr>
          <w:ilvl w:val="0"/>
          <w:numId w:val="2"/>
        </w:numPr>
        <w:tabs>
          <w:tab w:val="left" w:pos="-180"/>
        </w:tabs>
        <w:spacing w:after="0" w:line="240" w:lineRule="auto"/>
        <w:ind w:left="0" w:right="-86" w:firstLine="0"/>
        <w:jc w:val="both"/>
        <w:rPr>
          <w:rFonts w:asciiTheme="majorBidi" w:eastAsia="Calibri" w:hAnsiTheme="majorBidi" w:cstheme="majorBidi"/>
          <w:sz w:val="24"/>
          <w:szCs w:val="24"/>
        </w:rPr>
      </w:pPr>
      <w:r>
        <w:rPr>
          <w:rFonts w:asciiTheme="majorBidi" w:eastAsia="Calibri" w:hAnsiTheme="majorBidi" w:cstheme="majorBidi"/>
          <w:sz w:val="24"/>
          <w:szCs w:val="24"/>
        </w:rPr>
        <w:t>Yoon T., Lee Y.</w:t>
      </w:r>
      <w:r w:rsidR="004C2AFB">
        <w:rPr>
          <w:rFonts w:asciiTheme="majorBidi" w:eastAsia="Calibri" w:hAnsiTheme="majorBidi" w:cstheme="majorBidi"/>
          <w:sz w:val="24"/>
          <w:szCs w:val="24"/>
        </w:rPr>
        <w:t>, Lim B. and Kim C</w:t>
      </w:r>
      <w:r w:rsidR="002C66C0" w:rsidRPr="0089373E">
        <w:rPr>
          <w:rFonts w:asciiTheme="majorBidi" w:eastAsia="Calibri" w:hAnsiTheme="majorBidi" w:cstheme="majorBidi"/>
          <w:sz w:val="24"/>
          <w:szCs w:val="24"/>
        </w:rPr>
        <w:t>. Degree of polymerization of resin composites by different light sources. J Oral Rehabil (2002); 29:</w:t>
      </w:r>
      <w:r w:rsidR="004C2AFB">
        <w:rPr>
          <w:rFonts w:asciiTheme="majorBidi" w:eastAsia="Calibri" w:hAnsiTheme="majorBidi" w:cstheme="majorBidi"/>
          <w:sz w:val="24"/>
          <w:szCs w:val="24"/>
        </w:rPr>
        <w:t xml:space="preserve"> p. </w:t>
      </w:r>
      <w:r w:rsidR="002C66C0" w:rsidRPr="0089373E">
        <w:rPr>
          <w:rFonts w:asciiTheme="majorBidi" w:eastAsia="Calibri" w:hAnsiTheme="majorBidi" w:cstheme="majorBidi"/>
          <w:sz w:val="24"/>
          <w:szCs w:val="24"/>
        </w:rPr>
        <w:t>1165-1173.</w:t>
      </w:r>
    </w:p>
    <w:sectPr w:rsidR="002C66C0" w:rsidRPr="0089373E" w:rsidSect="00443633">
      <w:type w:val="continuous"/>
      <w:pgSz w:w="12240" w:h="15840"/>
      <w:pgMar w:top="990" w:right="1530" w:bottom="1080" w:left="1440" w:header="720" w:footer="720" w:gutter="0"/>
      <w:cols w:num="2" w:space="99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48C9" w:rsidRDefault="009848C9" w:rsidP="00924E9F">
      <w:pPr>
        <w:spacing w:after="0" w:line="240" w:lineRule="auto"/>
      </w:pPr>
      <w:r>
        <w:separator/>
      </w:r>
    </w:p>
  </w:endnote>
  <w:endnote w:type="continuationSeparator" w:id="1">
    <w:p w:rsidR="009848C9" w:rsidRDefault="009848C9" w:rsidP="00924E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fficinaSansStd-Book">
    <w:altName w:val="MS Gothic"/>
    <w:panose1 w:val="00000000000000000000"/>
    <w:charset w:val="80"/>
    <w:family w:val="swiss"/>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sz w:val="20"/>
        <w:szCs w:val="20"/>
      </w:rPr>
      <w:id w:val="16149302"/>
      <w:docPartObj>
        <w:docPartGallery w:val="Page Numbers (Bottom of Page)"/>
        <w:docPartUnique/>
      </w:docPartObj>
    </w:sdtPr>
    <w:sdtContent>
      <w:p w:rsidR="0000337A" w:rsidRPr="0000337A" w:rsidRDefault="004148BD" w:rsidP="0000337A">
        <w:pPr>
          <w:pStyle w:val="a6"/>
          <w:tabs>
            <w:tab w:val="clear" w:pos="4320"/>
            <w:tab w:val="center" w:pos="4140"/>
          </w:tabs>
          <w:ind w:hanging="180"/>
          <w:jc w:val="center"/>
          <w:rPr>
            <w:rFonts w:asciiTheme="majorBidi" w:hAnsiTheme="majorBidi" w:cstheme="majorBidi"/>
            <w:sz w:val="20"/>
            <w:szCs w:val="20"/>
          </w:rPr>
        </w:pPr>
        <w:r w:rsidRPr="0000337A">
          <w:rPr>
            <w:rFonts w:asciiTheme="majorBidi" w:hAnsiTheme="majorBidi" w:cstheme="majorBidi"/>
            <w:sz w:val="20"/>
            <w:szCs w:val="20"/>
          </w:rPr>
          <w:fldChar w:fldCharType="begin"/>
        </w:r>
        <w:r w:rsidR="0000337A" w:rsidRPr="0000337A">
          <w:rPr>
            <w:rFonts w:asciiTheme="majorBidi" w:hAnsiTheme="majorBidi" w:cstheme="majorBidi"/>
            <w:sz w:val="20"/>
            <w:szCs w:val="20"/>
          </w:rPr>
          <w:instrText xml:space="preserve"> PAGE   \* MERGEFORMAT </w:instrText>
        </w:r>
        <w:r w:rsidRPr="0000337A">
          <w:rPr>
            <w:rFonts w:asciiTheme="majorBidi" w:hAnsiTheme="majorBidi" w:cstheme="majorBidi"/>
            <w:sz w:val="20"/>
            <w:szCs w:val="20"/>
          </w:rPr>
          <w:fldChar w:fldCharType="separate"/>
        </w:r>
        <w:r w:rsidR="0037572C" w:rsidRPr="0037572C">
          <w:rPr>
            <w:rFonts w:asciiTheme="majorBidi" w:hAnsiTheme="majorBidi" w:cs="Times New Roman"/>
            <w:noProof/>
            <w:sz w:val="20"/>
            <w:szCs w:val="20"/>
            <w:lang w:val="ar-SA"/>
          </w:rPr>
          <w:t>316</w:t>
        </w:r>
        <w:r w:rsidRPr="0000337A">
          <w:rPr>
            <w:rFonts w:asciiTheme="majorBidi" w:hAnsiTheme="majorBidi" w:cstheme="majorBidi"/>
            <w:sz w:val="20"/>
            <w:szCs w:val="20"/>
          </w:rPr>
          <w:fldChar w:fldCharType="end"/>
        </w:r>
      </w:p>
    </w:sdtContent>
  </w:sdt>
  <w:p w:rsidR="0000337A" w:rsidRDefault="0000337A">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48C9" w:rsidRDefault="009848C9" w:rsidP="00924E9F">
      <w:pPr>
        <w:spacing w:after="0" w:line="240" w:lineRule="auto"/>
      </w:pPr>
      <w:r>
        <w:separator/>
      </w:r>
    </w:p>
  </w:footnote>
  <w:footnote w:type="continuationSeparator" w:id="1">
    <w:p w:rsidR="009848C9" w:rsidRDefault="009848C9" w:rsidP="00924E9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A08" w:rsidRPr="00916A08" w:rsidRDefault="00916A08" w:rsidP="00336FF1">
    <w:pPr>
      <w:tabs>
        <w:tab w:val="center" w:pos="4153"/>
        <w:tab w:val="right" w:pos="8640"/>
      </w:tabs>
      <w:ind w:left="-360" w:right="-180"/>
      <w:jc w:val="center"/>
      <w:rPr>
        <w:sz w:val="20"/>
        <w:szCs w:val="20"/>
        <w:lang w:bidi="ar-IQ"/>
      </w:rPr>
    </w:pPr>
    <w:r w:rsidRPr="000E183E">
      <w:rPr>
        <w:rFonts w:asciiTheme="majorBidi" w:hAnsiTheme="majorBidi" w:cstheme="majorBidi"/>
        <w:b/>
        <w:bCs/>
        <w:sz w:val="20"/>
        <w:szCs w:val="20"/>
        <w:u w:val="single"/>
        <w:lang w:bidi="ar-JO"/>
      </w:rPr>
      <w:t xml:space="preserve">Medical Journal of Babylon-Vol. </w:t>
    </w:r>
    <w:r w:rsidRPr="000E183E">
      <w:rPr>
        <w:rFonts w:asciiTheme="majorBidi" w:hAnsiTheme="majorBidi" w:cstheme="majorBidi"/>
        <w:b/>
        <w:bCs/>
        <w:sz w:val="20"/>
        <w:szCs w:val="20"/>
        <w:u w:val="single"/>
        <w:lang w:val="en-IN" w:bidi="ar-JO"/>
      </w:rPr>
      <w:t>12</w:t>
    </w:r>
    <w:r w:rsidRPr="000E183E">
      <w:rPr>
        <w:rFonts w:asciiTheme="majorBidi" w:hAnsiTheme="majorBidi" w:cstheme="majorBidi"/>
        <w:b/>
        <w:bCs/>
        <w:sz w:val="20"/>
        <w:szCs w:val="20"/>
        <w:u w:val="single"/>
        <w:lang w:bidi="ar-JO"/>
      </w:rPr>
      <w:t xml:space="preserve">- No. </w:t>
    </w:r>
    <w:r w:rsidRPr="000E183E">
      <w:rPr>
        <w:rFonts w:asciiTheme="majorBidi" w:hAnsiTheme="majorBidi" w:cstheme="majorBidi"/>
        <w:b/>
        <w:bCs/>
        <w:sz w:val="20"/>
        <w:szCs w:val="20"/>
        <w:u w:val="single"/>
        <w:lang w:val="en-IN" w:bidi="ar-JO"/>
      </w:rPr>
      <w:t>1</w:t>
    </w:r>
    <w:r w:rsidRPr="000E183E">
      <w:rPr>
        <w:rFonts w:asciiTheme="majorBidi" w:hAnsiTheme="majorBidi" w:cstheme="majorBidi"/>
        <w:b/>
        <w:bCs/>
        <w:sz w:val="20"/>
        <w:szCs w:val="20"/>
        <w:u w:val="single"/>
        <w:lang w:bidi="ar-JO"/>
      </w:rPr>
      <w:t xml:space="preserve"> -2015</w:t>
    </w:r>
    <w:r w:rsidRPr="000E183E">
      <w:rPr>
        <w:b/>
        <w:bCs/>
        <w:sz w:val="20"/>
        <w:szCs w:val="20"/>
        <w:u w:val="single"/>
        <w:lang w:bidi="ar-JO"/>
      </w:rPr>
      <w:t xml:space="preserve">  </w:t>
    </w:r>
    <w:r w:rsidRPr="000E183E">
      <w:rPr>
        <w:b/>
        <w:bCs/>
        <w:sz w:val="20"/>
        <w:szCs w:val="20"/>
        <w:u w:val="single"/>
        <w:rtl/>
        <w:lang w:bidi="ar-JO"/>
      </w:rPr>
      <w:t xml:space="preserve">   </w:t>
    </w:r>
    <w:r w:rsidRPr="000E183E">
      <w:rPr>
        <w:b/>
        <w:bCs/>
        <w:sz w:val="20"/>
        <w:szCs w:val="20"/>
        <w:u w:val="single"/>
        <w:lang w:bidi="ar-JO"/>
      </w:rPr>
      <w:t xml:space="preserve">  </w:t>
    </w:r>
    <w:r w:rsidRPr="000E183E">
      <w:rPr>
        <w:b/>
        <w:bCs/>
        <w:sz w:val="20"/>
        <w:szCs w:val="20"/>
        <w:u w:val="single"/>
        <w:rtl/>
        <w:lang w:bidi="ar-JO"/>
      </w:rPr>
      <w:t xml:space="preserve"> مجلة بابل الطبية- المجلد الثاني عشر-العدد الأول - 201</w:t>
    </w:r>
    <w:r w:rsidRPr="000E183E">
      <w:rPr>
        <w:b/>
        <w:bCs/>
        <w:sz w:val="20"/>
        <w:szCs w:val="20"/>
        <w:u w:val="single"/>
        <w:rtl/>
        <w:lang w:bidi="ar-IQ"/>
      </w:rPr>
      <w:t>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45286"/>
    <w:multiLevelType w:val="hybridMultilevel"/>
    <w:tmpl w:val="6FB854BC"/>
    <w:lvl w:ilvl="0" w:tplc="FCC228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EBC7627"/>
    <w:multiLevelType w:val="hybridMultilevel"/>
    <w:tmpl w:val="5CF4877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20"/>
  <w:characterSpacingControl w:val="doNotCompress"/>
  <w:footnotePr>
    <w:footnote w:id="0"/>
    <w:footnote w:id="1"/>
  </w:footnotePr>
  <w:endnotePr>
    <w:endnote w:id="0"/>
    <w:endnote w:id="1"/>
  </w:endnotePr>
  <w:compat/>
  <w:rsids>
    <w:rsidRoot w:val="009040AB"/>
    <w:rsid w:val="00001F63"/>
    <w:rsid w:val="0000337A"/>
    <w:rsid w:val="00025CB3"/>
    <w:rsid w:val="000468A8"/>
    <w:rsid w:val="00051C10"/>
    <w:rsid w:val="00054410"/>
    <w:rsid w:val="000605CC"/>
    <w:rsid w:val="00066CB9"/>
    <w:rsid w:val="00075CA4"/>
    <w:rsid w:val="00093236"/>
    <w:rsid w:val="000A3087"/>
    <w:rsid w:val="000D39C0"/>
    <w:rsid w:val="000F1D33"/>
    <w:rsid w:val="0010340F"/>
    <w:rsid w:val="00111062"/>
    <w:rsid w:val="0011392A"/>
    <w:rsid w:val="00144A42"/>
    <w:rsid w:val="00160241"/>
    <w:rsid w:val="00176425"/>
    <w:rsid w:val="001A0638"/>
    <w:rsid w:val="001A5747"/>
    <w:rsid w:val="001A665E"/>
    <w:rsid w:val="001B123E"/>
    <w:rsid w:val="001C7303"/>
    <w:rsid w:val="001F3721"/>
    <w:rsid w:val="0021048F"/>
    <w:rsid w:val="00231409"/>
    <w:rsid w:val="0023173D"/>
    <w:rsid w:val="00267067"/>
    <w:rsid w:val="002676DC"/>
    <w:rsid w:val="002808C8"/>
    <w:rsid w:val="00293CC1"/>
    <w:rsid w:val="002C66C0"/>
    <w:rsid w:val="002D580F"/>
    <w:rsid w:val="002E2A9C"/>
    <w:rsid w:val="00336FF1"/>
    <w:rsid w:val="0037572C"/>
    <w:rsid w:val="003814F6"/>
    <w:rsid w:val="00385B29"/>
    <w:rsid w:val="003D72C6"/>
    <w:rsid w:val="004148BD"/>
    <w:rsid w:val="00425354"/>
    <w:rsid w:val="00426225"/>
    <w:rsid w:val="00443633"/>
    <w:rsid w:val="004531C4"/>
    <w:rsid w:val="004825DA"/>
    <w:rsid w:val="00491A60"/>
    <w:rsid w:val="00497599"/>
    <w:rsid w:val="004A7F33"/>
    <w:rsid w:val="004B71F9"/>
    <w:rsid w:val="004C2AFB"/>
    <w:rsid w:val="004C6E0A"/>
    <w:rsid w:val="004D0A42"/>
    <w:rsid w:val="00502254"/>
    <w:rsid w:val="00536410"/>
    <w:rsid w:val="0054141B"/>
    <w:rsid w:val="00556B3C"/>
    <w:rsid w:val="00567A5C"/>
    <w:rsid w:val="005A603D"/>
    <w:rsid w:val="005B4351"/>
    <w:rsid w:val="005B62DE"/>
    <w:rsid w:val="005C53FD"/>
    <w:rsid w:val="005D6944"/>
    <w:rsid w:val="005E3100"/>
    <w:rsid w:val="005F54EB"/>
    <w:rsid w:val="006009F9"/>
    <w:rsid w:val="00604F22"/>
    <w:rsid w:val="006156D7"/>
    <w:rsid w:val="00633489"/>
    <w:rsid w:val="00691DEB"/>
    <w:rsid w:val="006A262D"/>
    <w:rsid w:val="006C5C5A"/>
    <w:rsid w:val="006E7183"/>
    <w:rsid w:val="007067E2"/>
    <w:rsid w:val="00715E9F"/>
    <w:rsid w:val="00760A02"/>
    <w:rsid w:val="007626B7"/>
    <w:rsid w:val="00762A48"/>
    <w:rsid w:val="007635B8"/>
    <w:rsid w:val="00780BFF"/>
    <w:rsid w:val="00790A4D"/>
    <w:rsid w:val="0079183B"/>
    <w:rsid w:val="007B72AA"/>
    <w:rsid w:val="007C3126"/>
    <w:rsid w:val="007D507A"/>
    <w:rsid w:val="007E210E"/>
    <w:rsid w:val="00803CF7"/>
    <w:rsid w:val="00827E2B"/>
    <w:rsid w:val="00852FD7"/>
    <w:rsid w:val="008551C2"/>
    <w:rsid w:val="00860702"/>
    <w:rsid w:val="00874A4F"/>
    <w:rsid w:val="0088745F"/>
    <w:rsid w:val="0089373E"/>
    <w:rsid w:val="008C684B"/>
    <w:rsid w:val="008D1A03"/>
    <w:rsid w:val="009040AB"/>
    <w:rsid w:val="00913A60"/>
    <w:rsid w:val="00916A08"/>
    <w:rsid w:val="00924E9F"/>
    <w:rsid w:val="00931A73"/>
    <w:rsid w:val="00935F43"/>
    <w:rsid w:val="0094657F"/>
    <w:rsid w:val="00953327"/>
    <w:rsid w:val="0095420F"/>
    <w:rsid w:val="00961F8E"/>
    <w:rsid w:val="00963A66"/>
    <w:rsid w:val="00964DD5"/>
    <w:rsid w:val="00967524"/>
    <w:rsid w:val="00977DA4"/>
    <w:rsid w:val="009848C9"/>
    <w:rsid w:val="0098595C"/>
    <w:rsid w:val="009A6938"/>
    <w:rsid w:val="009B1A8C"/>
    <w:rsid w:val="009B5B48"/>
    <w:rsid w:val="009C6C26"/>
    <w:rsid w:val="009E0639"/>
    <w:rsid w:val="009F7FA6"/>
    <w:rsid w:val="00A17E27"/>
    <w:rsid w:val="00A2149E"/>
    <w:rsid w:val="00A450C2"/>
    <w:rsid w:val="00A51AD0"/>
    <w:rsid w:val="00AA574A"/>
    <w:rsid w:val="00AD62EF"/>
    <w:rsid w:val="00AD6763"/>
    <w:rsid w:val="00AF255E"/>
    <w:rsid w:val="00AF3C9D"/>
    <w:rsid w:val="00B07FA3"/>
    <w:rsid w:val="00B11B61"/>
    <w:rsid w:val="00B2598B"/>
    <w:rsid w:val="00B37978"/>
    <w:rsid w:val="00B505D6"/>
    <w:rsid w:val="00B56FED"/>
    <w:rsid w:val="00B622A9"/>
    <w:rsid w:val="00B72DC8"/>
    <w:rsid w:val="00B84B92"/>
    <w:rsid w:val="00B856CA"/>
    <w:rsid w:val="00BA2276"/>
    <w:rsid w:val="00BA7329"/>
    <w:rsid w:val="00BC0A49"/>
    <w:rsid w:val="00BC6A59"/>
    <w:rsid w:val="00BD6D9E"/>
    <w:rsid w:val="00BE0CE5"/>
    <w:rsid w:val="00C14307"/>
    <w:rsid w:val="00C153B8"/>
    <w:rsid w:val="00C23617"/>
    <w:rsid w:val="00C36ADF"/>
    <w:rsid w:val="00C3747A"/>
    <w:rsid w:val="00C451D2"/>
    <w:rsid w:val="00C5444D"/>
    <w:rsid w:val="00C5615F"/>
    <w:rsid w:val="00C6410F"/>
    <w:rsid w:val="00C674CF"/>
    <w:rsid w:val="00C84B78"/>
    <w:rsid w:val="00C8512C"/>
    <w:rsid w:val="00C96EC3"/>
    <w:rsid w:val="00CA64F0"/>
    <w:rsid w:val="00CB3D04"/>
    <w:rsid w:val="00CD1A9F"/>
    <w:rsid w:val="00CE49DC"/>
    <w:rsid w:val="00D0291E"/>
    <w:rsid w:val="00D15EE9"/>
    <w:rsid w:val="00D17968"/>
    <w:rsid w:val="00D3650F"/>
    <w:rsid w:val="00D4243D"/>
    <w:rsid w:val="00D527E3"/>
    <w:rsid w:val="00D53780"/>
    <w:rsid w:val="00D5777F"/>
    <w:rsid w:val="00DB08A7"/>
    <w:rsid w:val="00DD2777"/>
    <w:rsid w:val="00DE75FC"/>
    <w:rsid w:val="00DF19C5"/>
    <w:rsid w:val="00E0264C"/>
    <w:rsid w:val="00E04407"/>
    <w:rsid w:val="00E050C5"/>
    <w:rsid w:val="00E143DC"/>
    <w:rsid w:val="00E21E31"/>
    <w:rsid w:val="00E22E2A"/>
    <w:rsid w:val="00E452B3"/>
    <w:rsid w:val="00E559DA"/>
    <w:rsid w:val="00E651E1"/>
    <w:rsid w:val="00E74A66"/>
    <w:rsid w:val="00E87264"/>
    <w:rsid w:val="00E91820"/>
    <w:rsid w:val="00E9232C"/>
    <w:rsid w:val="00E95554"/>
    <w:rsid w:val="00EA05F8"/>
    <w:rsid w:val="00EA3532"/>
    <w:rsid w:val="00EC0ACF"/>
    <w:rsid w:val="00EC1690"/>
    <w:rsid w:val="00ED6064"/>
    <w:rsid w:val="00ED77A8"/>
    <w:rsid w:val="00EE03AC"/>
    <w:rsid w:val="00EE120F"/>
    <w:rsid w:val="00F03DB2"/>
    <w:rsid w:val="00F13F83"/>
    <w:rsid w:val="00F20389"/>
    <w:rsid w:val="00F25B71"/>
    <w:rsid w:val="00F76E75"/>
    <w:rsid w:val="00F96112"/>
    <w:rsid w:val="00FC40B9"/>
    <w:rsid w:val="00FD08CA"/>
    <w:rsid w:val="00FD37F1"/>
    <w:rsid w:val="00FE0656"/>
    <w:rsid w:val="00FF27D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6D9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B3D04"/>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CB3D04"/>
    <w:rPr>
      <w:rFonts w:ascii="Tahoma" w:hAnsi="Tahoma" w:cs="Tahoma"/>
      <w:sz w:val="16"/>
      <w:szCs w:val="16"/>
    </w:rPr>
  </w:style>
  <w:style w:type="table" w:styleId="-5">
    <w:name w:val="Light List Accent 5"/>
    <w:basedOn w:val="a1"/>
    <w:uiPriority w:val="61"/>
    <w:rsid w:val="00536410"/>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2-5">
    <w:name w:val="Medium Shading 2 Accent 5"/>
    <w:basedOn w:val="a1"/>
    <w:uiPriority w:val="64"/>
    <w:rsid w:val="0053641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E74A66"/>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uiPriority w:val="34"/>
    <w:qFormat/>
    <w:rsid w:val="00AD62EF"/>
    <w:pPr>
      <w:ind w:left="720"/>
      <w:contextualSpacing/>
    </w:pPr>
  </w:style>
  <w:style w:type="paragraph" w:styleId="a5">
    <w:name w:val="header"/>
    <w:basedOn w:val="a"/>
    <w:link w:val="Char0"/>
    <w:uiPriority w:val="99"/>
    <w:unhideWhenUsed/>
    <w:rsid w:val="00924E9F"/>
    <w:pPr>
      <w:tabs>
        <w:tab w:val="center" w:pos="4320"/>
        <w:tab w:val="right" w:pos="8640"/>
      </w:tabs>
      <w:spacing w:after="0" w:line="240" w:lineRule="auto"/>
    </w:pPr>
  </w:style>
  <w:style w:type="character" w:customStyle="1" w:styleId="Char0">
    <w:name w:val="رأس صفحة Char"/>
    <w:basedOn w:val="a0"/>
    <w:link w:val="a5"/>
    <w:uiPriority w:val="99"/>
    <w:rsid w:val="00924E9F"/>
  </w:style>
  <w:style w:type="paragraph" w:styleId="a6">
    <w:name w:val="footer"/>
    <w:basedOn w:val="a"/>
    <w:link w:val="Char1"/>
    <w:uiPriority w:val="99"/>
    <w:unhideWhenUsed/>
    <w:rsid w:val="00924E9F"/>
    <w:pPr>
      <w:tabs>
        <w:tab w:val="center" w:pos="4320"/>
        <w:tab w:val="right" w:pos="8640"/>
      </w:tabs>
      <w:spacing w:after="0" w:line="240" w:lineRule="auto"/>
    </w:pPr>
  </w:style>
  <w:style w:type="character" w:customStyle="1" w:styleId="Char1">
    <w:name w:val="تذييل صفحة Char"/>
    <w:basedOn w:val="a0"/>
    <w:link w:val="a6"/>
    <w:uiPriority w:val="99"/>
    <w:rsid w:val="00924E9F"/>
  </w:style>
  <w:style w:type="table" w:styleId="-6">
    <w:name w:val="Light List Accent 6"/>
    <w:basedOn w:val="a1"/>
    <w:uiPriority w:val="61"/>
    <w:rsid w:val="00924E9F"/>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7">
    <w:name w:val="Table Grid"/>
    <w:basedOn w:val="a1"/>
    <w:uiPriority w:val="59"/>
    <w:rsid w:val="00924E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chart" Target="charts/chart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Khaled%20Mohamed\Desktop\Statistical%20analysis\Salam%20Arajy%20(BAU)\Figure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Khaled%20Mohamed\Desktop\Statistical%20analysis\Salam%20Arajy%20(BAU)\Figures.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ar-SA"/>
  <c:roundedCorners val="1"/>
  <c:style val="26"/>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98700490305013"/>
          <c:y val="6.786381225574202E-2"/>
          <c:w val="0.57014553738630613"/>
          <c:h val="0.79140837071405157"/>
        </c:manualLayout>
      </c:layout>
      <c:barChart>
        <c:barDir val="col"/>
        <c:grouping val="clustered"/>
        <c:varyColors val="1"/>
        <c:ser>
          <c:idx val="0"/>
          <c:order val="0"/>
          <c:invertIfNegative val="1"/>
          <c:dPt>
            <c:idx val="1"/>
            <c:invertIfNegative val="1"/>
            <c:spPr>
              <a:solidFill>
                <a:schemeClr val="accent3"/>
              </a:solidFill>
            </c:spPr>
          </c:dPt>
          <c:dLbls>
            <c:txPr>
              <a:bodyPr/>
              <a:lstStyle/>
              <a:p>
                <a:pPr>
                  <a:defRPr lang="en-US"/>
                </a:pPr>
                <a:endParaRPr lang="ar-SA"/>
              </a:p>
            </c:txPr>
            <c:dLblPos val="inEnd"/>
            <c:showVal val="1"/>
          </c:dLbls>
          <c:cat>
            <c:strRef>
              <c:f>'Degree of conversion'!$B$3:$C$3</c:f>
              <c:strCache>
                <c:ptCount val="2"/>
                <c:pt idx="0">
                  <c:v>2 mm depth</c:v>
                </c:pt>
                <c:pt idx="1">
                  <c:v>4 mm depth</c:v>
                </c:pt>
              </c:strCache>
            </c:strRef>
          </c:cat>
          <c:val>
            <c:numRef>
              <c:f>'Degree of conversion'!$B$4:$C$4</c:f>
              <c:numCache>
                <c:formatCode>General</c:formatCode>
                <c:ptCount val="2"/>
                <c:pt idx="0">
                  <c:v>77.2</c:v>
                </c:pt>
                <c:pt idx="1">
                  <c:v>74.2</c:v>
                </c:pt>
              </c:numCache>
            </c:numRef>
          </c:val>
        </c:ser>
        <c:gapWidth val="75"/>
        <c:overlap val="40"/>
        <c:axId val="150701952"/>
        <c:axId val="151650688"/>
      </c:barChart>
      <c:catAx>
        <c:axId val="150701952"/>
        <c:scaling>
          <c:orientation val="minMax"/>
        </c:scaling>
        <c:axPos val="b"/>
        <c:majorTickMark val="none"/>
        <c:tickLblPos val="nextTo"/>
        <c:txPr>
          <a:bodyPr/>
          <a:lstStyle/>
          <a:p>
            <a:pPr>
              <a:defRPr lang="en-US" sz="1200">
                <a:latin typeface="Times New Roman" pitchFamily="18" charset="0"/>
                <a:cs typeface="Times New Roman" pitchFamily="18" charset="0"/>
              </a:defRPr>
            </a:pPr>
            <a:endParaRPr lang="ar-SA"/>
          </a:p>
        </c:txPr>
        <c:crossAx val="151650688"/>
        <c:crosses val="autoZero"/>
        <c:auto val="1"/>
        <c:lblAlgn val="ctr"/>
        <c:lblOffset val="100"/>
        <c:noMultiLvlLbl val="1"/>
      </c:catAx>
      <c:valAx>
        <c:axId val="151650688"/>
        <c:scaling>
          <c:orientation val="minMax"/>
          <c:max val="100"/>
          <c:min val="0"/>
        </c:scaling>
        <c:axPos val="l"/>
        <c:majorGridlines/>
        <c:title>
          <c:tx>
            <c:rich>
              <a:bodyPr rot="-5400000" vert="horz"/>
              <a:lstStyle/>
              <a:p>
                <a:pPr>
                  <a:defRPr lang="en-US"/>
                </a:pPr>
                <a:r>
                  <a:rPr lang="en-US" sz="1200" b="1">
                    <a:latin typeface="Times New Roman" pitchFamily="18" charset="0"/>
                    <a:ea typeface="Tahoma" pitchFamily="34" charset="0"/>
                    <a:cs typeface="Times New Roman" pitchFamily="18" charset="0"/>
                  </a:rPr>
                  <a:t>Mean Degree of Conversion (DOC)</a:t>
                </a:r>
              </a:p>
            </c:rich>
          </c:tx>
          <c:layout>
            <c:manualLayout>
              <c:xMode val="edge"/>
              <c:yMode val="edge"/>
              <c:x val="2.6876177250863775E-2"/>
              <c:y val="9.2370364990323028E-2"/>
            </c:manualLayout>
          </c:layout>
        </c:title>
        <c:numFmt formatCode="General" sourceLinked="1"/>
        <c:majorTickMark val="none"/>
        <c:tickLblPos val="nextTo"/>
        <c:txPr>
          <a:bodyPr/>
          <a:lstStyle/>
          <a:p>
            <a:pPr>
              <a:defRPr lang="en-US"/>
            </a:pPr>
            <a:endParaRPr lang="ar-SA"/>
          </a:p>
        </c:txPr>
        <c:crossAx val="150701952"/>
        <c:crosses val="autoZero"/>
        <c:crossBetween val="between"/>
        <c:majorUnit val="20"/>
      </c:valAx>
    </c:plotArea>
    <c:legend>
      <c:legendPos val="r"/>
      <c:txPr>
        <a:bodyPr/>
        <a:lstStyle/>
        <a:p>
          <a:pPr>
            <a:defRPr lang="en-US">
              <a:latin typeface="Times New Roman" pitchFamily="18" charset="0"/>
              <a:cs typeface="Times New Roman" pitchFamily="18" charset="0"/>
            </a:defRPr>
          </a:pPr>
          <a:endParaRPr lang="ar-SA"/>
        </a:p>
      </c:txPr>
    </c:legend>
    <c:plotVisOnly val="1"/>
    <c:dispBlanksAs val="zero"/>
    <c:showDLblsOverMax val="1"/>
  </c:chart>
  <c:spPr>
    <a:solidFill>
      <a:srgbClr val="F79646">
        <a:lumMod val="60000"/>
        <a:lumOff val="40000"/>
      </a:srgbClr>
    </a:solidFill>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ar-SA"/>
  <c:roundedCorners val="1"/>
  <c:style val="26"/>
  <c:clrMapOvr bg1="lt1" tx1="dk1" bg2="lt2" tx2="dk2" accent1="accent1" accent2="accent2" accent3="accent3" accent4="accent4" accent5="accent5" accent6="accent6" hlink="hlink" folHlink="folHlink"/>
  <c:chart>
    <c:autoTitleDeleted val="1"/>
    <c:plotArea>
      <c:layout/>
      <c:barChart>
        <c:barDir val="col"/>
        <c:grouping val="clustered"/>
        <c:varyColors val="1"/>
        <c:ser>
          <c:idx val="0"/>
          <c:order val="0"/>
          <c:invertIfNegative val="1"/>
          <c:dPt>
            <c:idx val="1"/>
            <c:invertIfNegative val="1"/>
            <c:spPr>
              <a:solidFill>
                <a:schemeClr val="accent3"/>
              </a:solidFill>
            </c:spPr>
          </c:dPt>
          <c:dLbls>
            <c:txPr>
              <a:bodyPr/>
              <a:lstStyle/>
              <a:p>
                <a:pPr>
                  <a:defRPr lang="en-US"/>
                </a:pPr>
                <a:endParaRPr lang="ar-SA"/>
              </a:p>
            </c:txPr>
            <c:dLblPos val="inEnd"/>
            <c:showVal val="1"/>
          </c:dLbls>
          <c:cat>
            <c:strRef>
              <c:f>'Degree of conversion'!$B$19:$C$19</c:f>
              <c:strCache>
                <c:ptCount val="2"/>
                <c:pt idx="0">
                  <c:v>Top</c:v>
                </c:pt>
                <c:pt idx="1">
                  <c:v>Bottom</c:v>
                </c:pt>
              </c:strCache>
            </c:strRef>
          </c:cat>
          <c:val>
            <c:numRef>
              <c:f>'Degree of conversion'!$B$20:$C$20</c:f>
              <c:numCache>
                <c:formatCode>General</c:formatCode>
                <c:ptCount val="2"/>
                <c:pt idx="0">
                  <c:v>76.3</c:v>
                </c:pt>
                <c:pt idx="1">
                  <c:v>75.099999999999994</c:v>
                </c:pt>
              </c:numCache>
            </c:numRef>
          </c:val>
        </c:ser>
        <c:gapWidth val="75"/>
        <c:overlap val="40"/>
        <c:axId val="151712512"/>
        <c:axId val="151714048"/>
      </c:barChart>
      <c:catAx>
        <c:axId val="151712512"/>
        <c:scaling>
          <c:orientation val="minMax"/>
        </c:scaling>
        <c:axPos val="b"/>
        <c:majorTickMark val="none"/>
        <c:tickLblPos val="nextTo"/>
        <c:txPr>
          <a:bodyPr/>
          <a:lstStyle/>
          <a:p>
            <a:pPr>
              <a:defRPr lang="en-US" sz="1200">
                <a:latin typeface="Times New Roman" pitchFamily="18" charset="0"/>
                <a:cs typeface="Times New Roman" pitchFamily="18" charset="0"/>
              </a:defRPr>
            </a:pPr>
            <a:endParaRPr lang="ar-SA"/>
          </a:p>
        </c:txPr>
        <c:crossAx val="151714048"/>
        <c:crosses val="autoZero"/>
        <c:auto val="1"/>
        <c:lblAlgn val="ctr"/>
        <c:lblOffset val="100"/>
        <c:noMultiLvlLbl val="1"/>
      </c:catAx>
      <c:valAx>
        <c:axId val="151714048"/>
        <c:scaling>
          <c:orientation val="minMax"/>
          <c:max val="100"/>
          <c:min val="0"/>
        </c:scaling>
        <c:axPos val="l"/>
        <c:majorGridlines/>
        <c:title>
          <c:tx>
            <c:rich>
              <a:bodyPr rot="-5400000" vert="horz"/>
              <a:lstStyle/>
              <a:p>
                <a:pPr>
                  <a:defRPr lang="en-US"/>
                </a:pPr>
                <a:r>
                  <a:rPr lang="en-US" sz="1200" b="1">
                    <a:latin typeface="Times New Roman" pitchFamily="18" charset="0"/>
                    <a:cs typeface="Times New Roman" pitchFamily="18" charset="0"/>
                  </a:rPr>
                  <a:t>Mean Degree of Conversion</a:t>
                </a:r>
                <a:r>
                  <a:rPr lang="en-US" sz="1200" b="1" baseline="0">
                    <a:latin typeface="Times New Roman" pitchFamily="18" charset="0"/>
                    <a:cs typeface="Times New Roman" pitchFamily="18" charset="0"/>
                  </a:rPr>
                  <a:t> (DOC)</a:t>
                </a:r>
                <a:endParaRPr lang="en-US" sz="1200" b="1">
                  <a:latin typeface="Times New Roman" pitchFamily="18" charset="0"/>
                  <a:cs typeface="Times New Roman" pitchFamily="18" charset="0"/>
                </a:endParaRPr>
              </a:p>
            </c:rich>
          </c:tx>
        </c:title>
        <c:numFmt formatCode="General" sourceLinked="1"/>
        <c:majorTickMark val="none"/>
        <c:tickLblPos val="nextTo"/>
        <c:txPr>
          <a:bodyPr/>
          <a:lstStyle/>
          <a:p>
            <a:pPr>
              <a:defRPr lang="en-US"/>
            </a:pPr>
            <a:endParaRPr lang="ar-SA"/>
          </a:p>
        </c:txPr>
        <c:crossAx val="151712512"/>
        <c:crosses val="autoZero"/>
        <c:crossBetween val="between"/>
        <c:majorUnit val="20"/>
      </c:valAx>
    </c:plotArea>
    <c:legend>
      <c:legendPos val="r"/>
      <c:txPr>
        <a:bodyPr/>
        <a:lstStyle/>
        <a:p>
          <a:pPr>
            <a:defRPr lang="en-US">
              <a:latin typeface="Times New Roman" pitchFamily="18" charset="0"/>
              <a:cs typeface="Times New Roman" pitchFamily="18" charset="0"/>
            </a:defRPr>
          </a:pPr>
          <a:endParaRPr lang="ar-SA"/>
        </a:p>
      </c:txPr>
    </c:legend>
    <c:plotVisOnly val="1"/>
    <c:dispBlanksAs val="zero"/>
    <c:showDLblsOverMax val="1"/>
  </c:chart>
  <c:spPr>
    <a:solidFill>
      <a:srgbClr val="F79646">
        <a:lumMod val="60000"/>
        <a:lumOff val="40000"/>
      </a:srgbClr>
    </a:solidFill>
  </c:sp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E98D4-60FD-4B57-A18E-92D4E1888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2076</TotalTime>
  <Pages>7</Pages>
  <Words>2524</Words>
  <Characters>14392</Characters>
  <Application>Microsoft Office Word</Application>
  <DocSecurity>0</DocSecurity>
  <Lines>119</Lines>
  <Paragraphs>33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Enjoy My Fine Releases.</Company>
  <LinksUpToDate>false</LinksUpToDate>
  <CharactersWithSpaces>16883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2O11</dc:creator>
  <cp:keywords/>
  <dc:description/>
  <cp:lastModifiedBy>Rana</cp:lastModifiedBy>
  <cp:revision>184</cp:revision>
  <dcterms:created xsi:type="dcterms:W3CDTF">2014-10-28T15:08:00Z</dcterms:created>
  <dcterms:modified xsi:type="dcterms:W3CDTF">2015-04-27T10:05:00Z</dcterms:modified>
</cp:coreProperties>
</file>