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72" w:rsidRPr="007D390A" w:rsidRDefault="00535F72" w:rsidP="007D390A">
      <w:pPr>
        <w:pStyle w:val="Style"/>
        <w:jc w:val="center"/>
        <w:rPr>
          <w:rFonts w:ascii="Arial" w:hAnsi="Arial" w:cs="Arial"/>
          <w:b/>
          <w:bCs/>
          <w:sz w:val="36"/>
          <w:szCs w:val="36"/>
        </w:rPr>
      </w:pPr>
      <w:r w:rsidRPr="007D390A">
        <w:rPr>
          <w:rFonts w:ascii="Arial" w:hAnsi="Arial" w:cs="Arial"/>
          <w:b/>
          <w:bCs/>
          <w:sz w:val="36"/>
          <w:szCs w:val="36"/>
        </w:rPr>
        <w:t>Accurate Frequency Estimation Method Based on Fast Subspace Decomposition Using Lanczos Algorithm</w:t>
      </w:r>
    </w:p>
    <w:p w:rsidR="00535F72" w:rsidRPr="003F79E0" w:rsidRDefault="00535F72" w:rsidP="007D390A">
      <w:pPr>
        <w:autoSpaceDE w:val="0"/>
        <w:autoSpaceDN w:val="0"/>
        <w:adjustRightInd w:val="0"/>
        <w:spacing w:after="0" w:line="240" w:lineRule="auto"/>
        <w:jc w:val="center"/>
        <w:rPr>
          <w:rFonts w:ascii="Times New Roman" w:hAnsi="Times New Roman" w:cs="Times New Roman"/>
          <w:b/>
          <w:bCs/>
          <w:sz w:val="24"/>
          <w:szCs w:val="24"/>
          <w:vertAlign w:val="superscript"/>
        </w:rPr>
      </w:pPr>
      <w:r w:rsidRPr="003F79E0">
        <w:rPr>
          <w:rFonts w:ascii="Times New Roman" w:hAnsi="Times New Roman" w:cs="Times New Roman"/>
          <w:b/>
          <w:bCs/>
          <w:sz w:val="24"/>
          <w:szCs w:val="24"/>
        </w:rPr>
        <w:t>Sinan Majid Abdul-Satar</w:t>
      </w:r>
    </w:p>
    <w:p w:rsidR="00535F72" w:rsidRPr="007D390A" w:rsidRDefault="00535F72" w:rsidP="007D390A">
      <w:pPr>
        <w:pStyle w:val="Style"/>
        <w:jc w:val="center"/>
        <w:rPr>
          <w:b/>
          <w:bCs/>
          <w:i/>
          <w:iCs/>
          <w:w w:val="92"/>
        </w:rPr>
      </w:pPr>
      <w:r w:rsidRPr="007D390A">
        <w:rPr>
          <w:i/>
          <w:iCs/>
        </w:rPr>
        <w:t>University of Technology /Department of Laser and Optoelectronic engineering</w:t>
      </w:r>
    </w:p>
    <w:p w:rsidR="00535F72" w:rsidRPr="007D390A" w:rsidRDefault="00535F72" w:rsidP="007D390A">
      <w:pPr>
        <w:pStyle w:val="Style"/>
        <w:jc w:val="both"/>
        <w:rPr>
          <w:b/>
          <w:bCs/>
          <w:w w:val="92"/>
          <w:sz w:val="28"/>
          <w:szCs w:val="28"/>
        </w:rPr>
      </w:pPr>
      <w:r w:rsidRPr="007D390A">
        <w:rPr>
          <w:b/>
          <w:bCs/>
          <w:w w:val="92"/>
          <w:sz w:val="28"/>
          <w:szCs w:val="28"/>
        </w:rPr>
        <w:t>Abstract:</w:t>
      </w:r>
    </w:p>
    <w:p w:rsidR="00535F72" w:rsidRPr="007D390A" w:rsidRDefault="00535F72" w:rsidP="007D390A">
      <w:pPr>
        <w:spacing w:after="0" w:line="240" w:lineRule="auto"/>
        <w:ind w:firstLine="720"/>
        <w:jc w:val="both"/>
        <w:rPr>
          <w:rFonts w:ascii="Times New Roman" w:hAnsi="Times New Roman" w:cs="Times New Roman"/>
          <w:w w:val="92"/>
          <w:sz w:val="20"/>
          <w:szCs w:val="20"/>
          <w:u w:val="single"/>
        </w:rPr>
      </w:pPr>
      <w:r w:rsidRPr="007D390A">
        <w:rPr>
          <w:rFonts w:ascii="Times New Roman" w:hAnsi="Times New Roman" w:cs="Times New Roman"/>
          <w:sz w:val="20"/>
          <w:szCs w:val="20"/>
        </w:rPr>
        <w:t>In this paper, the problem of estimating the frequency of noisy sinusoidal signal is addressed. Pisarenko harmonic decomposition method is discussed as a special case of Auto Regressive Moving Average (ARMA). A method for frequency estimation is presented without the necessary complete Eigen decomposition. The proposed method does not require the eigenvalue decomposition (EVD) or singular value decomposition (SVD) of the covariance matrix of the received signal; it is based on the Lanczos algorithm for improving the resolution of the frequency estimation. Therefore, computer simulations are included to demonstrate the effectiveness of the proposed method. The results show that there is a significant improvement has been achieved.</w:t>
      </w:r>
    </w:p>
    <w:p w:rsidR="00535F72" w:rsidRPr="007D390A" w:rsidRDefault="00535F72" w:rsidP="007D390A">
      <w:pPr>
        <w:spacing w:after="0" w:line="240" w:lineRule="auto"/>
        <w:rPr>
          <w:rFonts w:ascii="Times New Roman" w:hAnsi="Times New Roman" w:cs="Times New Roman"/>
          <w:b/>
          <w:bCs/>
          <w:w w:val="92"/>
          <w:sz w:val="20"/>
          <w:szCs w:val="20"/>
        </w:rPr>
      </w:pPr>
      <w:r w:rsidRPr="007D390A">
        <w:rPr>
          <w:rFonts w:ascii="Times New Roman" w:hAnsi="Times New Roman" w:cs="Times New Roman"/>
          <w:b/>
          <w:bCs/>
          <w:w w:val="92"/>
          <w:sz w:val="20"/>
          <w:szCs w:val="20"/>
        </w:rPr>
        <w:t>Keyword: Pisarenko, subspace, Lanczos, frequency estimation, eigenvalue</w:t>
      </w:r>
    </w:p>
    <w:p w:rsidR="00535F72" w:rsidRPr="00E309B0" w:rsidRDefault="00535F72" w:rsidP="007D390A">
      <w:pPr>
        <w:pStyle w:val="Style"/>
        <w:bidi/>
        <w:jc w:val="both"/>
        <w:rPr>
          <w:rFonts w:ascii="Simplified Arabic" w:hAnsi="Simplified Arabic" w:cs="Simplified Arabic"/>
          <w:b/>
          <w:bCs/>
          <w:w w:val="92"/>
          <w:sz w:val="28"/>
          <w:szCs w:val="28"/>
          <w:u w:val="single"/>
          <w:rtl/>
        </w:rPr>
      </w:pPr>
      <w:r w:rsidRPr="00E309B0">
        <w:rPr>
          <w:rFonts w:ascii="Simplified Arabic" w:hAnsi="Simplified Arabic" w:cs="Simplified Arabic"/>
          <w:b/>
          <w:bCs/>
          <w:w w:val="92"/>
          <w:sz w:val="28"/>
          <w:szCs w:val="28"/>
          <w:u w:val="single"/>
          <w:rtl/>
        </w:rPr>
        <w:t>الخلاص</w:t>
      </w:r>
      <w:r>
        <w:rPr>
          <w:rFonts w:ascii="Simplified Arabic" w:hAnsi="Simplified Arabic" w:cs="Simplified Arabic"/>
          <w:b/>
          <w:bCs/>
          <w:w w:val="92"/>
          <w:sz w:val="28"/>
          <w:szCs w:val="28"/>
          <w:u w:val="single"/>
          <w:rtl/>
          <w:lang w:bidi="ar-IQ"/>
        </w:rPr>
        <w:t>ــــ</w:t>
      </w:r>
      <w:r w:rsidRPr="00E309B0">
        <w:rPr>
          <w:rFonts w:ascii="Simplified Arabic" w:hAnsi="Simplified Arabic" w:cs="Simplified Arabic"/>
          <w:b/>
          <w:bCs/>
          <w:w w:val="92"/>
          <w:sz w:val="28"/>
          <w:szCs w:val="28"/>
          <w:u w:val="single"/>
          <w:rtl/>
        </w:rPr>
        <w:t>ة:</w:t>
      </w:r>
    </w:p>
    <w:p w:rsidR="00535F72" w:rsidRPr="007D390A" w:rsidRDefault="00535F72" w:rsidP="007D390A">
      <w:pPr>
        <w:pStyle w:val="Style"/>
        <w:bidi/>
        <w:ind w:firstLine="670"/>
        <w:jc w:val="both"/>
        <w:rPr>
          <w:rFonts w:ascii="Simplified Arabic" w:hAnsi="Simplified Arabic" w:cs="Simplified Arabic"/>
          <w:w w:val="92"/>
          <w:sz w:val="20"/>
          <w:szCs w:val="20"/>
          <w:u w:val="single"/>
        </w:rPr>
      </w:pPr>
      <w:r w:rsidRPr="007D390A">
        <w:rPr>
          <w:rStyle w:val="hps"/>
          <w:rFonts w:ascii="Simplified Arabic" w:hAnsi="Simplified Arabic" w:cs="Simplified Arabic"/>
          <w:sz w:val="20"/>
          <w:szCs w:val="20"/>
          <w:rtl/>
        </w:rPr>
        <w:t>في هذا البحث،</w:t>
      </w:r>
      <w:r w:rsidRPr="007D390A">
        <w:rPr>
          <w:rStyle w:val="hps"/>
          <w:rFonts w:ascii="Simplified Arabic" w:hAnsi="Simplified Arabic" w:cs="Simplified Arabic"/>
          <w:sz w:val="20"/>
          <w:szCs w:val="20"/>
        </w:rPr>
        <w:t xml:space="preserve"> </w:t>
      </w:r>
      <w:r w:rsidRPr="007D390A">
        <w:rPr>
          <w:rStyle w:val="hps"/>
          <w:rFonts w:ascii="Simplified Arabic" w:hAnsi="Simplified Arabic" w:cs="Simplified Arabic"/>
          <w:sz w:val="20"/>
          <w:szCs w:val="20"/>
          <w:rtl/>
        </w:rPr>
        <w:t>تم التصدي لمشكلة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تقدير</w:t>
      </w:r>
      <w:r w:rsidRPr="007D390A">
        <w:rPr>
          <w:rFonts w:ascii="Simplified Arabic" w:hAnsi="Simplified Arabic" w:cs="Simplified Arabic"/>
          <w:sz w:val="20"/>
          <w:szCs w:val="20"/>
          <w:rtl/>
        </w:rPr>
        <w:t xml:space="preserve"> </w:t>
      </w:r>
      <w:r w:rsidRPr="007D390A">
        <w:rPr>
          <w:rFonts w:ascii="Simplified Arabic" w:hAnsi="Simplified Arabic" w:cs="Simplified Arabic"/>
          <w:sz w:val="20"/>
          <w:szCs w:val="20"/>
          <w:rtl/>
          <w:lang w:bidi="ar-IQ"/>
        </w:rPr>
        <w:t>ال</w:t>
      </w:r>
      <w:r w:rsidRPr="007D390A">
        <w:rPr>
          <w:rStyle w:val="hps"/>
          <w:rFonts w:ascii="Simplified Arabic" w:hAnsi="Simplified Arabic" w:cs="Simplified Arabic"/>
          <w:sz w:val="20"/>
          <w:szCs w:val="20"/>
          <w:rtl/>
        </w:rPr>
        <w:t>تردد</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لاشارة جيبة داخل الضوضاء.</w:t>
      </w:r>
      <w:r w:rsidRPr="007D390A">
        <w:rPr>
          <w:rFonts w:ascii="Simplified Arabic" w:hAnsi="Simplified Arabic" w:cs="Simplified Arabic"/>
          <w:sz w:val="20"/>
          <w:szCs w:val="20"/>
          <w:rtl/>
        </w:rPr>
        <w:t xml:space="preserve"> وتم شرح </w:t>
      </w:r>
      <w:r w:rsidRPr="007D390A">
        <w:rPr>
          <w:rStyle w:val="hps"/>
          <w:rFonts w:ascii="Simplified Arabic" w:hAnsi="Simplified Arabic" w:cs="Simplified Arabic"/>
          <w:sz w:val="20"/>
          <w:szCs w:val="20"/>
          <w:rtl/>
        </w:rPr>
        <w:t>طريقة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Pr>
        <w:t>Pisarenko</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الأسلوب</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التوافقي</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التحللي</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باعتبارها حالة خاصة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w:t>
      </w:r>
      <w:r w:rsidRPr="007D390A">
        <w:rPr>
          <w:rFonts w:ascii="Simplified Arabic" w:hAnsi="Simplified Arabic" w:cs="Simplified Arabic"/>
          <w:sz w:val="20"/>
          <w:szCs w:val="20"/>
        </w:rPr>
        <w:t>ARMA</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وتم تقديم طريقة لتخمين</w:t>
      </w:r>
      <w:r w:rsidRPr="007D390A">
        <w:rPr>
          <w:rFonts w:ascii="Simplified Arabic" w:hAnsi="Simplified Arabic" w:cs="Simplified Arabic"/>
          <w:sz w:val="20"/>
          <w:szCs w:val="20"/>
          <w:rtl/>
        </w:rPr>
        <w:t xml:space="preserve"> ال</w:t>
      </w:r>
      <w:r w:rsidRPr="007D390A">
        <w:rPr>
          <w:rStyle w:val="hps"/>
          <w:rFonts w:ascii="Simplified Arabic" w:hAnsi="Simplified Arabic" w:cs="Simplified Arabic"/>
          <w:sz w:val="20"/>
          <w:szCs w:val="20"/>
          <w:rtl/>
        </w:rPr>
        <w:t>تردد</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دون</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التحلل</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الكامل</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 xml:space="preserve">للـ </w:t>
      </w:r>
      <w:r w:rsidRPr="007D390A">
        <w:rPr>
          <w:rStyle w:val="hps"/>
          <w:rFonts w:ascii="Simplified Arabic" w:hAnsi="Simplified Arabic" w:cs="Simplified Arabic"/>
          <w:sz w:val="20"/>
          <w:szCs w:val="20"/>
        </w:rPr>
        <w:t xml:space="preserve"> Eigen</w:t>
      </w:r>
      <w:r w:rsidRPr="007D390A">
        <w:rPr>
          <w:rStyle w:val="hps"/>
          <w:rFonts w:ascii="Simplified Arabic" w:hAnsi="Simplified Arabic" w:cs="Simplified Arabic"/>
          <w:sz w:val="20"/>
          <w:szCs w:val="20"/>
          <w:rtl/>
        </w:rPr>
        <w:t>.</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الطريقة المقترحة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لا يتطلب</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التحلل</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معامل التحول الخطى</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w:t>
      </w:r>
      <w:r w:rsidRPr="007D390A">
        <w:rPr>
          <w:rFonts w:ascii="Simplified Arabic" w:hAnsi="Simplified Arabic" w:cs="Simplified Arabic"/>
          <w:sz w:val="20"/>
          <w:szCs w:val="20"/>
        </w:rPr>
        <w:t>EVD</w:t>
      </w:r>
      <w:r w:rsidRPr="007D390A">
        <w:rPr>
          <w:rFonts w:ascii="Simplified Arabic" w:hAnsi="Simplified Arabic" w:cs="Simplified Arabic"/>
          <w:sz w:val="20"/>
          <w:szCs w:val="20"/>
          <w:rtl/>
        </w:rPr>
        <w:t xml:space="preserve">) أو </w:t>
      </w:r>
      <w:r w:rsidRPr="007D390A">
        <w:rPr>
          <w:rStyle w:val="hps"/>
          <w:rFonts w:ascii="Simplified Arabic" w:hAnsi="Simplified Arabic" w:cs="Simplified Arabic"/>
          <w:sz w:val="20"/>
          <w:szCs w:val="20"/>
          <w:rtl/>
        </w:rPr>
        <w:t>التحلل</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المفرد</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القيمة (</w:t>
      </w:r>
      <w:r w:rsidRPr="007D390A">
        <w:rPr>
          <w:rFonts w:ascii="Simplified Arabic" w:hAnsi="Simplified Arabic" w:cs="Simplified Arabic"/>
          <w:sz w:val="20"/>
          <w:szCs w:val="20"/>
        </w:rPr>
        <w:t>SVD</w:t>
      </w:r>
      <w:r w:rsidRPr="007D390A">
        <w:rPr>
          <w:rFonts w:ascii="Simplified Arabic" w:hAnsi="Simplified Arabic" w:cs="Simplified Arabic"/>
          <w:sz w:val="20"/>
          <w:szCs w:val="20"/>
          <w:rtl/>
        </w:rPr>
        <w:t xml:space="preserve">) من </w:t>
      </w:r>
      <w:r w:rsidRPr="007D390A">
        <w:rPr>
          <w:rStyle w:val="hps"/>
          <w:rFonts w:ascii="Simplified Arabic" w:hAnsi="Simplified Arabic" w:cs="Simplified Arabic"/>
          <w:sz w:val="20"/>
          <w:szCs w:val="20"/>
          <w:rtl/>
        </w:rPr>
        <w:t>مصفوفة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التغاير</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للإشارة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الواردة ،</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لأنه يقوم على</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الخوارزمية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Pr>
        <w:t>Lanczos</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لتحسين</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 xml:space="preserve">دقة </w:t>
      </w:r>
      <w:r w:rsidRPr="007D390A">
        <w:rPr>
          <w:rFonts w:ascii="Simplified Arabic" w:hAnsi="Simplified Arabic" w:cs="Simplified Arabic"/>
          <w:sz w:val="20"/>
          <w:szCs w:val="20"/>
          <w:rtl/>
        </w:rPr>
        <w:t xml:space="preserve">تخمين </w:t>
      </w:r>
      <w:r w:rsidRPr="007D390A">
        <w:rPr>
          <w:rStyle w:val="hps"/>
          <w:rFonts w:ascii="Simplified Arabic" w:hAnsi="Simplified Arabic" w:cs="Simplified Arabic"/>
          <w:sz w:val="20"/>
          <w:szCs w:val="20"/>
          <w:rtl/>
        </w:rPr>
        <w:t>التردد.</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لذلك</w:t>
      </w:r>
      <w:r w:rsidRPr="007D390A">
        <w:rPr>
          <w:rFonts w:ascii="Simplified Arabic" w:hAnsi="Simplified Arabic" w:cs="Simplified Arabic"/>
          <w:sz w:val="20"/>
          <w:szCs w:val="20"/>
          <w:rtl/>
        </w:rPr>
        <w:t xml:space="preserve">،  تم تضمين </w:t>
      </w:r>
      <w:r w:rsidRPr="007D390A">
        <w:rPr>
          <w:rStyle w:val="hps"/>
          <w:rFonts w:ascii="Simplified Arabic" w:hAnsi="Simplified Arabic" w:cs="Simplified Arabic"/>
          <w:sz w:val="20"/>
          <w:szCs w:val="20"/>
          <w:rtl/>
        </w:rPr>
        <w:t>محاكاة حاسوبية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للتدليل على</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فعالية</w:t>
      </w:r>
      <w:r w:rsidRPr="007D390A">
        <w:rPr>
          <w:rFonts w:ascii="Simplified Arabic" w:hAnsi="Simplified Arabic" w:cs="Simplified Arabic"/>
          <w:sz w:val="20"/>
          <w:szCs w:val="20"/>
          <w:rtl/>
        </w:rPr>
        <w:t xml:space="preserve"> </w:t>
      </w:r>
      <w:r w:rsidRPr="007D390A">
        <w:rPr>
          <w:rStyle w:val="hps"/>
          <w:rFonts w:ascii="Simplified Arabic" w:hAnsi="Simplified Arabic" w:cs="Simplified Arabic"/>
          <w:sz w:val="20"/>
          <w:szCs w:val="20"/>
          <w:rtl/>
        </w:rPr>
        <w:t>الطريقة المقترحة</w:t>
      </w:r>
      <w:r w:rsidRPr="007D390A">
        <w:rPr>
          <w:rFonts w:ascii="Simplified Arabic" w:hAnsi="Simplified Arabic" w:cs="Simplified Arabic"/>
          <w:sz w:val="20"/>
          <w:szCs w:val="20"/>
          <w:rtl/>
        </w:rPr>
        <w:t>. تظه</w:t>
      </w:r>
      <w:r w:rsidRPr="007D390A">
        <w:rPr>
          <w:rFonts w:ascii="Simplified Arabic" w:hAnsi="Simplified Arabic" w:cs="Simplified Arabic"/>
          <w:sz w:val="20"/>
          <w:szCs w:val="20"/>
          <w:rtl/>
          <w:lang w:bidi="ar-IQ"/>
        </w:rPr>
        <w:t>ر</w:t>
      </w:r>
      <w:r w:rsidRPr="007D390A">
        <w:rPr>
          <w:rFonts w:ascii="Simplified Arabic" w:hAnsi="Simplified Arabic" w:cs="Simplified Arabic"/>
          <w:sz w:val="20"/>
          <w:szCs w:val="20"/>
          <w:rtl/>
        </w:rPr>
        <w:t>النت</w:t>
      </w:r>
      <w:r w:rsidRPr="007D390A">
        <w:rPr>
          <w:rFonts w:ascii="Simplified Arabic" w:hAnsi="Simplified Arabic" w:cs="Simplified Arabic"/>
          <w:sz w:val="20"/>
          <w:szCs w:val="20"/>
          <w:rtl/>
          <w:lang w:bidi="ar-IQ"/>
        </w:rPr>
        <w:t>ائ</w:t>
      </w:r>
      <w:r w:rsidRPr="007D390A">
        <w:rPr>
          <w:rFonts w:ascii="Simplified Arabic" w:hAnsi="Simplified Arabic" w:cs="Simplified Arabic"/>
          <w:sz w:val="20"/>
          <w:szCs w:val="20"/>
          <w:rtl/>
        </w:rPr>
        <w:t>ج  ان هنالك تحسن كبير قد تحقق.</w:t>
      </w:r>
    </w:p>
    <w:p w:rsidR="00535F72" w:rsidRPr="007D390A" w:rsidRDefault="00535F72" w:rsidP="007D390A">
      <w:pPr>
        <w:spacing w:after="0" w:line="240" w:lineRule="auto"/>
        <w:jc w:val="both"/>
        <w:rPr>
          <w:rFonts w:ascii="Simplified Arabic" w:hAnsi="Simplified Arabic" w:cs="Simplified Arabic"/>
          <w:sz w:val="20"/>
          <w:szCs w:val="20"/>
        </w:rPr>
        <w:sectPr w:rsidR="00535F72" w:rsidRPr="007D390A" w:rsidSect="007D390A">
          <w:pgSz w:w="11907" w:h="16840" w:code="9"/>
          <w:pgMar w:top="1440" w:right="1797" w:bottom="1440" w:left="1797" w:header="1701" w:footer="1701" w:gutter="0"/>
          <w:cols w:space="720"/>
          <w:docGrid w:linePitch="360"/>
        </w:sectPr>
      </w:pPr>
    </w:p>
    <w:p w:rsidR="00535F72" w:rsidRPr="001A5660" w:rsidRDefault="00535F72" w:rsidP="007D390A">
      <w:pPr>
        <w:pStyle w:val="Style"/>
        <w:jc w:val="both"/>
        <w:rPr>
          <w:b/>
          <w:bCs/>
          <w:w w:val="92"/>
          <w:sz w:val="28"/>
          <w:szCs w:val="28"/>
        </w:rPr>
      </w:pPr>
      <w:r>
        <w:rPr>
          <w:b/>
          <w:bCs/>
          <w:w w:val="92"/>
          <w:sz w:val="28"/>
          <w:szCs w:val="28"/>
        </w:rPr>
        <w:t xml:space="preserve">1. </w:t>
      </w:r>
      <w:r w:rsidRPr="001A5660">
        <w:rPr>
          <w:b/>
          <w:bCs/>
          <w:w w:val="92"/>
          <w:sz w:val="28"/>
          <w:szCs w:val="28"/>
        </w:rPr>
        <w:t xml:space="preserve">Introduction: </w:t>
      </w:r>
    </w:p>
    <w:p w:rsidR="00535F72" w:rsidRPr="008B79AA" w:rsidRDefault="00535F72" w:rsidP="007D390A">
      <w:pPr>
        <w:pStyle w:val="Style"/>
        <w:ind w:firstLine="677"/>
        <w:jc w:val="both"/>
      </w:pPr>
      <w:r w:rsidRPr="008B79AA">
        <w:t xml:space="preserve">The Auto Regressive Moving Average ARMA has the excellent resolution properties, it is the most appropriate estimate for signals in white noise as given by [Hayes and Monson (1996)], that is because the effect of noise on the Auto Regressive frequency estimate is to produce a smoothed spectrum. </w:t>
      </w:r>
    </w:p>
    <w:p w:rsidR="00535F72" w:rsidRDefault="00535F72" w:rsidP="007D390A">
      <w:pPr>
        <w:pStyle w:val="Style"/>
        <w:ind w:firstLine="677"/>
        <w:jc w:val="both"/>
      </w:pPr>
      <w:r w:rsidRPr="008B79AA">
        <w:t>Pisarenko assumed that the ARMA model have a special symmetry where the Auto Regressive parameters are identical to the moving average parameter so, he joins the two best facilities in his model. Frequency estimation as given by [Kay (1988) and Stoica (1993)] has been universally addressed in signal processing literature. Conventional subspace method of frequency estimation using eigenvalue decomposition of covariance matrix of the received data matrix  using  these techniques, the computational complexities are costly and high so that it suffer from limited application in real time as introduced by [Pisarenko (1973)].</w:t>
      </w:r>
    </w:p>
    <w:p w:rsidR="00535F72" w:rsidRPr="008B79AA" w:rsidRDefault="00535F72" w:rsidP="007D390A">
      <w:pPr>
        <w:pStyle w:val="Style"/>
        <w:ind w:firstLine="677"/>
        <w:jc w:val="both"/>
      </w:pPr>
      <w:r w:rsidRPr="008B79AA">
        <w:t>Pisarenko while his exam to frequency estimation of complex signals within white Gaussian noise, he found frequency could be derived from the eigenvector corresponding to the minimum eigenvalue of autocorrelation matrix as by [Liu et al (2011)].</w:t>
      </w:r>
      <w:r w:rsidRPr="008B79AA">
        <w:rPr>
          <w:rtl/>
        </w:rPr>
        <w:t xml:space="preserve"> </w:t>
      </w:r>
      <w:r w:rsidRPr="008B79AA">
        <w:t>Lanczos algorithm used where the eigenvalue problem for matrices of very large order are commonly found by [Biswa (1994)].</w:t>
      </w:r>
    </w:p>
    <w:p w:rsidR="00535F72" w:rsidRPr="008B79AA" w:rsidRDefault="00535F72" w:rsidP="007D390A">
      <w:pPr>
        <w:pStyle w:val="Style"/>
        <w:ind w:firstLine="677"/>
        <w:jc w:val="both"/>
      </w:pPr>
      <w:r w:rsidRPr="008B79AA">
        <w:t xml:space="preserve">In this paper, the problem of estimating frequencies of received signal is addressed based on Pisarenko method as it does not involve eigenvalue decomposition (EVD) or singular value decomposition (SVD) of the covariance matrix of the received signals. The performance of the Pisarenko method and the proposed method is illustrated through MATLAB simulations.   </w:t>
      </w:r>
    </w:p>
    <w:p w:rsidR="00535F72" w:rsidRPr="001A5660" w:rsidRDefault="00535F72" w:rsidP="007D390A">
      <w:pPr>
        <w:pStyle w:val="Style"/>
        <w:jc w:val="both"/>
        <w:rPr>
          <w:sz w:val="28"/>
          <w:szCs w:val="28"/>
        </w:rPr>
      </w:pPr>
      <w:r>
        <w:rPr>
          <w:b/>
          <w:bCs/>
          <w:sz w:val="28"/>
          <w:szCs w:val="28"/>
        </w:rPr>
        <w:t xml:space="preserve">2. </w:t>
      </w:r>
      <w:r w:rsidRPr="001A5660">
        <w:rPr>
          <w:b/>
          <w:bCs/>
          <w:sz w:val="28"/>
          <w:szCs w:val="28"/>
        </w:rPr>
        <w:t>Pisarenko Harmonic Decomposition:</w:t>
      </w:r>
    </w:p>
    <w:p w:rsidR="00535F72" w:rsidRDefault="00535F72" w:rsidP="007D390A">
      <w:pPr>
        <w:pStyle w:val="Style"/>
        <w:ind w:firstLine="677"/>
        <w:jc w:val="both"/>
      </w:pPr>
      <w:r w:rsidRPr="0033024B">
        <w:t xml:space="preserve">Pisarenko harmonic decomposition, also referred to as Pisarenko's method, is a method of </w:t>
      </w:r>
      <w:hyperlink r:id="rId7" w:tooltip="Frequency estimation" w:history="1">
        <w:r w:rsidRPr="0033024B">
          <w:rPr>
            <w:rStyle w:val="Hyperlink"/>
            <w:color w:val="auto"/>
            <w:u w:val="none"/>
          </w:rPr>
          <w:t>frequency estimation</w:t>
        </w:r>
      </w:hyperlink>
      <w:r w:rsidRPr="0033024B">
        <w:t xml:space="preserve"> as </w:t>
      </w:r>
      <w:r w:rsidRPr="0033024B">
        <w:rPr>
          <w:w w:val="92"/>
        </w:rPr>
        <w:t xml:space="preserve">given by </w:t>
      </w:r>
      <w:r w:rsidRPr="0033024B">
        <w:t xml:space="preserve">Hayes and Monson (1996). The auto-regressive moving average ARMA (pole-zero) model assumes that a time series </w:t>
      </w:r>
      <w:r w:rsidRPr="0033024B">
        <w:rPr>
          <w:i/>
          <w:iCs/>
        </w:rPr>
        <w:t>Xn</w:t>
      </w:r>
      <w:r w:rsidRPr="0033024B">
        <w:t xml:space="preserve"> can be modeled as the output excited by a white noise (</w:t>
      </w:r>
      <w:r w:rsidRPr="0033024B">
        <w:rPr>
          <w:i/>
          <w:iCs/>
        </w:rPr>
        <w:t>n</w:t>
      </w:r>
      <w:r w:rsidRPr="0033024B">
        <w:rPr>
          <w:i/>
          <w:iCs/>
          <w:vertAlign w:val="subscript"/>
        </w:rPr>
        <w:t>n</w:t>
      </w:r>
      <w:r w:rsidRPr="0033024B">
        <w:t xml:space="preserve">) as mentioned by  </w:t>
      </w:r>
      <w:r>
        <w:t>[</w:t>
      </w:r>
      <w:r w:rsidRPr="0033024B">
        <w:t>Ahmad, Schlindwein and André (2010)</w:t>
      </w:r>
      <w:r>
        <w:t>]</w:t>
      </w:r>
      <w:r w:rsidRPr="0033024B">
        <w:t xml:space="preserve"> i.e.: </w:t>
      </w:r>
    </w:p>
    <w:p w:rsidR="00535F72" w:rsidRPr="0033024B" w:rsidRDefault="00535F72" w:rsidP="007D390A">
      <w:pPr>
        <w:pStyle w:val="Style"/>
        <w:ind w:firstLine="677"/>
        <w:jc w:val="both"/>
        <w:rPr>
          <w:w w:val="92"/>
        </w:rPr>
      </w:pPr>
    </w:p>
    <w:tbl>
      <w:tblPr>
        <w:tblW w:w="5130" w:type="dxa"/>
        <w:jc w:val="center"/>
        <w:tblLook w:val="00A0"/>
      </w:tblPr>
      <w:tblGrid>
        <w:gridCol w:w="4512"/>
        <w:gridCol w:w="618"/>
      </w:tblGrid>
      <w:tr w:rsidR="00535F72" w:rsidRPr="008B3870">
        <w:trPr>
          <w:jc w:val="center"/>
        </w:trPr>
        <w:tc>
          <w:tcPr>
            <w:tcW w:w="4512" w:type="dxa"/>
          </w:tcPr>
          <w:p w:rsidR="00535F72" w:rsidRPr="008B3870" w:rsidRDefault="00535F72" w:rsidP="007D390A">
            <w:pPr>
              <w:pStyle w:val="Style"/>
              <w:jc w:val="both"/>
              <w:rPr>
                <w:w w:val="9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75pt">
                  <v:imagedata r:id="rId8" o:title="" chromakey="white"/>
                </v:shape>
              </w:pict>
            </w:r>
          </w:p>
        </w:tc>
        <w:tc>
          <w:tcPr>
            <w:tcW w:w="618" w:type="dxa"/>
          </w:tcPr>
          <w:p w:rsidR="00535F72" w:rsidRPr="008B3870" w:rsidRDefault="00535F72" w:rsidP="007D390A">
            <w:pPr>
              <w:pStyle w:val="Style"/>
              <w:jc w:val="both"/>
              <w:rPr>
                <w:w w:val="92"/>
              </w:rPr>
            </w:pPr>
          </w:p>
          <w:p w:rsidR="00535F72" w:rsidRPr="008B3870" w:rsidRDefault="00535F72" w:rsidP="007D390A">
            <w:pPr>
              <w:pStyle w:val="Style"/>
              <w:jc w:val="both"/>
              <w:rPr>
                <w:w w:val="92"/>
              </w:rPr>
            </w:pPr>
            <w:r w:rsidRPr="008B3870">
              <w:rPr>
                <w:w w:val="92"/>
              </w:rPr>
              <w:t>(1)</w:t>
            </w:r>
          </w:p>
        </w:tc>
      </w:tr>
    </w:tbl>
    <w:p w:rsidR="00535F72" w:rsidRPr="0033024B" w:rsidRDefault="00535F72" w:rsidP="007D390A">
      <w:pPr>
        <w:pStyle w:val="Style"/>
        <w:ind w:firstLine="698"/>
        <w:jc w:val="both"/>
        <w:rPr>
          <w:w w:val="92"/>
        </w:rPr>
      </w:pPr>
    </w:p>
    <w:p w:rsidR="00535F72" w:rsidRDefault="00535F72" w:rsidP="007D390A">
      <w:pPr>
        <w:pStyle w:val="Style"/>
        <w:jc w:val="both"/>
      </w:pPr>
      <w:r w:rsidRPr="0033024B">
        <w:t xml:space="preserve">Where: </w:t>
      </w:r>
      <w:r w:rsidRPr="0033024B">
        <w:rPr>
          <w:i/>
          <w:iCs/>
        </w:rPr>
        <w:t>p</w:t>
      </w:r>
      <w:r w:rsidRPr="0033024B">
        <w:t xml:space="preserve">, </w:t>
      </w:r>
      <w:r w:rsidRPr="0033024B">
        <w:rPr>
          <w:i/>
          <w:iCs/>
        </w:rPr>
        <w:t xml:space="preserve">q </w:t>
      </w:r>
      <w:r w:rsidRPr="0033024B">
        <w:t xml:space="preserve">are model orders for the AR and the MA parts, respectively </w:t>
      </w:r>
      <w:r w:rsidRPr="0033024B">
        <w:rPr>
          <w:i/>
          <w:iCs/>
        </w:rPr>
        <w:t>a</w:t>
      </w:r>
      <w:r w:rsidRPr="0033024B">
        <w:t xml:space="preserve">, </w:t>
      </w:r>
      <w:r w:rsidRPr="0033024B">
        <w:rPr>
          <w:i/>
          <w:iCs/>
        </w:rPr>
        <w:t xml:space="preserve">b </w:t>
      </w:r>
      <w:r w:rsidRPr="0033024B">
        <w:t>are model parameter (</w:t>
      </w:r>
      <w:r w:rsidRPr="0033024B">
        <w:rPr>
          <w:i/>
          <w:iCs/>
        </w:rPr>
        <w:t>a</w:t>
      </w:r>
      <w:r w:rsidRPr="0033024B">
        <w:rPr>
          <w:i/>
          <w:iCs/>
          <w:vertAlign w:val="subscript"/>
        </w:rPr>
        <w:t>k</w:t>
      </w:r>
      <w:r w:rsidRPr="0033024B">
        <w:rPr>
          <w:i/>
          <w:iCs/>
        </w:rPr>
        <w:t xml:space="preserve"> </w:t>
      </w:r>
      <w:r w:rsidRPr="0033024B">
        <w:t xml:space="preserve">being the </w:t>
      </w:r>
      <w:r w:rsidRPr="0033024B">
        <w:rPr>
          <w:i/>
          <w:iCs/>
        </w:rPr>
        <w:t>k</w:t>
      </w:r>
      <w:r w:rsidRPr="0033024B">
        <w:rPr>
          <w:vertAlign w:val="superscript"/>
        </w:rPr>
        <w:t>th</w:t>
      </w:r>
      <w:r w:rsidRPr="0033024B">
        <w:t xml:space="preserve"> parameter of the </w:t>
      </w:r>
      <w:r w:rsidRPr="0033024B">
        <w:rPr>
          <w:i/>
          <w:iCs/>
        </w:rPr>
        <w:t>p</w:t>
      </w:r>
      <w:r w:rsidRPr="0033024B">
        <w:rPr>
          <w:vertAlign w:val="superscript"/>
        </w:rPr>
        <w:t>th</w:t>
      </w:r>
      <w:r w:rsidRPr="0033024B">
        <w:t xml:space="preserve"> order model).</w:t>
      </w:r>
      <w:r>
        <w:t xml:space="preserve"> </w:t>
      </w:r>
      <w:r w:rsidRPr="0033024B">
        <w:t xml:space="preserve">Pisarenko assumed the stochastic process to be consisting solely of sinusoids in additive white noise, these sinusoids are assumed, in general, to be non-harmonically related. A </w:t>
      </w:r>
      <w:r w:rsidRPr="0033024B">
        <w:rPr>
          <w:i/>
          <w:iCs/>
        </w:rPr>
        <w:t>2p</w:t>
      </w:r>
      <w:r w:rsidRPr="0033024B">
        <w:rPr>
          <w:i/>
          <w:iCs/>
          <w:vertAlign w:val="superscript"/>
        </w:rPr>
        <w:t>th</w:t>
      </w:r>
      <w:r w:rsidRPr="0033024B">
        <w:t>-order</w:t>
      </w:r>
      <w:r w:rsidRPr="0033024B">
        <w:rPr>
          <w:vertAlign w:val="superscript"/>
        </w:rPr>
        <w:t xml:space="preserve"> </w:t>
      </w:r>
      <w:r w:rsidRPr="0033024B">
        <w:t>difference equation of real coefficients of the form:</w:t>
      </w:r>
    </w:p>
    <w:p w:rsidR="00535F72" w:rsidRPr="0033024B" w:rsidRDefault="00535F72" w:rsidP="007D390A">
      <w:pPr>
        <w:pStyle w:val="Style"/>
        <w:jc w:val="both"/>
      </w:pPr>
    </w:p>
    <w:tbl>
      <w:tblPr>
        <w:tblW w:w="5155" w:type="dxa"/>
        <w:jc w:val="center"/>
        <w:tblLook w:val="00A0"/>
      </w:tblPr>
      <w:tblGrid>
        <w:gridCol w:w="4537"/>
        <w:gridCol w:w="618"/>
      </w:tblGrid>
      <w:tr w:rsidR="00535F72" w:rsidRPr="008B3870">
        <w:trPr>
          <w:jc w:val="center"/>
        </w:trPr>
        <w:tc>
          <w:tcPr>
            <w:tcW w:w="4537" w:type="dxa"/>
          </w:tcPr>
          <w:p w:rsidR="00535F72" w:rsidRPr="008B3870" w:rsidRDefault="00535F72" w:rsidP="007D390A">
            <w:pPr>
              <w:pStyle w:val="Style"/>
              <w:jc w:val="both"/>
              <w:rPr>
                <w:w w:val="92"/>
              </w:rPr>
            </w:pPr>
            <w:r>
              <w:pict>
                <v:shape id="_x0000_i1026" type="#_x0000_t75" style="width:100.5pt;height:33.75pt">
                  <v:imagedata r:id="rId9" o:title="" chromakey="white"/>
                </v:shape>
              </w:pict>
            </w:r>
          </w:p>
        </w:tc>
        <w:tc>
          <w:tcPr>
            <w:tcW w:w="618" w:type="dxa"/>
          </w:tcPr>
          <w:p w:rsidR="00535F72" w:rsidRPr="008B3870" w:rsidRDefault="00535F72" w:rsidP="007D390A">
            <w:pPr>
              <w:pStyle w:val="Style"/>
              <w:jc w:val="both"/>
              <w:rPr>
                <w:w w:val="92"/>
              </w:rPr>
            </w:pPr>
          </w:p>
          <w:p w:rsidR="00535F72" w:rsidRPr="008B3870" w:rsidRDefault="00535F72" w:rsidP="007D390A">
            <w:pPr>
              <w:pStyle w:val="Style"/>
              <w:jc w:val="both"/>
              <w:rPr>
                <w:w w:val="92"/>
              </w:rPr>
            </w:pPr>
            <w:r w:rsidRPr="008B3870">
              <w:rPr>
                <w:w w:val="92"/>
              </w:rPr>
              <w:t>(2)</w:t>
            </w:r>
          </w:p>
        </w:tc>
      </w:tr>
    </w:tbl>
    <w:p w:rsidR="00535F72" w:rsidRPr="0033024B" w:rsidRDefault="00535F72" w:rsidP="007D390A">
      <w:pPr>
        <w:pStyle w:val="Style"/>
        <w:ind w:firstLine="712"/>
        <w:jc w:val="both"/>
      </w:pPr>
    </w:p>
    <w:p w:rsidR="00535F72" w:rsidRPr="0033024B" w:rsidRDefault="00535F72" w:rsidP="007D390A">
      <w:pPr>
        <w:pStyle w:val="Style"/>
        <w:jc w:val="both"/>
      </w:pPr>
      <w:r w:rsidRPr="0033024B">
        <w:t xml:space="preserve">Can represent a deterministic process consisting of </w:t>
      </w:r>
      <w:r w:rsidRPr="0033024B">
        <w:rPr>
          <w:i/>
          <w:iCs/>
        </w:rPr>
        <w:t>p</w:t>
      </w:r>
      <w:r w:rsidRPr="0033024B">
        <w:t xml:space="preserve"> real sinusoids of the form </w:t>
      </w:r>
      <w:r w:rsidRPr="0033024B">
        <w:rPr>
          <w:i/>
          <w:iCs/>
        </w:rPr>
        <w:t>sin(</w:t>
      </w:r>
      <w:r w:rsidRPr="008B3870">
        <w:rPr>
          <w:iCs/>
        </w:rPr>
        <w:fldChar w:fldCharType="begin"/>
      </w:r>
      <w:r w:rsidRPr="008B3870">
        <w:rPr>
          <w:iCs/>
        </w:rPr>
        <w:instrText xml:space="preserve"> QUOTE </w:instrText>
      </w:r>
      <w:r>
        <w:pict>
          <v:shape id="_x0000_i1027" type="#_x0000_t75" style="width:36.75pt;height:11.25pt">
            <v:imagedata r:id="rId10" o:title="" chromakey="white"/>
          </v:shape>
        </w:pict>
      </w:r>
      <w:r w:rsidRPr="008B3870">
        <w:rPr>
          <w:iCs/>
        </w:rPr>
        <w:instrText xml:space="preserve"> </w:instrText>
      </w:r>
      <w:r w:rsidRPr="008B3870">
        <w:rPr>
          <w:iCs/>
        </w:rPr>
        <w:fldChar w:fldCharType="separate"/>
      </w:r>
      <w:r>
        <w:pict>
          <v:shape id="_x0000_i1028" type="#_x0000_t75" style="width:36.75pt;height:11.25pt">
            <v:imagedata r:id="rId10" o:title="" chromakey="white"/>
          </v:shape>
        </w:pict>
      </w:r>
      <w:r w:rsidRPr="008B3870">
        <w:rPr>
          <w:iCs/>
        </w:rPr>
        <w:fldChar w:fldCharType="end"/>
      </w:r>
      <w:r w:rsidRPr="0033024B">
        <w:rPr>
          <w:i/>
          <w:iCs/>
        </w:rPr>
        <w:t>)</w:t>
      </w:r>
      <w:r w:rsidRPr="0033024B">
        <w:t xml:space="preserve"> such that </w:t>
      </w:r>
      <w:r w:rsidRPr="0033024B">
        <w:rPr>
          <w:i/>
          <w:iCs/>
        </w:rPr>
        <w:t>-1/2∆t ≤ f</w:t>
      </w:r>
      <w:r w:rsidRPr="0033024B">
        <w:rPr>
          <w:i/>
          <w:iCs/>
          <w:vertAlign w:val="subscript"/>
        </w:rPr>
        <w:t xml:space="preserve">i </w:t>
      </w:r>
      <w:r w:rsidRPr="0033024B">
        <w:rPr>
          <w:i/>
          <w:iCs/>
        </w:rPr>
        <w:t>≤ 1/2∆t,</w:t>
      </w:r>
      <w:r w:rsidRPr="0033024B">
        <w:t xml:space="preserve"> in this case the (</w:t>
      </w:r>
      <w:r w:rsidRPr="0033024B">
        <w:rPr>
          <w:i/>
          <w:iCs/>
        </w:rPr>
        <w:t>a</w:t>
      </w:r>
      <w:r w:rsidRPr="0033024B">
        <w:rPr>
          <w:i/>
          <w:iCs/>
          <w:vertAlign w:val="subscript"/>
        </w:rPr>
        <w:t>m</w:t>
      </w:r>
      <w:r w:rsidRPr="0033024B">
        <w:t>) are coefficients of the polynomial:</w:t>
      </w:r>
    </w:p>
    <w:tbl>
      <w:tblPr>
        <w:tblW w:w="6688" w:type="dxa"/>
        <w:jc w:val="center"/>
        <w:tblLook w:val="00A0"/>
      </w:tblPr>
      <w:tblGrid>
        <w:gridCol w:w="6688"/>
      </w:tblGrid>
      <w:tr w:rsidR="00535F72" w:rsidRPr="008B3870">
        <w:trPr>
          <w:jc w:val="center"/>
        </w:trPr>
        <w:tc>
          <w:tcPr>
            <w:tcW w:w="6688" w:type="dxa"/>
          </w:tcPr>
          <w:p w:rsidR="00535F72" w:rsidRPr="008B3870" w:rsidRDefault="00535F72" w:rsidP="007D390A">
            <w:pPr>
              <w:pStyle w:val="Style"/>
              <w:jc w:val="both"/>
              <w:rPr>
                <w:w w:val="92"/>
              </w:rPr>
            </w:pPr>
            <w:r>
              <w:pict>
                <v:shape id="_x0000_i1029" type="#_x0000_t75" style="width:307.5pt;height:34.5pt">
                  <v:imagedata r:id="rId11" o:title="" chromakey="white"/>
                </v:shape>
              </w:pict>
            </w:r>
          </w:p>
        </w:tc>
      </w:tr>
    </w:tbl>
    <w:p w:rsidR="00535F72" w:rsidRPr="0033024B" w:rsidRDefault="00535F72" w:rsidP="007D390A">
      <w:pPr>
        <w:pStyle w:val="Style"/>
        <w:jc w:val="both"/>
      </w:pPr>
      <w:r w:rsidRPr="0033024B">
        <w:t xml:space="preserve">If </w:t>
      </w:r>
      <w:r w:rsidRPr="0033024B">
        <w:rPr>
          <w:i/>
          <w:iCs/>
        </w:rPr>
        <w:t>W</w:t>
      </w:r>
      <w:r w:rsidRPr="0033024B">
        <w:rPr>
          <w:i/>
          <w:iCs/>
          <w:vertAlign w:val="subscript"/>
        </w:rPr>
        <w:t>n</w:t>
      </w:r>
      <w:r w:rsidRPr="0033024B">
        <w:rPr>
          <w:i/>
          <w:iCs/>
        </w:rPr>
        <w:t xml:space="preserve"> , </w:t>
      </w:r>
      <w:r w:rsidRPr="0033024B">
        <w:t xml:space="preserve">represent additive white noise, then, </w:t>
      </w:r>
    </w:p>
    <w:tbl>
      <w:tblPr>
        <w:tblW w:w="5317" w:type="dxa"/>
        <w:jc w:val="center"/>
        <w:tblLook w:val="00A0"/>
      </w:tblPr>
      <w:tblGrid>
        <w:gridCol w:w="4583"/>
        <w:gridCol w:w="734"/>
      </w:tblGrid>
      <w:tr w:rsidR="00535F72" w:rsidRPr="008B3870">
        <w:trPr>
          <w:jc w:val="center"/>
        </w:trPr>
        <w:tc>
          <w:tcPr>
            <w:tcW w:w="4583" w:type="dxa"/>
          </w:tcPr>
          <w:p w:rsidR="00535F72" w:rsidRPr="008B3870" w:rsidRDefault="00535F72" w:rsidP="007D390A">
            <w:pPr>
              <w:pStyle w:val="Style"/>
              <w:jc w:val="both"/>
              <w:rPr>
                <w:w w:val="92"/>
              </w:rPr>
            </w:pPr>
            <w:r>
              <w:pict>
                <v:shape id="_x0000_i1030" type="#_x0000_t75" style="width:180pt;height:33.75pt">
                  <v:imagedata r:id="rId12" o:title="" chromakey="white"/>
                </v:shape>
              </w:pict>
            </w:r>
          </w:p>
        </w:tc>
        <w:tc>
          <w:tcPr>
            <w:tcW w:w="734" w:type="dxa"/>
          </w:tcPr>
          <w:p w:rsidR="00535F72" w:rsidRPr="008B3870" w:rsidRDefault="00535F72" w:rsidP="007D390A">
            <w:pPr>
              <w:pStyle w:val="Style"/>
              <w:jc w:val="both"/>
              <w:rPr>
                <w:w w:val="92"/>
              </w:rPr>
            </w:pPr>
          </w:p>
          <w:p w:rsidR="00535F72" w:rsidRPr="008B3870" w:rsidRDefault="00535F72" w:rsidP="007D390A">
            <w:pPr>
              <w:pStyle w:val="Style"/>
              <w:jc w:val="both"/>
              <w:rPr>
                <w:w w:val="92"/>
              </w:rPr>
            </w:pPr>
            <w:r w:rsidRPr="008B3870">
              <w:rPr>
                <w:w w:val="92"/>
              </w:rPr>
              <w:t>(3)</w:t>
            </w:r>
          </w:p>
        </w:tc>
      </w:tr>
    </w:tbl>
    <w:p w:rsidR="00535F72" w:rsidRPr="0033024B" w:rsidRDefault="00535F72" w:rsidP="007D390A">
      <w:pPr>
        <w:pStyle w:val="Default"/>
        <w:jc w:val="both"/>
      </w:pPr>
    </w:p>
    <w:p w:rsidR="00535F72" w:rsidRPr="0033024B" w:rsidRDefault="00535F72" w:rsidP="007D390A">
      <w:pPr>
        <w:pStyle w:val="Default"/>
        <w:jc w:val="both"/>
      </w:pPr>
      <w:r w:rsidRPr="0033024B">
        <w:t>Will represent the observed noisy process, Hence;</w:t>
      </w:r>
    </w:p>
    <w:p w:rsidR="00535F72" w:rsidRPr="0033024B" w:rsidRDefault="00535F72" w:rsidP="007D390A">
      <w:pPr>
        <w:pStyle w:val="Default"/>
        <w:jc w:val="both"/>
      </w:pPr>
    </w:p>
    <w:tbl>
      <w:tblPr>
        <w:tblW w:w="5297" w:type="dxa"/>
        <w:jc w:val="center"/>
        <w:tblLook w:val="00A0"/>
      </w:tblPr>
      <w:tblGrid>
        <w:gridCol w:w="4679"/>
        <w:gridCol w:w="618"/>
      </w:tblGrid>
      <w:tr w:rsidR="00535F72" w:rsidRPr="008B3870">
        <w:trPr>
          <w:jc w:val="center"/>
        </w:trPr>
        <w:tc>
          <w:tcPr>
            <w:tcW w:w="4679" w:type="dxa"/>
          </w:tcPr>
          <w:p w:rsidR="00535F72" w:rsidRPr="008B3870" w:rsidRDefault="00535F72" w:rsidP="007D390A">
            <w:pPr>
              <w:pStyle w:val="Style"/>
              <w:jc w:val="both"/>
              <w:rPr>
                <w:w w:val="92"/>
              </w:rPr>
            </w:pPr>
            <w:r>
              <w:pict>
                <v:shape id="_x0000_i1031" type="#_x0000_t75" style="width:96pt;height:13.5pt">
                  <v:imagedata r:id="rId13" o:title="" chromakey="white"/>
                </v:shape>
              </w:pict>
            </w:r>
          </w:p>
        </w:tc>
        <w:tc>
          <w:tcPr>
            <w:tcW w:w="618" w:type="dxa"/>
          </w:tcPr>
          <w:p w:rsidR="00535F72" w:rsidRPr="008B3870" w:rsidRDefault="00535F72" w:rsidP="007D390A">
            <w:pPr>
              <w:pStyle w:val="Style"/>
              <w:jc w:val="both"/>
              <w:rPr>
                <w:w w:val="92"/>
              </w:rPr>
            </w:pPr>
            <w:r w:rsidRPr="008B3870">
              <w:rPr>
                <w:w w:val="92"/>
              </w:rPr>
              <w:t>(4)</w:t>
            </w:r>
          </w:p>
        </w:tc>
      </w:tr>
    </w:tbl>
    <w:p w:rsidR="00535F72" w:rsidRPr="0033024B" w:rsidRDefault="00535F72" w:rsidP="007D390A">
      <w:pPr>
        <w:spacing w:after="0" w:line="240" w:lineRule="auto"/>
        <w:jc w:val="both"/>
        <w:rPr>
          <w:rFonts w:ascii="Times New Roman" w:hAnsi="Times New Roman" w:cs="Times New Roman"/>
          <w:sz w:val="24"/>
          <w:szCs w:val="24"/>
          <w:rtl/>
        </w:rPr>
      </w:pPr>
    </w:p>
    <w:p w:rsidR="00535F72" w:rsidRPr="0033024B"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 xml:space="preserve">Where </w:t>
      </w:r>
      <w:r w:rsidRPr="008B3870">
        <w:rPr>
          <w:rFonts w:ascii="Times New Roman" w:hAnsi="Times New Roman" w:cs="Times New Roman"/>
          <w:sz w:val="24"/>
          <w:szCs w:val="24"/>
        </w:rPr>
        <w:fldChar w:fldCharType="begin"/>
      </w:r>
      <w:r w:rsidRPr="008B3870">
        <w:rPr>
          <w:rFonts w:ascii="Times New Roman" w:hAnsi="Times New Roman" w:cs="Times New Roman"/>
          <w:sz w:val="24"/>
          <w:szCs w:val="24"/>
        </w:rPr>
        <w:instrText xml:space="preserve"> QUOTE </w:instrText>
      </w:r>
      <w:r>
        <w:pict>
          <v:shape id="_x0000_i1032" type="#_x0000_t75" style="width:14.25pt;height:12pt">
            <v:imagedata r:id="rId14" o:title="" chromakey="white"/>
          </v:shape>
        </w:pict>
      </w:r>
      <w:r w:rsidRPr="008B3870">
        <w:rPr>
          <w:rFonts w:ascii="Times New Roman" w:hAnsi="Times New Roman" w:cs="Times New Roman"/>
          <w:sz w:val="24"/>
          <w:szCs w:val="24"/>
        </w:rPr>
        <w:instrText xml:space="preserve"> </w:instrText>
      </w:r>
      <w:r w:rsidRPr="008B3870">
        <w:rPr>
          <w:rFonts w:ascii="Times New Roman" w:hAnsi="Times New Roman" w:cs="Times New Roman"/>
          <w:sz w:val="24"/>
          <w:szCs w:val="24"/>
        </w:rPr>
        <w:fldChar w:fldCharType="separate"/>
      </w:r>
      <w:r>
        <w:pict>
          <v:shape id="_x0000_i1033" type="#_x0000_t75" style="width:14.25pt;height:12pt">
            <v:imagedata r:id="rId14" o:title="" chromakey="white"/>
          </v:shape>
        </w:pict>
      </w:r>
      <w:r w:rsidRPr="008B3870">
        <w:rPr>
          <w:rFonts w:ascii="Times New Roman" w:hAnsi="Times New Roman" w:cs="Times New Roman"/>
          <w:sz w:val="24"/>
          <w:szCs w:val="24"/>
        </w:rPr>
        <w:fldChar w:fldCharType="end"/>
      </w:r>
      <w:r w:rsidRPr="0033024B">
        <w:rPr>
          <w:rFonts w:ascii="Times New Roman" w:hAnsi="Times New Roman" w:cs="Times New Roman"/>
          <w:sz w:val="24"/>
          <w:szCs w:val="24"/>
        </w:rPr>
        <w:t xml:space="preserve"> is the noise power and since the noise is assumed to be uncorrelated with the sinusoids, then as give by </w:t>
      </w:r>
      <w:r>
        <w:rPr>
          <w:rFonts w:ascii="Times New Roman" w:hAnsi="Times New Roman" w:cs="Times New Roman"/>
          <w:sz w:val="24"/>
          <w:szCs w:val="24"/>
        </w:rPr>
        <w:t>[</w:t>
      </w:r>
      <w:r w:rsidRPr="0033024B">
        <w:rPr>
          <w:rFonts w:ascii="Times New Roman" w:hAnsi="Times New Roman" w:cs="Times New Roman"/>
          <w:sz w:val="24"/>
          <w:szCs w:val="24"/>
        </w:rPr>
        <w:t>Kumaresan and Shaw (1985)</w:t>
      </w:r>
      <w:r>
        <w:rPr>
          <w:rFonts w:ascii="Times New Roman" w:hAnsi="Times New Roman" w:cs="Times New Roman"/>
          <w:sz w:val="24"/>
          <w:szCs w:val="24"/>
        </w:rPr>
        <w:t>]</w:t>
      </w:r>
      <w:r w:rsidRPr="0033024B">
        <w:rPr>
          <w:rFonts w:ascii="Times New Roman" w:hAnsi="Times New Roman" w:cs="Times New Roman"/>
          <w:sz w:val="24"/>
          <w:szCs w:val="24"/>
        </w:rPr>
        <w:t>:</w:t>
      </w:r>
    </w:p>
    <w:tbl>
      <w:tblPr>
        <w:tblW w:w="5297" w:type="dxa"/>
        <w:jc w:val="center"/>
        <w:tblLook w:val="00A0"/>
      </w:tblPr>
      <w:tblGrid>
        <w:gridCol w:w="4679"/>
        <w:gridCol w:w="618"/>
      </w:tblGrid>
      <w:tr w:rsidR="00535F72" w:rsidRPr="008B3870">
        <w:trPr>
          <w:jc w:val="center"/>
        </w:trPr>
        <w:tc>
          <w:tcPr>
            <w:tcW w:w="4679" w:type="dxa"/>
          </w:tcPr>
          <w:p w:rsidR="00535F72" w:rsidRPr="008B3870" w:rsidRDefault="00535F72" w:rsidP="007D390A">
            <w:pPr>
              <w:pStyle w:val="Style"/>
              <w:jc w:val="both"/>
              <w:rPr>
                <w:w w:val="92"/>
              </w:rPr>
            </w:pPr>
            <w:r>
              <w:pict>
                <v:shape id="_x0000_i1034" type="#_x0000_t75" style="width:66pt;height:13.5pt">
                  <v:imagedata r:id="rId15" o:title="" chromakey="white"/>
                </v:shape>
              </w:pict>
            </w:r>
          </w:p>
        </w:tc>
        <w:tc>
          <w:tcPr>
            <w:tcW w:w="618" w:type="dxa"/>
          </w:tcPr>
          <w:p w:rsidR="00535F72" w:rsidRPr="008B3870" w:rsidRDefault="00535F72" w:rsidP="007D390A">
            <w:pPr>
              <w:pStyle w:val="Style"/>
              <w:jc w:val="both"/>
              <w:rPr>
                <w:w w:val="92"/>
              </w:rPr>
            </w:pPr>
            <w:r w:rsidRPr="008B3870">
              <w:rPr>
                <w:w w:val="92"/>
              </w:rPr>
              <w:t>(5)</w:t>
            </w:r>
          </w:p>
        </w:tc>
      </w:tr>
    </w:tbl>
    <w:p w:rsidR="00535F72" w:rsidRPr="0033024B" w:rsidRDefault="00535F72" w:rsidP="007D390A">
      <w:pPr>
        <w:spacing w:after="0" w:line="240" w:lineRule="auto"/>
        <w:jc w:val="both"/>
        <w:rPr>
          <w:rFonts w:ascii="Times New Roman" w:hAnsi="Times New Roman" w:cs="Times New Roman"/>
          <w:sz w:val="24"/>
          <w:szCs w:val="24"/>
        </w:rPr>
      </w:pPr>
    </w:p>
    <w:p w:rsidR="00535F72" w:rsidRPr="0033024B"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 xml:space="preserve">Substituting </w:t>
      </w:r>
      <w:r w:rsidRPr="0033024B">
        <w:rPr>
          <w:rFonts w:ascii="Times New Roman" w:hAnsi="Times New Roman" w:cs="Times New Roman"/>
          <w:i/>
          <w:iCs/>
          <w:sz w:val="24"/>
          <w:szCs w:val="24"/>
        </w:rPr>
        <w:t>X</w:t>
      </w:r>
      <w:r w:rsidRPr="0033024B">
        <w:rPr>
          <w:rFonts w:ascii="Times New Roman" w:hAnsi="Times New Roman" w:cs="Times New Roman"/>
          <w:i/>
          <w:iCs/>
          <w:sz w:val="24"/>
          <w:szCs w:val="24"/>
          <w:vertAlign w:val="subscript"/>
        </w:rPr>
        <w:t>n-m</w:t>
      </w:r>
      <w:r w:rsidRPr="0033024B">
        <w:rPr>
          <w:rFonts w:ascii="Times New Roman" w:hAnsi="Times New Roman" w:cs="Times New Roman"/>
          <w:i/>
          <w:iCs/>
          <w:sz w:val="24"/>
          <w:szCs w:val="24"/>
        </w:rPr>
        <w:t>=Y</w:t>
      </w:r>
      <w:r w:rsidRPr="0033024B">
        <w:rPr>
          <w:rFonts w:ascii="Times New Roman" w:hAnsi="Times New Roman" w:cs="Times New Roman"/>
          <w:i/>
          <w:iCs/>
          <w:sz w:val="24"/>
          <w:szCs w:val="24"/>
          <w:vertAlign w:val="subscript"/>
        </w:rPr>
        <w:t>n-m</w:t>
      </w:r>
      <w:r w:rsidRPr="0033024B">
        <w:rPr>
          <w:rFonts w:ascii="Times New Roman" w:hAnsi="Times New Roman" w:cs="Times New Roman"/>
          <w:i/>
          <w:iCs/>
          <w:sz w:val="24"/>
          <w:szCs w:val="24"/>
        </w:rPr>
        <w:t xml:space="preserve"> – W</w:t>
      </w:r>
      <w:r w:rsidRPr="0033024B">
        <w:rPr>
          <w:rFonts w:ascii="Times New Roman" w:hAnsi="Times New Roman" w:cs="Times New Roman"/>
          <w:i/>
          <w:iCs/>
          <w:sz w:val="24"/>
          <w:szCs w:val="24"/>
          <w:vertAlign w:val="subscript"/>
        </w:rPr>
        <w:t>n-m</w:t>
      </w:r>
      <w:r w:rsidRPr="0033024B">
        <w:rPr>
          <w:rFonts w:ascii="Times New Roman" w:hAnsi="Times New Roman" w:cs="Times New Roman"/>
          <w:sz w:val="24"/>
          <w:szCs w:val="24"/>
        </w:rPr>
        <w:t xml:space="preserve"> into equation (3), the equation can be rewritten as: </w:t>
      </w:r>
    </w:p>
    <w:tbl>
      <w:tblPr>
        <w:tblW w:w="5297" w:type="dxa"/>
        <w:jc w:val="center"/>
        <w:tblLook w:val="00A0"/>
      </w:tblPr>
      <w:tblGrid>
        <w:gridCol w:w="4679"/>
        <w:gridCol w:w="618"/>
      </w:tblGrid>
      <w:tr w:rsidR="00535F72" w:rsidRPr="008B3870">
        <w:trPr>
          <w:jc w:val="center"/>
        </w:trPr>
        <w:tc>
          <w:tcPr>
            <w:tcW w:w="4679" w:type="dxa"/>
          </w:tcPr>
          <w:p w:rsidR="00535F72" w:rsidRPr="008B3870" w:rsidRDefault="00535F72" w:rsidP="007D390A">
            <w:pPr>
              <w:pStyle w:val="Style"/>
              <w:jc w:val="both"/>
              <w:rPr>
                <w:w w:val="92"/>
              </w:rPr>
            </w:pPr>
            <w:r>
              <w:pict>
                <v:shape id="_x0000_i1035" type="#_x0000_t75" style="width:140.25pt;height:33.75pt">
                  <v:imagedata r:id="rId16" o:title="" chromakey="white"/>
                </v:shape>
              </w:pict>
            </w:r>
          </w:p>
        </w:tc>
        <w:tc>
          <w:tcPr>
            <w:tcW w:w="618" w:type="dxa"/>
          </w:tcPr>
          <w:p w:rsidR="00535F72" w:rsidRPr="008B3870" w:rsidRDefault="00535F72" w:rsidP="007D390A">
            <w:pPr>
              <w:pStyle w:val="Style"/>
              <w:jc w:val="both"/>
              <w:rPr>
                <w:w w:val="92"/>
              </w:rPr>
            </w:pPr>
          </w:p>
          <w:p w:rsidR="00535F72" w:rsidRPr="008B3870" w:rsidRDefault="00535F72" w:rsidP="007D390A">
            <w:pPr>
              <w:pStyle w:val="Style"/>
              <w:jc w:val="both"/>
              <w:rPr>
                <w:w w:val="92"/>
              </w:rPr>
            </w:pPr>
            <w:r w:rsidRPr="008B3870">
              <w:rPr>
                <w:w w:val="92"/>
              </w:rPr>
              <w:t>(6)</w:t>
            </w:r>
          </w:p>
        </w:tc>
      </w:tr>
    </w:tbl>
    <w:p w:rsidR="00535F72" w:rsidRPr="0033024B" w:rsidRDefault="00535F72" w:rsidP="007D390A">
      <w:pPr>
        <w:pStyle w:val="Style"/>
        <w:jc w:val="both"/>
      </w:pPr>
    </w:p>
    <w:p w:rsidR="00535F72" w:rsidRPr="008B79AA"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 xml:space="preserve">Where </w:t>
      </w:r>
      <w:r w:rsidRPr="008B79AA">
        <w:rPr>
          <w:rFonts w:ascii="Times New Roman" w:hAnsi="Times New Roman" w:cs="Times New Roman"/>
          <w:sz w:val="24"/>
          <w:szCs w:val="24"/>
        </w:rPr>
        <w:t>a0=1</w:t>
      </w:r>
      <w:r w:rsidRPr="0033024B">
        <w:rPr>
          <w:rFonts w:ascii="Times New Roman" w:hAnsi="Times New Roman" w:cs="Times New Roman"/>
          <w:sz w:val="24"/>
          <w:szCs w:val="24"/>
        </w:rPr>
        <w:t xml:space="preserve">, </w:t>
      </w:r>
      <w:r w:rsidRPr="008B79AA">
        <w:rPr>
          <w:rFonts w:ascii="Times New Roman" w:hAnsi="Times New Roman" w:cs="Times New Roman"/>
          <w:sz w:val="24"/>
          <w:szCs w:val="24"/>
        </w:rPr>
        <w:t>Equation (6) has the structure of ARMA with special symmetry in which the AR parameters are identical to the parameters of the MA portion of the model. The equivalent matrix expression of equation (6) is as follows:</w:t>
      </w:r>
    </w:p>
    <w:tbl>
      <w:tblPr>
        <w:tblW w:w="5155" w:type="dxa"/>
        <w:jc w:val="center"/>
        <w:tblLook w:val="00A0"/>
      </w:tblPr>
      <w:tblGrid>
        <w:gridCol w:w="4537"/>
        <w:gridCol w:w="618"/>
      </w:tblGrid>
      <w:tr w:rsidR="00535F72" w:rsidRPr="008B3870">
        <w:trPr>
          <w:jc w:val="center"/>
        </w:trPr>
        <w:tc>
          <w:tcPr>
            <w:tcW w:w="4537" w:type="dxa"/>
          </w:tcPr>
          <w:p w:rsidR="00535F72" w:rsidRPr="008B3870" w:rsidRDefault="00535F72" w:rsidP="007D390A">
            <w:pPr>
              <w:pStyle w:val="Style"/>
              <w:jc w:val="both"/>
              <w:rPr>
                <w:w w:val="92"/>
              </w:rPr>
            </w:pPr>
            <w:r>
              <w:pict>
                <v:shape id="_x0000_i1036" type="#_x0000_t75" style="width:61.5pt;height:12.75pt">
                  <v:imagedata r:id="rId17" o:title="" chromakey="white"/>
                </v:shape>
              </w:pict>
            </w:r>
          </w:p>
        </w:tc>
        <w:tc>
          <w:tcPr>
            <w:tcW w:w="618" w:type="dxa"/>
          </w:tcPr>
          <w:p w:rsidR="00535F72" w:rsidRPr="008B3870" w:rsidRDefault="00535F72" w:rsidP="007D390A">
            <w:pPr>
              <w:pStyle w:val="Style"/>
              <w:jc w:val="both"/>
              <w:rPr>
                <w:w w:val="92"/>
              </w:rPr>
            </w:pPr>
            <w:r w:rsidRPr="008B3870">
              <w:rPr>
                <w:w w:val="92"/>
              </w:rPr>
              <w:t>(7)</w:t>
            </w:r>
          </w:p>
        </w:tc>
      </w:tr>
    </w:tbl>
    <w:p w:rsidR="00535F72" w:rsidRPr="0033024B" w:rsidRDefault="00535F72" w:rsidP="007D390A">
      <w:pPr>
        <w:spacing w:after="0" w:line="240" w:lineRule="auto"/>
        <w:jc w:val="both"/>
        <w:rPr>
          <w:rFonts w:ascii="Times New Roman" w:hAnsi="Times New Roman" w:cs="Times New Roman"/>
          <w:sz w:val="24"/>
          <w:szCs w:val="24"/>
        </w:rPr>
      </w:pPr>
    </w:p>
    <w:p w:rsidR="00535F72" w:rsidRPr="0033024B"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 xml:space="preserve">Multiplying both side of equation (7) by </w:t>
      </w:r>
      <w:r w:rsidRPr="0033024B">
        <w:rPr>
          <w:rFonts w:ascii="Times New Roman" w:hAnsi="Times New Roman" w:cs="Times New Roman"/>
          <w:i/>
          <w:iCs/>
          <w:sz w:val="24"/>
          <w:szCs w:val="24"/>
        </w:rPr>
        <w:t>Y</w:t>
      </w:r>
      <w:r w:rsidRPr="0033024B">
        <w:rPr>
          <w:rFonts w:ascii="Times New Roman" w:hAnsi="Times New Roman" w:cs="Times New Roman"/>
          <w:sz w:val="24"/>
          <w:szCs w:val="24"/>
        </w:rPr>
        <w:t xml:space="preserve">, substituting </w:t>
      </w:r>
      <w:r w:rsidRPr="0033024B">
        <w:rPr>
          <w:rFonts w:ascii="Times New Roman" w:hAnsi="Times New Roman" w:cs="Times New Roman"/>
          <w:i/>
          <w:iCs/>
          <w:sz w:val="24"/>
          <w:szCs w:val="24"/>
        </w:rPr>
        <w:t>Y</w:t>
      </w:r>
      <w:r w:rsidRPr="0033024B">
        <w:rPr>
          <w:rFonts w:ascii="Times New Roman" w:hAnsi="Times New Roman" w:cs="Times New Roman"/>
          <w:i/>
          <w:iCs/>
          <w:sz w:val="24"/>
          <w:szCs w:val="24"/>
          <w:vertAlign w:val="subscript"/>
        </w:rPr>
        <w:t>n</w:t>
      </w:r>
      <w:r w:rsidRPr="0033024B">
        <w:rPr>
          <w:rFonts w:ascii="Times New Roman" w:hAnsi="Times New Roman" w:cs="Times New Roman"/>
          <w:i/>
          <w:iCs/>
          <w:sz w:val="24"/>
          <w:szCs w:val="24"/>
        </w:rPr>
        <w:t>=X</w:t>
      </w:r>
      <w:r w:rsidRPr="0033024B">
        <w:rPr>
          <w:rFonts w:ascii="Times New Roman" w:hAnsi="Times New Roman" w:cs="Times New Roman"/>
          <w:i/>
          <w:iCs/>
          <w:sz w:val="24"/>
          <w:szCs w:val="24"/>
          <w:vertAlign w:val="subscript"/>
        </w:rPr>
        <w:t>n</w:t>
      </w:r>
      <w:r w:rsidRPr="0033024B">
        <w:rPr>
          <w:rFonts w:ascii="Times New Roman" w:hAnsi="Times New Roman" w:cs="Times New Roman"/>
          <w:i/>
          <w:iCs/>
          <w:sz w:val="24"/>
          <w:szCs w:val="24"/>
        </w:rPr>
        <w:t xml:space="preserve"> + W</w:t>
      </w:r>
      <w:r w:rsidRPr="0033024B">
        <w:rPr>
          <w:rFonts w:ascii="Times New Roman" w:hAnsi="Times New Roman" w:cs="Times New Roman"/>
          <w:i/>
          <w:iCs/>
          <w:sz w:val="24"/>
          <w:szCs w:val="24"/>
          <w:vertAlign w:val="subscript"/>
        </w:rPr>
        <w:t>n</w:t>
      </w:r>
      <w:r w:rsidRPr="0033024B">
        <w:rPr>
          <w:rFonts w:ascii="Times New Roman" w:hAnsi="Times New Roman" w:cs="Times New Roman"/>
          <w:sz w:val="24"/>
          <w:szCs w:val="24"/>
        </w:rPr>
        <w:t xml:space="preserve"> and tacking the expectation gives:</w:t>
      </w:r>
    </w:p>
    <w:tbl>
      <w:tblPr>
        <w:tblW w:w="5071" w:type="dxa"/>
        <w:jc w:val="center"/>
        <w:tblLook w:val="00A0"/>
      </w:tblPr>
      <w:tblGrid>
        <w:gridCol w:w="4453"/>
        <w:gridCol w:w="618"/>
      </w:tblGrid>
      <w:tr w:rsidR="00535F72" w:rsidRPr="008B3870">
        <w:trPr>
          <w:jc w:val="center"/>
        </w:trPr>
        <w:tc>
          <w:tcPr>
            <w:tcW w:w="4453" w:type="dxa"/>
          </w:tcPr>
          <w:p w:rsidR="00535F72" w:rsidRPr="008B3870" w:rsidRDefault="00535F72" w:rsidP="007D390A">
            <w:pPr>
              <w:pStyle w:val="Style"/>
              <w:jc w:val="both"/>
              <w:rPr>
                <w:w w:val="92"/>
              </w:rPr>
            </w:pPr>
            <w:r>
              <w:pict>
                <v:shape id="_x0000_i1037" type="#_x0000_t75" style="width:113.25pt;height:13.5pt">
                  <v:imagedata r:id="rId18" o:title="" chromakey="white"/>
                </v:shape>
              </w:pict>
            </w:r>
          </w:p>
        </w:tc>
        <w:tc>
          <w:tcPr>
            <w:tcW w:w="618" w:type="dxa"/>
          </w:tcPr>
          <w:p w:rsidR="00535F72" w:rsidRPr="008B3870" w:rsidRDefault="00535F72" w:rsidP="007D390A">
            <w:pPr>
              <w:pStyle w:val="Style"/>
              <w:jc w:val="both"/>
              <w:rPr>
                <w:w w:val="92"/>
              </w:rPr>
            </w:pPr>
            <w:r w:rsidRPr="008B3870">
              <w:rPr>
                <w:w w:val="92"/>
              </w:rPr>
              <w:t>(8)</w:t>
            </w:r>
          </w:p>
        </w:tc>
      </w:tr>
    </w:tbl>
    <w:p w:rsidR="00535F72" w:rsidRPr="0033024B"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But</w:t>
      </w:r>
    </w:p>
    <w:tbl>
      <w:tblPr>
        <w:tblW w:w="5266" w:type="dxa"/>
        <w:jc w:val="center"/>
        <w:tblLook w:val="00A0"/>
      </w:tblPr>
      <w:tblGrid>
        <w:gridCol w:w="4770"/>
        <w:gridCol w:w="496"/>
      </w:tblGrid>
      <w:tr w:rsidR="00535F72" w:rsidRPr="008B3870">
        <w:trPr>
          <w:jc w:val="center"/>
        </w:trPr>
        <w:tc>
          <w:tcPr>
            <w:tcW w:w="4670" w:type="dxa"/>
          </w:tcPr>
          <w:p w:rsidR="00535F72" w:rsidRPr="008B3870" w:rsidRDefault="00535F72" w:rsidP="007D390A">
            <w:pPr>
              <w:pStyle w:val="Style"/>
              <w:ind w:firstLine="160"/>
              <w:jc w:val="both"/>
              <w:rPr>
                <w:w w:val="92"/>
              </w:rPr>
            </w:pPr>
            <w:r>
              <w:pict>
                <v:shape id="_x0000_i1038" type="#_x0000_t75" style="width:219.75pt;height:42.75pt">
                  <v:imagedata r:id="rId19" o:title="" chromakey="white"/>
                </v:shape>
              </w:pict>
            </w:r>
          </w:p>
        </w:tc>
        <w:tc>
          <w:tcPr>
            <w:tcW w:w="596" w:type="dxa"/>
          </w:tcPr>
          <w:p w:rsidR="00535F72" w:rsidRPr="008B3870" w:rsidRDefault="00535F72" w:rsidP="007D390A">
            <w:pPr>
              <w:pStyle w:val="Style"/>
              <w:jc w:val="both"/>
              <w:rPr>
                <w:w w:val="92"/>
              </w:rPr>
            </w:pPr>
          </w:p>
          <w:p w:rsidR="00535F72" w:rsidRPr="008B3870" w:rsidRDefault="00535F72" w:rsidP="007D390A">
            <w:pPr>
              <w:pStyle w:val="Style"/>
              <w:jc w:val="both"/>
              <w:rPr>
                <w:w w:val="92"/>
              </w:rPr>
            </w:pPr>
            <w:r w:rsidRPr="008B3870">
              <w:rPr>
                <w:w w:val="92"/>
              </w:rPr>
              <w:t>(9)</w:t>
            </w:r>
          </w:p>
        </w:tc>
      </w:tr>
    </w:tbl>
    <w:p w:rsidR="00535F72" w:rsidRPr="0033024B"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 xml:space="preserve">And </w:t>
      </w:r>
    </w:p>
    <w:tbl>
      <w:tblPr>
        <w:tblW w:w="5212" w:type="dxa"/>
        <w:jc w:val="center"/>
        <w:tblLook w:val="00A0"/>
      </w:tblPr>
      <w:tblGrid>
        <w:gridCol w:w="4558"/>
        <w:gridCol w:w="654"/>
      </w:tblGrid>
      <w:tr w:rsidR="00535F72" w:rsidRPr="008B3870">
        <w:trPr>
          <w:jc w:val="center"/>
        </w:trPr>
        <w:tc>
          <w:tcPr>
            <w:tcW w:w="4558" w:type="dxa"/>
          </w:tcPr>
          <w:p w:rsidR="00535F72" w:rsidRPr="008B3870" w:rsidRDefault="00535F72" w:rsidP="007D390A">
            <w:pPr>
              <w:pStyle w:val="Style"/>
              <w:jc w:val="both"/>
              <w:rPr>
                <w:w w:val="92"/>
              </w:rPr>
            </w:pPr>
            <w:r>
              <w:pict>
                <v:shape id="_x0000_i1039" type="#_x0000_t75" style="width:3in;height:27.75pt">
                  <v:imagedata r:id="rId20" o:title="" chromakey="white"/>
                </v:shape>
              </w:pict>
            </w:r>
          </w:p>
        </w:tc>
        <w:tc>
          <w:tcPr>
            <w:tcW w:w="654" w:type="dxa"/>
          </w:tcPr>
          <w:p w:rsidR="00535F72" w:rsidRPr="008B3870" w:rsidRDefault="00535F72" w:rsidP="007D390A">
            <w:pPr>
              <w:pStyle w:val="Style"/>
              <w:jc w:val="both"/>
              <w:rPr>
                <w:w w:val="92"/>
              </w:rPr>
            </w:pPr>
          </w:p>
          <w:p w:rsidR="00535F72" w:rsidRPr="008B3870" w:rsidRDefault="00535F72" w:rsidP="007D390A">
            <w:pPr>
              <w:pStyle w:val="Style"/>
              <w:jc w:val="both"/>
              <w:rPr>
                <w:w w:val="92"/>
              </w:rPr>
            </w:pPr>
            <w:r w:rsidRPr="008B3870">
              <w:rPr>
                <w:w w:val="92"/>
              </w:rPr>
              <w:t>(10)</w:t>
            </w:r>
          </w:p>
        </w:tc>
      </w:tr>
    </w:tbl>
    <w:p w:rsidR="00535F72" w:rsidRPr="0033024B"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Where: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9"/>
      </w:tblGrid>
      <w:tr w:rsidR="00535F72" w:rsidRPr="008B3870">
        <w:tc>
          <w:tcPr>
            <w:tcW w:w="9576" w:type="dxa"/>
            <w:tcBorders>
              <w:top w:val="nil"/>
              <w:left w:val="nil"/>
              <w:bottom w:val="nil"/>
              <w:right w:val="nil"/>
            </w:tcBorders>
          </w:tcPr>
          <w:p w:rsidR="00535F72" w:rsidRPr="008B3870" w:rsidRDefault="00535F72" w:rsidP="007D390A">
            <w:pPr>
              <w:spacing w:after="0" w:line="240" w:lineRule="auto"/>
              <w:jc w:val="both"/>
              <w:rPr>
                <w:rFonts w:ascii="Times New Roman" w:hAnsi="Times New Roman" w:cs="Times New Roman"/>
                <w:sz w:val="24"/>
                <w:szCs w:val="24"/>
              </w:rPr>
            </w:pPr>
            <w:r w:rsidRPr="008B3870">
              <w:rPr>
                <w:rFonts w:ascii="Times New Roman" w:hAnsi="Times New Roman" w:cs="Times New Roman"/>
                <w:i/>
                <w:iCs/>
                <w:sz w:val="24"/>
                <w:szCs w:val="24"/>
              </w:rPr>
              <w:t xml:space="preserve">            R</w:t>
            </w:r>
            <w:r w:rsidRPr="008B3870">
              <w:rPr>
                <w:rFonts w:ascii="Times New Roman" w:hAnsi="Times New Roman" w:cs="Times New Roman"/>
                <w:i/>
                <w:iCs/>
                <w:sz w:val="24"/>
                <w:szCs w:val="24"/>
                <w:vertAlign w:val="subscript"/>
              </w:rPr>
              <w:t>YY</w:t>
            </w:r>
            <w:r w:rsidRPr="008B3870">
              <w:rPr>
                <w:rFonts w:ascii="Times New Roman" w:hAnsi="Times New Roman" w:cs="Times New Roman"/>
                <w:i/>
                <w:iCs/>
                <w:sz w:val="24"/>
                <w:szCs w:val="24"/>
              </w:rPr>
              <w:t xml:space="preserve"> </w:t>
            </w:r>
            <w:r w:rsidRPr="008B3870">
              <w:rPr>
                <w:rFonts w:ascii="Times New Roman" w:hAnsi="Times New Roman" w:cs="Times New Roman"/>
                <w:sz w:val="24"/>
                <w:szCs w:val="24"/>
              </w:rPr>
              <w:t xml:space="preserve">   is the autocorrelation matrix. </w:t>
            </w:r>
          </w:p>
          <w:p w:rsidR="00535F72" w:rsidRPr="008B3870" w:rsidRDefault="00535F72" w:rsidP="007D390A">
            <w:pPr>
              <w:spacing w:after="0" w:line="240" w:lineRule="auto"/>
              <w:jc w:val="both"/>
              <w:rPr>
                <w:rFonts w:ascii="Times New Roman" w:hAnsi="Times New Roman" w:cs="Times New Roman"/>
                <w:w w:val="92"/>
                <w:sz w:val="24"/>
                <w:szCs w:val="24"/>
              </w:rPr>
            </w:pPr>
            <w:r w:rsidRPr="008B3870">
              <w:rPr>
                <w:rFonts w:ascii="Times New Roman" w:hAnsi="Times New Roman" w:cs="Times New Roman"/>
                <w:sz w:val="24"/>
                <w:szCs w:val="24"/>
              </w:rPr>
              <w:t xml:space="preserve">            </w:t>
            </w:r>
            <w:r w:rsidRPr="008B3870">
              <w:rPr>
                <w:rFonts w:ascii="Times New Roman" w:hAnsi="Times New Roman" w:cs="Times New Roman"/>
                <w:w w:val="92"/>
                <w:sz w:val="24"/>
                <w:szCs w:val="24"/>
              </w:rPr>
              <w:fldChar w:fldCharType="begin"/>
            </w:r>
            <w:r w:rsidRPr="008B3870">
              <w:rPr>
                <w:rFonts w:ascii="Times New Roman" w:hAnsi="Times New Roman" w:cs="Times New Roman"/>
                <w:w w:val="92"/>
                <w:sz w:val="24"/>
                <w:szCs w:val="24"/>
              </w:rPr>
              <w:instrText xml:space="preserve"> QUOTE </w:instrText>
            </w:r>
            <w:r>
              <w:pict>
                <v:shape id="_x0000_i1040" type="#_x0000_t75" style="width:15.75pt;height:12pt">
                  <v:imagedata r:id="rId21" o:title="" chromakey="white"/>
                </v:shape>
              </w:pict>
            </w:r>
            <w:r w:rsidRPr="008B3870">
              <w:rPr>
                <w:rFonts w:ascii="Times New Roman" w:hAnsi="Times New Roman" w:cs="Times New Roman"/>
                <w:w w:val="92"/>
                <w:sz w:val="24"/>
                <w:szCs w:val="24"/>
              </w:rPr>
              <w:instrText xml:space="preserve"> </w:instrText>
            </w:r>
            <w:r w:rsidRPr="008B3870">
              <w:rPr>
                <w:rFonts w:ascii="Times New Roman" w:hAnsi="Times New Roman" w:cs="Times New Roman"/>
                <w:w w:val="92"/>
                <w:sz w:val="24"/>
                <w:szCs w:val="24"/>
              </w:rPr>
              <w:fldChar w:fldCharType="separate"/>
            </w:r>
            <w:r>
              <w:pict>
                <v:shape id="_x0000_i1041" type="#_x0000_t75" style="width:15.75pt;height:12pt">
                  <v:imagedata r:id="rId21" o:title="" chromakey="white"/>
                </v:shape>
              </w:pict>
            </w:r>
            <w:r w:rsidRPr="008B3870">
              <w:rPr>
                <w:rFonts w:ascii="Times New Roman" w:hAnsi="Times New Roman" w:cs="Times New Roman"/>
                <w:w w:val="92"/>
                <w:sz w:val="24"/>
                <w:szCs w:val="24"/>
              </w:rPr>
              <w:fldChar w:fldCharType="end"/>
            </w:r>
            <w:r w:rsidRPr="008B3870">
              <w:rPr>
                <w:rFonts w:ascii="Times New Roman" w:hAnsi="Times New Roman" w:cs="Times New Roman"/>
                <w:w w:val="92"/>
                <w:sz w:val="24"/>
                <w:szCs w:val="24"/>
              </w:rPr>
              <w:t xml:space="preserve">       is the noise variance.</w:t>
            </w:r>
          </w:p>
          <w:p w:rsidR="00535F72" w:rsidRPr="008B3870" w:rsidRDefault="00535F72" w:rsidP="007D390A">
            <w:pPr>
              <w:spacing w:after="0" w:line="240" w:lineRule="auto"/>
              <w:jc w:val="both"/>
              <w:rPr>
                <w:rFonts w:ascii="Times New Roman" w:hAnsi="Times New Roman" w:cs="Times New Roman"/>
                <w:sz w:val="24"/>
                <w:szCs w:val="24"/>
              </w:rPr>
            </w:pPr>
            <w:r w:rsidRPr="008B3870">
              <w:rPr>
                <w:rFonts w:ascii="Times New Roman" w:hAnsi="Times New Roman" w:cs="Times New Roman"/>
                <w:w w:val="92"/>
                <w:sz w:val="24"/>
                <w:szCs w:val="24"/>
              </w:rPr>
              <w:t xml:space="preserve">              I          is the identity matrix.</w:t>
            </w:r>
          </w:p>
          <w:p w:rsidR="00535F72" w:rsidRPr="008B3870" w:rsidRDefault="00535F72" w:rsidP="007D390A">
            <w:pPr>
              <w:spacing w:after="0" w:line="240" w:lineRule="auto"/>
              <w:jc w:val="both"/>
              <w:rPr>
                <w:rFonts w:ascii="Times New Roman" w:hAnsi="Times New Roman" w:cs="Times New Roman"/>
                <w:sz w:val="24"/>
                <w:szCs w:val="24"/>
              </w:rPr>
            </w:pPr>
            <w:r w:rsidRPr="008B3870">
              <w:rPr>
                <w:rFonts w:ascii="Times New Roman" w:hAnsi="Times New Roman" w:cs="Times New Roman"/>
                <w:sz w:val="24"/>
                <w:szCs w:val="24"/>
              </w:rPr>
              <w:t xml:space="preserve"> </w:t>
            </w:r>
          </w:p>
        </w:tc>
      </w:tr>
    </w:tbl>
    <w:p w:rsidR="00535F72" w:rsidRPr="0033024B"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From equations (8) (9) and (10)</w:t>
      </w:r>
      <w:r w:rsidRPr="0033024B">
        <w:rPr>
          <w:rFonts w:ascii="Times New Roman" w:hAnsi="Times New Roman" w:cs="Times New Roman"/>
          <w:w w:val="92"/>
          <w:sz w:val="24"/>
          <w:szCs w:val="24"/>
        </w:rPr>
        <w:t xml:space="preserve"> as by </w:t>
      </w:r>
      <w:r w:rsidRPr="0033024B">
        <w:rPr>
          <w:rStyle w:val="ft"/>
          <w:rFonts w:ascii="Times New Roman" w:hAnsi="Times New Roman"/>
          <w:color w:val="000000"/>
          <w:sz w:val="24"/>
          <w:szCs w:val="24"/>
        </w:rPr>
        <w:t xml:space="preserve">Liu </w:t>
      </w:r>
      <w:r w:rsidRPr="0033024B">
        <w:rPr>
          <w:rStyle w:val="ft"/>
          <w:rFonts w:ascii="Times New Roman" w:hAnsi="Times New Roman"/>
          <w:color w:val="222222"/>
          <w:sz w:val="24"/>
          <w:szCs w:val="24"/>
        </w:rPr>
        <w:t>et al (2011)</w:t>
      </w:r>
      <w:r w:rsidRPr="0033024B">
        <w:rPr>
          <w:rFonts w:ascii="Times New Roman" w:hAnsi="Times New Roman" w:cs="Times New Roman"/>
          <w:sz w:val="24"/>
          <w:szCs w:val="24"/>
        </w:rPr>
        <w:t>:</w:t>
      </w:r>
    </w:p>
    <w:tbl>
      <w:tblPr>
        <w:tblW w:w="5250" w:type="dxa"/>
        <w:jc w:val="center"/>
        <w:tblLook w:val="00A0"/>
      </w:tblPr>
      <w:tblGrid>
        <w:gridCol w:w="4522"/>
        <w:gridCol w:w="728"/>
      </w:tblGrid>
      <w:tr w:rsidR="00535F72" w:rsidRPr="008B3870">
        <w:trPr>
          <w:jc w:val="center"/>
        </w:trPr>
        <w:tc>
          <w:tcPr>
            <w:tcW w:w="4522" w:type="dxa"/>
          </w:tcPr>
          <w:p w:rsidR="00535F72" w:rsidRPr="008B3870" w:rsidRDefault="00535F72" w:rsidP="007D390A">
            <w:pPr>
              <w:pStyle w:val="Style"/>
              <w:jc w:val="both"/>
              <w:rPr>
                <w:w w:val="92"/>
              </w:rPr>
            </w:pPr>
            <w:r>
              <w:pict>
                <v:shape id="_x0000_i1042" type="#_x0000_t75" style="width:63.75pt;height:12pt">
                  <v:imagedata r:id="rId22" o:title="" chromakey="white"/>
                </v:shape>
              </w:pict>
            </w:r>
          </w:p>
        </w:tc>
        <w:tc>
          <w:tcPr>
            <w:tcW w:w="728" w:type="dxa"/>
          </w:tcPr>
          <w:p w:rsidR="00535F72" w:rsidRPr="008B3870" w:rsidRDefault="00535F72" w:rsidP="007D390A">
            <w:pPr>
              <w:pStyle w:val="Style"/>
              <w:jc w:val="both"/>
              <w:rPr>
                <w:w w:val="92"/>
              </w:rPr>
            </w:pPr>
            <w:r w:rsidRPr="008B3870">
              <w:rPr>
                <w:w w:val="92"/>
              </w:rPr>
              <w:t>(11)</w:t>
            </w:r>
          </w:p>
        </w:tc>
      </w:tr>
    </w:tbl>
    <w:p w:rsidR="00535F72" w:rsidRPr="0033024B" w:rsidRDefault="00535F72" w:rsidP="007D390A">
      <w:pPr>
        <w:spacing w:after="0" w:line="240" w:lineRule="auto"/>
        <w:jc w:val="both"/>
        <w:rPr>
          <w:rFonts w:ascii="Times New Roman" w:hAnsi="Times New Roman" w:cs="Times New Roman"/>
          <w:w w:val="92"/>
          <w:sz w:val="24"/>
          <w:szCs w:val="24"/>
        </w:rPr>
      </w:pPr>
    </w:p>
    <w:p w:rsidR="00535F72" w:rsidRPr="0033024B" w:rsidRDefault="00535F72" w:rsidP="007D390A">
      <w:pPr>
        <w:spacing w:after="0" w:line="240" w:lineRule="auto"/>
        <w:ind w:firstLine="720"/>
        <w:jc w:val="both"/>
        <w:rPr>
          <w:rFonts w:ascii="Times New Roman" w:hAnsi="Times New Roman" w:cs="Times New Roman"/>
          <w:sz w:val="24"/>
          <w:szCs w:val="24"/>
        </w:rPr>
      </w:pPr>
      <w:r w:rsidRPr="00D46E8C">
        <w:rPr>
          <w:rFonts w:ascii="Times New Roman" w:hAnsi="Times New Roman" w:cs="Times New Roman"/>
          <w:sz w:val="24"/>
          <w:szCs w:val="24"/>
        </w:rPr>
        <w:t xml:space="preserve">Equation (11) forms the basis of harmonic decomposition procedure developed by Pisarenko </w:t>
      </w:r>
      <w:r w:rsidRPr="0033024B">
        <w:rPr>
          <w:rFonts w:ascii="Times New Roman" w:hAnsi="Times New Roman" w:cs="Times New Roman"/>
          <w:sz w:val="24"/>
          <w:szCs w:val="24"/>
        </w:rPr>
        <w:t xml:space="preserve">as mentioned by </w:t>
      </w:r>
      <w:r>
        <w:rPr>
          <w:rFonts w:ascii="Times New Roman" w:hAnsi="Times New Roman" w:cs="Times New Roman"/>
          <w:sz w:val="24"/>
          <w:szCs w:val="24"/>
        </w:rPr>
        <w:t>[</w:t>
      </w:r>
      <w:r w:rsidRPr="0033024B">
        <w:rPr>
          <w:rFonts w:ascii="Times New Roman" w:hAnsi="Times New Roman" w:cs="Times New Roman"/>
          <w:sz w:val="24"/>
          <w:szCs w:val="24"/>
        </w:rPr>
        <w:t>Kay</w:t>
      </w:r>
      <w:r w:rsidRPr="00D46E8C">
        <w:rPr>
          <w:rFonts w:ascii="Times New Roman" w:hAnsi="Times New Roman" w:cs="Times New Roman"/>
          <w:sz w:val="24"/>
          <w:szCs w:val="24"/>
        </w:rPr>
        <w:t xml:space="preserve"> (1988) and </w:t>
      </w:r>
      <w:r w:rsidRPr="0033024B">
        <w:rPr>
          <w:rFonts w:ascii="Times New Roman" w:hAnsi="Times New Roman" w:cs="Times New Roman"/>
          <w:sz w:val="24"/>
          <w:szCs w:val="24"/>
        </w:rPr>
        <w:t>Kumaresan and Shaw (2011)</w:t>
      </w:r>
      <w:r>
        <w:rPr>
          <w:rFonts w:ascii="Times New Roman" w:hAnsi="Times New Roman" w:cs="Times New Roman"/>
          <w:sz w:val="24"/>
          <w:szCs w:val="24"/>
        </w:rPr>
        <w:t>]</w:t>
      </w:r>
      <w:r w:rsidRPr="00D46E8C">
        <w:rPr>
          <w:rFonts w:ascii="Times New Roman" w:hAnsi="Times New Roman" w:cs="Times New Roman"/>
          <w:sz w:val="24"/>
          <w:szCs w:val="24"/>
        </w:rPr>
        <w:t xml:space="preserve">, </w:t>
      </w:r>
      <w:r w:rsidRPr="0033024B">
        <w:rPr>
          <w:rFonts w:ascii="Times New Roman" w:hAnsi="Times New Roman" w:cs="Times New Roman"/>
          <w:sz w:val="24"/>
          <w:szCs w:val="24"/>
        </w:rPr>
        <w:t xml:space="preserve">which gives the exact frequencies and powers of real signal in white noise. </w:t>
      </w:r>
      <w:r w:rsidRPr="0033024B">
        <w:rPr>
          <w:rFonts w:ascii="Times New Roman" w:hAnsi="Times New Roman" w:cs="Times New Roman"/>
          <w:sz w:val="24"/>
          <w:szCs w:val="24"/>
          <w:rtl/>
        </w:rPr>
        <w:t xml:space="preserve"> </w:t>
      </w:r>
      <w:r w:rsidRPr="0033024B">
        <w:rPr>
          <w:rFonts w:ascii="Times New Roman" w:hAnsi="Times New Roman" w:cs="Times New Roman"/>
          <w:sz w:val="24"/>
          <w:szCs w:val="24"/>
        </w:rPr>
        <w:t>The method involves the solution of an equation for determining the values of the parameters of an auto regression moving average process from the values of the autocorrelation function which constitutes the natural equation of the process, in which the variance of the noise σ</w:t>
      </w:r>
      <w:r w:rsidRPr="0033024B">
        <w:rPr>
          <w:rFonts w:ascii="Times New Roman" w:hAnsi="Times New Roman" w:cs="Times New Roman"/>
          <w:sz w:val="24"/>
          <w:szCs w:val="24"/>
          <w:vertAlign w:val="superscript"/>
        </w:rPr>
        <w:t>2</w:t>
      </w:r>
      <w:r w:rsidRPr="0033024B">
        <w:rPr>
          <w:rFonts w:ascii="Times New Roman" w:hAnsi="Times New Roman" w:cs="Times New Roman"/>
          <w:i/>
          <w:iCs/>
          <w:sz w:val="24"/>
          <w:szCs w:val="24"/>
          <w:vertAlign w:val="subscript"/>
        </w:rPr>
        <w:t xml:space="preserve">w </w:t>
      </w:r>
      <w:r w:rsidRPr="0033024B">
        <w:rPr>
          <w:rFonts w:ascii="Times New Roman" w:hAnsi="Times New Roman" w:cs="Times New Roman"/>
          <w:sz w:val="24"/>
          <w:szCs w:val="24"/>
        </w:rPr>
        <w:t xml:space="preserve">is the eigenvalue of the autocorrelation matrix </w:t>
      </w:r>
      <w:r w:rsidRPr="0033024B">
        <w:rPr>
          <w:rFonts w:ascii="Times New Roman" w:hAnsi="Times New Roman" w:cs="Times New Roman"/>
          <w:i/>
          <w:iCs/>
          <w:sz w:val="24"/>
          <w:szCs w:val="24"/>
        </w:rPr>
        <w:t>R</w:t>
      </w:r>
      <w:r w:rsidRPr="0033024B">
        <w:rPr>
          <w:rFonts w:ascii="Times New Roman" w:hAnsi="Times New Roman" w:cs="Times New Roman"/>
          <w:i/>
          <w:iCs/>
          <w:sz w:val="24"/>
          <w:szCs w:val="24"/>
          <w:vertAlign w:val="subscript"/>
        </w:rPr>
        <w:t>YY</w:t>
      </w:r>
      <w:r w:rsidRPr="0033024B">
        <w:rPr>
          <w:rFonts w:ascii="Times New Roman" w:hAnsi="Times New Roman" w:cs="Times New Roman"/>
          <w:sz w:val="24"/>
          <w:szCs w:val="24"/>
        </w:rPr>
        <w:t xml:space="preserve">. The vector of auto regression moving average parameters </w:t>
      </w:r>
      <w:r w:rsidRPr="0033024B">
        <w:rPr>
          <w:rFonts w:ascii="Times New Roman" w:hAnsi="Times New Roman" w:cs="Times New Roman"/>
          <w:i/>
          <w:iCs/>
          <w:sz w:val="24"/>
          <w:szCs w:val="24"/>
        </w:rPr>
        <w:t xml:space="preserve">A </w:t>
      </w:r>
      <w:r w:rsidRPr="0033024B">
        <w:rPr>
          <w:rFonts w:ascii="Times New Roman" w:hAnsi="Times New Roman" w:cs="Times New Roman"/>
          <w:sz w:val="24"/>
          <w:szCs w:val="24"/>
        </w:rPr>
        <w:t>is an eigenvector related to the eigenvalue of σ</w:t>
      </w:r>
      <w:r w:rsidRPr="0033024B">
        <w:rPr>
          <w:rFonts w:ascii="Times New Roman" w:hAnsi="Times New Roman" w:cs="Times New Roman"/>
          <w:sz w:val="24"/>
          <w:szCs w:val="24"/>
          <w:vertAlign w:val="superscript"/>
        </w:rPr>
        <w:t>2</w:t>
      </w:r>
      <w:r w:rsidRPr="0033024B">
        <w:rPr>
          <w:rFonts w:ascii="Times New Roman" w:hAnsi="Times New Roman" w:cs="Times New Roman"/>
          <w:i/>
          <w:iCs/>
          <w:sz w:val="24"/>
          <w:szCs w:val="24"/>
          <w:vertAlign w:val="subscript"/>
        </w:rPr>
        <w:t>w</w:t>
      </w:r>
      <w:r w:rsidRPr="0033024B">
        <w:rPr>
          <w:rFonts w:ascii="Times New Roman" w:hAnsi="Times New Roman" w:cs="Times New Roman"/>
          <w:sz w:val="24"/>
          <w:szCs w:val="24"/>
        </w:rPr>
        <w:t>. The existence of a priori information on variance of the noise σ</w:t>
      </w:r>
      <w:r w:rsidRPr="0033024B">
        <w:rPr>
          <w:rFonts w:ascii="Times New Roman" w:hAnsi="Times New Roman" w:cs="Times New Roman"/>
          <w:sz w:val="24"/>
          <w:szCs w:val="24"/>
          <w:vertAlign w:val="superscript"/>
        </w:rPr>
        <w:t>2</w:t>
      </w:r>
      <w:r w:rsidRPr="0033024B">
        <w:rPr>
          <w:rFonts w:ascii="Times New Roman" w:hAnsi="Times New Roman" w:cs="Times New Roman"/>
          <w:i/>
          <w:iCs/>
          <w:sz w:val="24"/>
          <w:szCs w:val="24"/>
          <w:vertAlign w:val="subscript"/>
        </w:rPr>
        <w:t>w</w:t>
      </w:r>
      <w:r w:rsidRPr="0033024B">
        <w:rPr>
          <w:rFonts w:ascii="Times New Roman" w:hAnsi="Times New Roman" w:cs="Times New Roman"/>
          <w:i/>
          <w:iCs/>
          <w:sz w:val="24"/>
          <w:szCs w:val="24"/>
        </w:rPr>
        <w:t xml:space="preserve"> </w:t>
      </w:r>
      <w:r w:rsidRPr="0033024B">
        <w:rPr>
          <w:rFonts w:ascii="Times New Roman" w:hAnsi="Times New Roman" w:cs="Times New Roman"/>
          <w:sz w:val="24"/>
          <w:szCs w:val="24"/>
        </w:rPr>
        <w:t xml:space="preserve">is, moreover, not a mandatory condition. It may be shown that for a process that consists of </w:t>
      </w:r>
      <w:r w:rsidRPr="0033024B">
        <w:rPr>
          <w:rFonts w:ascii="Times New Roman" w:hAnsi="Times New Roman" w:cs="Times New Roman"/>
          <w:i/>
          <w:iCs/>
          <w:sz w:val="24"/>
          <w:szCs w:val="24"/>
        </w:rPr>
        <w:t xml:space="preserve">p </w:t>
      </w:r>
      <w:r w:rsidRPr="0033024B">
        <w:rPr>
          <w:rFonts w:ascii="Times New Roman" w:hAnsi="Times New Roman" w:cs="Times New Roman"/>
          <w:sz w:val="24"/>
          <w:szCs w:val="24"/>
        </w:rPr>
        <w:t>real sinusoids and additive white noise, the variance σ</w:t>
      </w:r>
      <w:r w:rsidRPr="0033024B">
        <w:rPr>
          <w:rFonts w:ascii="Times New Roman" w:hAnsi="Times New Roman" w:cs="Times New Roman"/>
          <w:sz w:val="24"/>
          <w:szCs w:val="24"/>
          <w:vertAlign w:val="superscript"/>
        </w:rPr>
        <w:t>2</w:t>
      </w:r>
      <w:r w:rsidRPr="0033024B">
        <w:rPr>
          <w:rFonts w:ascii="Times New Roman" w:hAnsi="Times New Roman" w:cs="Times New Roman"/>
          <w:i/>
          <w:iCs/>
          <w:sz w:val="24"/>
          <w:szCs w:val="24"/>
          <w:vertAlign w:val="subscript"/>
        </w:rPr>
        <w:t>w</w:t>
      </w:r>
      <w:r w:rsidRPr="0033024B">
        <w:rPr>
          <w:rFonts w:ascii="Times New Roman" w:hAnsi="Times New Roman" w:cs="Times New Roman"/>
          <w:i/>
          <w:iCs/>
          <w:sz w:val="24"/>
          <w:szCs w:val="24"/>
        </w:rPr>
        <w:t xml:space="preserve"> </w:t>
      </w:r>
      <w:r w:rsidRPr="0033024B">
        <w:rPr>
          <w:rFonts w:ascii="Times New Roman" w:hAnsi="Times New Roman" w:cs="Times New Roman"/>
          <w:sz w:val="24"/>
          <w:szCs w:val="24"/>
        </w:rPr>
        <w:t xml:space="preserve">corresponds to the minimal eigenvalue of the matrix </w:t>
      </w:r>
      <w:r w:rsidRPr="0033024B">
        <w:rPr>
          <w:rFonts w:ascii="Times New Roman" w:hAnsi="Times New Roman" w:cs="Times New Roman"/>
          <w:i/>
          <w:iCs/>
          <w:sz w:val="24"/>
          <w:szCs w:val="24"/>
        </w:rPr>
        <w:t>R</w:t>
      </w:r>
      <w:r w:rsidRPr="0033024B">
        <w:rPr>
          <w:rFonts w:ascii="Times New Roman" w:hAnsi="Times New Roman" w:cs="Times New Roman"/>
          <w:i/>
          <w:iCs/>
          <w:sz w:val="24"/>
          <w:szCs w:val="24"/>
          <w:vertAlign w:val="subscript"/>
        </w:rPr>
        <w:t>YY</w:t>
      </w:r>
      <w:r w:rsidRPr="0033024B">
        <w:rPr>
          <w:rFonts w:ascii="Times New Roman" w:hAnsi="Times New Roman" w:cs="Times New Roman"/>
          <w:i/>
          <w:iCs/>
          <w:sz w:val="24"/>
          <w:szCs w:val="24"/>
        </w:rPr>
        <w:t xml:space="preserve"> .</w:t>
      </w:r>
    </w:p>
    <w:p w:rsidR="00535F72" w:rsidRPr="0033024B" w:rsidRDefault="00535F72" w:rsidP="007D390A">
      <w:pPr>
        <w:spacing w:after="0" w:line="240" w:lineRule="auto"/>
        <w:ind w:firstLine="720"/>
        <w:jc w:val="both"/>
        <w:rPr>
          <w:rFonts w:ascii="Times New Roman" w:hAnsi="Times New Roman" w:cs="Times New Roman"/>
          <w:sz w:val="24"/>
          <w:szCs w:val="24"/>
          <w:rtl/>
        </w:rPr>
      </w:pPr>
      <w:r w:rsidRPr="0033024B">
        <w:rPr>
          <w:rFonts w:ascii="Times New Roman" w:hAnsi="Times New Roman" w:cs="Times New Roman"/>
          <w:sz w:val="24"/>
          <w:szCs w:val="24"/>
        </w:rPr>
        <w:t xml:space="preserve">If the number of sinusoids is not known whereas the values of the autocorrelation function are known precisely, then independently of the solution, Equation (11) for successively growing orders or values of the auto regression moving average parameters must be calculated until the minimal eigenvalue no longer varies in a transition to the next higher order, which will also indicate that a correct order has been attained. At this point, the minimal eigenvalue of the function is equal to the variance of the noise. Such a feature of the algorithm makes it possible to apply the method to realize automatic determination of the order of the auto regression model with the use of the method, it becomes possible to effectively perform an estimation of the frequencies and powers of the sinusoid. It would be useful to combine the use of the Pisarenko harmonic decomposition method with other method. For example, the Pisarenko method may be used at the stage of calculating the auto regression coefficients as a way of automatically determining the order of the model that describes the process. </w:t>
      </w:r>
    </w:p>
    <w:p w:rsidR="00535F72" w:rsidRPr="001A5660" w:rsidRDefault="00535F72" w:rsidP="007D390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Pr="001A5660">
        <w:rPr>
          <w:rFonts w:ascii="Times New Roman" w:hAnsi="Times New Roman" w:cs="Times New Roman"/>
          <w:b/>
          <w:bCs/>
          <w:sz w:val="28"/>
          <w:szCs w:val="28"/>
        </w:rPr>
        <w:t>Subspace method without eigen decomposition:</w:t>
      </w:r>
    </w:p>
    <w:p w:rsidR="00535F72" w:rsidRPr="0033024B" w:rsidRDefault="00535F72" w:rsidP="007D390A">
      <w:pPr>
        <w:pStyle w:val="NoSpacing"/>
        <w:jc w:val="both"/>
        <w:rPr>
          <w:rFonts w:ascii="Times New Roman" w:hAnsi="Times New Roman" w:cs="Times New Roman"/>
          <w:sz w:val="24"/>
          <w:szCs w:val="24"/>
        </w:rPr>
      </w:pPr>
      <w:r w:rsidRPr="003C3F63">
        <w:rPr>
          <w:sz w:val="24"/>
          <w:szCs w:val="24"/>
        </w:rPr>
        <w:tab/>
      </w:r>
      <w:r w:rsidRPr="00D46E8C">
        <w:rPr>
          <w:rFonts w:ascii="Times New Roman" w:hAnsi="Times New Roman" w:cs="Times New Roman"/>
          <w:sz w:val="24"/>
          <w:szCs w:val="24"/>
        </w:rPr>
        <w:t>Most of the traditional methods have used eigenvalue to estimate signal or noise subspace depend on the covariance matrix.  From the preceding discussion, the minimum eigenvalue and associated eigenvector of equation (11) must be used to give the exact frequencies of sinusoids in white noise. These decomposition methods tend to be computationally intensive as by [Xu and Kailath,(1994)]. Therefore A Pisarenko method based fast subspace decomposition using Lanczos algorithm is proposed to estimate the exact frequencies of sinusoids in white noise. The Lanczos algorithm shown by [</w:t>
      </w:r>
      <w:r w:rsidRPr="0033024B">
        <w:rPr>
          <w:rFonts w:ascii="Times New Roman" w:hAnsi="Times New Roman" w:cs="Times New Roman"/>
          <w:sz w:val="24"/>
          <w:szCs w:val="24"/>
        </w:rPr>
        <w:t>Gen and Charles(1983)</w:t>
      </w:r>
      <w:r>
        <w:rPr>
          <w:rFonts w:ascii="Times New Roman" w:hAnsi="Times New Roman" w:cs="Times New Roman"/>
          <w:sz w:val="24"/>
          <w:szCs w:val="24"/>
        </w:rPr>
        <w:t>]</w:t>
      </w:r>
      <w:r w:rsidRPr="0033024B">
        <w:rPr>
          <w:rFonts w:ascii="Times New Roman" w:hAnsi="Times New Roman" w:cs="Times New Roman"/>
          <w:sz w:val="24"/>
          <w:szCs w:val="24"/>
        </w:rPr>
        <w:t xml:space="preserve">. used for symmetric matrix </w:t>
      </w:r>
      <w:r w:rsidRPr="0033024B">
        <w:rPr>
          <w:rFonts w:ascii="Times New Roman" w:hAnsi="Times New Roman" w:cs="Times New Roman"/>
          <w:i/>
          <w:iCs/>
          <w:sz w:val="24"/>
          <w:szCs w:val="24"/>
        </w:rPr>
        <w:t>A</w:t>
      </w:r>
      <w:r w:rsidRPr="0033024B">
        <w:rPr>
          <w:rFonts w:ascii="Times New Roman" w:eastAsia="Malgun Gothic" w:hAnsi="Malgun Gothic" w:cs="Times New Roman"/>
          <w:i/>
          <w:iCs/>
          <w:sz w:val="24"/>
          <w:szCs w:val="24"/>
        </w:rPr>
        <w:t>∈</w:t>
      </w:r>
      <w:r w:rsidRPr="0033024B">
        <w:rPr>
          <w:rFonts w:ascii="Times New Roman" w:hAnsi="Times New Roman" w:cs="Times New Roman"/>
          <w:i/>
          <w:iCs/>
          <w:sz w:val="24"/>
          <w:szCs w:val="24"/>
        </w:rPr>
        <w:t>R</w:t>
      </w:r>
      <w:r w:rsidRPr="0033024B">
        <w:rPr>
          <w:rFonts w:ascii="Times New Roman" w:hAnsi="Times New Roman" w:cs="Times New Roman"/>
          <w:i/>
          <w:iCs/>
          <w:sz w:val="24"/>
          <w:szCs w:val="24"/>
          <w:vertAlign w:val="superscript"/>
        </w:rPr>
        <w:t>m×m</w:t>
      </w:r>
      <w:r w:rsidRPr="0033024B">
        <w:rPr>
          <w:rFonts w:ascii="Times New Roman" w:hAnsi="Times New Roman" w:cs="Times New Roman"/>
          <w:i/>
          <w:iCs/>
          <w:sz w:val="24"/>
          <w:szCs w:val="24"/>
        </w:rPr>
        <w:t xml:space="preserve"> , </w:t>
      </w:r>
      <w:r w:rsidRPr="0033024B">
        <w:rPr>
          <w:rFonts w:ascii="Times New Roman" w:hAnsi="Times New Roman" w:cs="Times New Roman"/>
          <w:sz w:val="24"/>
          <w:szCs w:val="24"/>
        </w:rPr>
        <w:t xml:space="preserve">generates a symmetric banded block tridiagonal matrix </w:t>
      </w:r>
      <w:r w:rsidRPr="0033024B">
        <w:rPr>
          <w:rFonts w:ascii="Times New Roman" w:hAnsi="Times New Roman" w:cs="Times New Roman"/>
          <w:i/>
          <w:iCs/>
          <w:sz w:val="24"/>
          <w:szCs w:val="24"/>
        </w:rPr>
        <w:t>T</w:t>
      </w:r>
      <w:r w:rsidRPr="0033024B">
        <w:rPr>
          <w:rFonts w:ascii="Times New Roman" w:hAnsi="Times New Roman" w:cs="Times New Roman"/>
          <w:sz w:val="24"/>
          <w:szCs w:val="24"/>
        </w:rPr>
        <w:t xml:space="preserve"> having the same eigenvalues of </w:t>
      </w:r>
      <w:r w:rsidRPr="0033024B">
        <w:rPr>
          <w:rFonts w:ascii="Times New Roman" w:hAnsi="Times New Roman" w:cs="Times New Roman"/>
          <w:i/>
          <w:iCs/>
          <w:sz w:val="24"/>
          <w:szCs w:val="24"/>
        </w:rPr>
        <w:t>A</w:t>
      </w:r>
      <w:r w:rsidRPr="0033024B">
        <w:rPr>
          <w:rFonts w:ascii="Times New Roman" w:hAnsi="Times New Roman" w:cs="Times New Roman"/>
          <w:sz w:val="24"/>
          <w:szCs w:val="24"/>
        </w:rPr>
        <w:t>:</w:t>
      </w:r>
    </w:p>
    <w:p w:rsidR="00535F72" w:rsidRPr="0033024B" w:rsidRDefault="00535F72" w:rsidP="007D390A">
      <w:pPr>
        <w:pStyle w:val="NoSpacing"/>
        <w:jc w:val="both"/>
        <w:rPr>
          <w:rFonts w:ascii="Times New Roman" w:hAnsi="Times New Roman" w:cs="Times New Roman"/>
          <w:sz w:val="24"/>
          <w:szCs w:val="24"/>
        </w:rPr>
      </w:pPr>
    </w:p>
    <w:tbl>
      <w:tblPr>
        <w:tblW w:w="5248" w:type="dxa"/>
        <w:jc w:val="center"/>
        <w:tblLook w:val="00A0"/>
      </w:tblPr>
      <w:tblGrid>
        <w:gridCol w:w="4520"/>
        <w:gridCol w:w="728"/>
      </w:tblGrid>
      <w:tr w:rsidR="00535F72" w:rsidRPr="008B3870">
        <w:trPr>
          <w:jc w:val="center"/>
        </w:trPr>
        <w:tc>
          <w:tcPr>
            <w:tcW w:w="4520" w:type="dxa"/>
          </w:tcPr>
          <w:p w:rsidR="00535F72" w:rsidRPr="008B3870" w:rsidRDefault="00535F72" w:rsidP="007D390A">
            <w:pPr>
              <w:pStyle w:val="Style"/>
              <w:jc w:val="both"/>
              <w:rPr>
                <w:w w:val="92"/>
              </w:rPr>
            </w:pPr>
            <w:r>
              <w:pict>
                <v:shape id="_x0000_i1043" type="#_x0000_t75" style="width:176.25pt;height:82.5pt">
                  <v:imagedata r:id="rId23" o:title="" chromakey="white"/>
                </v:shape>
              </w:pict>
            </w:r>
          </w:p>
        </w:tc>
        <w:tc>
          <w:tcPr>
            <w:tcW w:w="728" w:type="dxa"/>
          </w:tcPr>
          <w:p w:rsidR="00535F72" w:rsidRPr="008B3870" w:rsidRDefault="00535F72" w:rsidP="007D390A">
            <w:pPr>
              <w:pStyle w:val="Style"/>
              <w:jc w:val="both"/>
              <w:rPr>
                <w:w w:val="92"/>
              </w:rPr>
            </w:pPr>
          </w:p>
          <w:p w:rsidR="00535F72" w:rsidRPr="008B3870" w:rsidRDefault="00535F72" w:rsidP="007D390A">
            <w:pPr>
              <w:pStyle w:val="Style"/>
              <w:jc w:val="both"/>
              <w:rPr>
                <w:w w:val="92"/>
              </w:rPr>
            </w:pPr>
          </w:p>
          <w:p w:rsidR="00535F72" w:rsidRPr="008B3870" w:rsidRDefault="00535F72" w:rsidP="007D390A">
            <w:pPr>
              <w:pStyle w:val="Style"/>
              <w:jc w:val="both"/>
              <w:rPr>
                <w:w w:val="92"/>
              </w:rPr>
            </w:pPr>
          </w:p>
          <w:p w:rsidR="00535F72" w:rsidRPr="008B3870" w:rsidRDefault="00535F72" w:rsidP="007D390A">
            <w:pPr>
              <w:pStyle w:val="Style"/>
              <w:jc w:val="both"/>
              <w:rPr>
                <w:w w:val="92"/>
              </w:rPr>
            </w:pPr>
            <w:r w:rsidRPr="008B3870">
              <w:rPr>
                <w:w w:val="92"/>
              </w:rPr>
              <w:t>(12)</w:t>
            </w:r>
          </w:p>
        </w:tc>
      </w:tr>
    </w:tbl>
    <w:p w:rsidR="00535F72" w:rsidRPr="0033024B" w:rsidRDefault="00535F72" w:rsidP="007D390A">
      <w:pPr>
        <w:spacing w:after="0" w:line="240" w:lineRule="auto"/>
        <w:jc w:val="both"/>
        <w:rPr>
          <w:rFonts w:ascii="Times New Roman" w:hAnsi="Times New Roman" w:cs="Times New Roman"/>
          <w:sz w:val="24"/>
          <w:szCs w:val="24"/>
        </w:rPr>
      </w:pPr>
    </w:p>
    <w:p w:rsidR="00535F72" w:rsidRPr="0033024B" w:rsidRDefault="00535F72" w:rsidP="007D390A">
      <w:pPr>
        <w:spacing w:after="0" w:line="240" w:lineRule="auto"/>
        <w:jc w:val="both"/>
        <w:rPr>
          <w:rFonts w:ascii="Times New Roman" w:hAnsi="Times New Roman" w:cs="Times New Roman"/>
          <w:sz w:val="24"/>
          <w:szCs w:val="24"/>
        </w:rPr>
      </w:pPr>
      <w:r w:rsidRPr="0033024B">
        <w:rPr>
          <w:rFonts w:ascii="Times New Roman" w:hAnsi="Times New Roman" w:cs="Times New Roman"/>
          <w:sz w:val="24"/>
          <w:szCs w:val="24"/>
        </w:rPr>
        <w:t xml:space="preserve">Where </w:t>
      </w:r>
      <w:r w:rsidRPr="0033024B">
        <w:rPr>
          <w:rFonts w:ascii="Times New Roman" w:hAnsi="Times New Roman" w:cs="Times New Roman"/>
          <w:i/>
          <w:iCs/>
          <w:sz w:val="24"/>
          <w:szCs w:val="24"/>
        </w:rPr>
        <w:t>M</w:t>
      </w:r>
      <w:r w:rsidRPr="0033024B">
        <w:rPr>
          <w:rFonts w:ascii="Times New Roman" w:hAnsi="Times New Roman" w:cs="Times New Roman"/>
          <w:sz w:val="24"/>
          <w:szCs w:val="24"/>
        </w:rPr>
        <w:t xml:space="preserve"> and </w:t>
      </w:r>
      <w:r w:rsidRPr="0033024B">
        <w:rPr>
          <w:rFonts w:ascii="Times New Roman" w:hAnsi="Times New Roman" w:cs="Times New Roman"/>
          <w:i/>
          <w:iCs/>
          <w:sz w:val="24"/>
          <w:szCs w:val="24"/>
        </w:rPr>
        <w:t>B</w:t>
      </w:r>
      <w:r w:rsidRPr="0033024B">
        <w:rPr>
          <w:rFonts w:ascii="Times New Roman" w:hAnsi="Times New Roman" w:cs="Times New Roman"/>
          <w:sz w:val="24"/>
          <w:szCs w:val="24"/>
        </w:rPr>
        <w:t xml:space="preserve"> is the upper triangular, </w:t>
      </w:r>
      <w:r w:rsidRPr="0033024B">
        <w:rPr>
          <w:rFonts w:ascii="Times New Roman" w:hAnsi="Times New Roman" w:cs="Times New Roman"/>
          <w:i/>
          <w:iCs/>
          <w:sz w:val="24"/>
          <w:szCs w:val="24"/>
        </w:rPr>
        <w:t>T</w:t>
      </w:r>
      <w:r w:rsidRPr="0033024B">
        <w:rPr>
          <w:rFonts w:ascii="Times New Roman" w:hAnsi="Times New Roman" w:cs="Times New Roman"/>
          <w:sz w:val="24"/>
          <w:szCs w:val="24"/>
        </w:rPr>
        <w:t xml:space="preserve"> is such that as by </w:t>
      </w:r>
      <w:r>
        <w:rPr>
          <w:rFonts w:ascii="Times New Roman" w:hAnsi="Times New Roman" w:cs="Times New Roman"/>
          <w:sz w:val="24"/>
          <w:szCs w:val="24"/>
        </w:rPr>
        <w:t>[</w:t>
      </w:r>
      <w:r w:rsidRPr="0033024B">
        <w:rPr>
          <w:rStyle w:val="ft"/>
          <w:rFonts w:ascii="Times New Roman" w:hAnsi="Times New Roman"/>
          <w:color w:val="000000"/>
          <w:sz w:val="24"/>
          <w:szCs w:val="24"/>
        </w:rPr>
        <w:t xml:space="preserve">Liu </w:t>
      </w:r>
      <w:r w:rsidRPr="0033024B">
        <w:rPr>
          <w:rStyle w:val="ft"/>
          <w:rFonts w:ascii="Times New Roman" w:hAnsi="Times New Roman"/>
          <w:color w:val="222222"/>
          <w:sz w:val="24"/>
          <w:szCs w:val="24"/>
        </w:rPr>
        <w:t>et al (2011)</w:t>
      </w:r>
      <w:r>
        <w:rPr>
          <w:rStyle w:val="ft"/>
          <w:rFonts w:ascii="Times New Roman" w:hAnsi="Times New Roman"/>
          <w:color w:val="222222"/>
          <w:sz w:val="24"/>
          <w:szCs w:val="24"/>
        </w:rPr>
        <w:t>]</w:t>
      </w:r>
      <w:r w:rsidRPr="0033024B">
        <w:rPr>
          <w:rFonts w:ascii="Times New Roman" w:hAnsi="Times New Roman" w:cs="Times New Roman"/>
          <w:sz w:val="24"/>
          <w:szCs w:val="24"/>
        </w:rPr>
        <w:t>:</w:t>
      </w:r>
    </w:p>
    <w:tbl>
      <w:tblPr>
        <w:tblW w:w="5135" w:type="dxa"/>
        <w:jc w:val="center"/>
        <w:tblLook w:val="00A0"/>
      </w:tblPr>
      <w:tblGrid>
        <w:gridCol w:w="4407"/>
        <w:gridCol w:w="728"/>
      </w:tblGrid>
      <w:tr w:rsidR="00535F72" w:rsidRPr="008B3870">
        <w:trPr>
          <w:jc w:val="center"/>
        </w:trPr>
        <w:tc>
          <w:tcPr>
            <w:tcW w:w="4407" w:type="dxa"/>
          </w:tcPr>
          <w:p w:rsidR="00535F72" w:rsidRPr="008B3870" w:rsidRDefault="00535F72" w:rsidP="007D390A">
            <w:pPr>
              <w:pStyle w:val="Style"/>
              <w:jc w:val="both"/>
              <w:rPr>
                <w:w w:val="92"/>
              </w:rPr>
            </w:pPr>
            <w:r>
              <w:pict>
                <v:shape id="_x0000_i1044" type="#_x0000_t75" style="width:51pt;height:12.75pt">
                  <v:imagedata r:id="rId24" o:title="" chromakey="white"/>
                </v:shape>
              </w:pict>
            </w:r>
          </w:p>
        </w:tc>
        <w:tc>
          <w:tcPr>
            <w:tcW w:w="728" w:type="dxa"/>
          </w:tcPr>
          <w:p w:rsidR="00535F72" w:rsidRPr="008B3870" w:rsidRDefault="00535F72" w:rsidP="007D390A">
            <w:pPr>
              <w:pStyle w:val="Style"/>
              <w:jc w:val="both"/>
              <w:rPr>
                <w:w w:val="92"/>
              </w:rPr>
            </w:pPr>
            <w:r w:rsidRPr="008B3870">
              <w:rPr>
                <w:w w:val="92"/>
              </w:rPr>
              <w:t>(13)</w:t>
            </w:r>
          </w:p>
        </w:tc>
      </w:tr>
    </w:tbl>
    <w:p w:rsidR="00535F72" w:rsidRPr="0033024B" w:rsidRDefault="00535F72" w:rsidP="007D390A">
      <w:pPr>
        <w:autoSpaceDE w:val="0"/>
        <w:autoSpaceDN w:val="0"/>
        <w:adjustRightInd w:val="0"/>
        <w:spacing w:after="0" w:line="240" w:lineRule="auto"/>
        <w:jc w:val="both"/>
        <w:rPr>
          <w:rFonts w:ascii="Times New Roman" w:hAnsi="Times New Roman" w:cs="Times New Roman"/>
          <w:sz w:val="24"/>
          <w:szCs w:val="24"/>
        </w:rPr>
      </w:pPr>
    </w:p>
    <w:p w:rsidR="00535F72" w:rsidRDefault="00535F72" w:rsidP="007D390A">
      <w:pPr>
        <w:autoSpaceDE w:val="0"/>
        <w:autoSpaceDN w:val="0"/>
        <w:adjustRightInd w:val="0"/>
        <w:spacing w:after="0" w:line="240" w:lineRule="auto"/>
        <w:jc w:val="both"/>
        <w:rPr>
          <w:rFonts w:ascii="Times New Roman" w:hAnsi="Times New Roman" w:cs="Times New Roman"/>
          <w:sz w:val="24"/>
          <w:szCs w:val="24"/>
          <w:rtl/>
        </w:rPr>
      </w:pPr>
      <w:r w:rsidRPr="0033024B">
        <w:rPr>
          <w:rFonts w:ascii="Times New Roman" w:hAnsi="Times New Roman" w:cs="Times New Roman"/>
          <w:sz w:val="24"/>
          <w:szCs w:val="24"/>
        </w:rPr>
        <w:t xml:space="preserve">Where </w:t>
      </w:r>
      <w:r w:rsidRPr="0033024B">
        <w:rPr>
          <w:rFonts w:ascii="Times New Roman" w:hAnsi="Times New Roman" w:cs="Times New Roman"/>
          <w:i/>
          <w:iCs/>
          <w:sz w:val="24"/>
          <w:szCs w:val="24"/>
        </w:rPr>
        <w:t xml:space="preserve">Q </w:t>
      </w:r>
      <w:r w:rsidRPr="0033024B">
        <w:rPr>
          <w:rFonts w:ascii="Times New Roman" w:hAnsi="Times New Roman" w:cs="Times New Roman"/>
          <w:sz w:val="24"/>
          <w:szCs w:val="24"/>
        </w:rPr>
        <w:t xml:space="preserve">is an orthonormal matrix, and its columns are called Lanczos vector, which form a set of orthonormal basis and is asymptotically equivalent estimation of the true signal subspace </w:t>
      </w:r>
      <w:r>
        <w:rPr>
          <w:rFonts w:ascii="Times New Roman" w:hAnsi="Times New Roman" w:cs="Times New Roman"/>
          <w:sz w:val="24"/>
          <w:szCs w:val="24"/>
        </w:rPr>
        <w:t>[</w:t>
      </w:r>
      <w:r w:rsidRPr="0033024B">
        <w:rPr>
          <w:rFonts w:ascii="Times New Roman" w:hAnsi="Times New Roman" w:cs="Times New Roman"/>
          <w:w w:val="92"/>
          <w:sz w:val="24"/>
          <w:szCs w:val="24"/>
        </w:rPr>
        <w:t>X</w:t>
      </w:r>
      <w:r w:rsidRPr="0033024B">
        <w:rPr>
          <w:rFonts w:ascii="Times New Roman" w:hAnsi="Times New Roman" w:cs="Times New Roman"/>
          <w:sz w:val="24"/>
          <w:szCs w:val="24"/>
        </w:rPr>
        <w:t>u and Kailath,(1994)</w:t>
      </w:r>
      <w:r>
        <w:rPr>
          <w:rFonts w:ascii="Times New Roman" w:hAnsi="Times New Roman" w:cs="Times New Roman"/>
          <w:sz w:val="24"/>
          <w:szCs w:val="24"/>
        </w:rPr>
        <w:t>]</w:t>
      </w:r>
      <w:r w:rsidRPr="0033024B">
        <w:rPr>
          <w:rFonts w:ascii="Times New Roman" w:hAnsi="Times New Roman" w:cs="Times New Roman"/>
          <w:sz w:val="24"/>
          <w:szCs w:val="24"/>
        </w:rPr>
        <w:t xml:space="preserve">. The eigenvalues of </w:t>
      </w:r>
      <w:r w:rsidRPr="0033024B">
        <w:rPr>
          <w:rFonts w:ascii="Times New Roman" w:hAnsi="Times New Roman" w:cs="Times New Roman"/>
          <w:i/>
          <w:iCs/>
          <w:sz w:val="24"/>
          <w:szCs w:val="24"/>
        </w:rPr>
        <w:t>T</w:t>
      </w:r>
      <w:r w:rsidRPr="0033024B">
        <w:rPr>
          <w:rFonts w:ascii="Times New Roman" w:hAnsi="Times New Roman" w:cs="Times New Roman"/>
          <w:sz w:val="24"/>
          <w:szCs w:val="24"/>
        </w:rPr>
        <w:t xml:space="preserve"> matrix can be estimated by </w:t>
      </w:r>
      <w:r>
        <w:rPr>
          <w:rStyle w:val="ft"/>
          <w:rFonts w:ascii="Times New Roman" w:hAnsi="Times New Roman"/>
          <w:color w:val="000000"/>
          <w:sz w:val="24"/>
          <w:szCs w:val="24"/>
        </w:rPr>
        <w:t>[</w:t>
      </w:r>
      <w:r w:rsidRPr="0033024B">
        <w:rPr>
          <w:rStyle w:val="ft"/>
          <w:rFonts w:ascii="Times New Roman" w:hAnsi="Times New Roman"/>
          <w:color w:val="000000"/>
          <w:sz w:val="24"/>
          <w:szCs w:val="24"/>
        </w:rPr>
        <w:t xml:space="preserve">Liu </w:t>
      </w:r>
      <w:r w:rsidRPr="0033024B">
        <w:rPr>
          <w:rStyle w:val="ft"/>
          <w:rFonts w:ascii="Times New Roman" w:hAnsi="Times New Roman"/>
          <w:color w:val="222222"/>
          <w:sz w:val="24"/>
          <w:szCs w:val="24"/>
        </w:rPr>
        <w:t>et al (2011)</w:t>
      </w:r>
      <w:r>
        <w:rPr>
          <w:rStyle w:val="ft"/>
          <w:rFonts w:ascii="Times New Roman" w:hAnsi="Times New Roman"/>
          <w:color w:val="222222"/>
          <w:sz w:val="24"/>
          <w:szCs w:val="24"/>
        </w:rPr>
        <w:t>]</w:t>
      </w:r>
      <w:r w:rsidRPr="0033024B">
        <w:rPr>
          <w:rStyle w:val="ft"/>
          <w:rFonts w:ascii="Times New Roman" w:hAnsi="Times New Roman"/>
          <w:color w:val="222222"/>
          <w:sz w:val="24"/>
          <w:szCs w:val="24"/>
        </w:rPr>
        <w:t xml:space="preserve"> as</w:t>
      </w:r>
      <w:r w:rsidRPr="0033024B">
        <w:rPr>
          <w:rFonts w:ascii="Times New Roman" w:hAnsi="Times New Roman" w:cs="Times New Roman"/>
          <w:sz w:val="24"/>
          <w:szCs w:val="24"/>
        </w:rPr>
        <w:t>:</w:t>
      </w:r>
    </w:p>
    <w:p w:rsidR="00535F72" w:rsidRPr="0033024B" w:rsidRDefault="00535F72" w:rsidP="007D390A">
      <w:pPr>
        <w:autoSpaceDE w:val="0"/>
        <w:autoSpaceDN w:val="0"/>
        <w:adjustRightInd w:val="0"/>
        <w:spacing w:after="0" w:line="240" w:lineRule="auto"/>
        <w:jc w:val="both"/>
        <w:rPr>
          <w:rFonts w:ascii="Times New Roman" w:hAnsi="Times New Roman" w:cs="Times New Roman"/>
          <w:sz w:val="24"/>
          <w:szCs w:val="24"/>
        </w:rPr>
      </w:pPr>
    </w:p>
    <w:tbl>
      <w:tblPr>
        <w:tblW w:w="5130" w:type="dxa"/>
        <w:jc w:val="center"/>
        <w:tblLook w:val="00A0"/>
      </w:tblPr>
      <w:tblGrid>
        <w:gridCol w:w="4402"/>
        <w:gridCol w:w="728"/>
      </w:tblGrid>
      <w:tr w:rsidR="00535F72" w:rsidRPr="008B3870">
        <w:trPr>
          <w:jc w:val="center"/>
        </w:trPr>
        <w:tc>
          <w:tcPr>
            <w:tcW w:w="4402" w:type="dxa"/>
          </w:tcPr>
          <w:p w:rsidR="00535F72" w:rsidRPr="008B3870" w:rsidRDefault="00535F72" w:rsidP="007D390A">
            <w:pPr>
              <w:pStyle w:val="Style"/>
              <w:jc w:val="both"/>
              <w:rPr>
                <w:w w:val="92"/>
              </w:rPr>
            </w:pPr>
            <w:r>
              <w:pict>
                <v:shape id="_x0000_i1045" type="#_x0000_t75" style="width:68.25pt;height:36.75pt">
                  <v:imagedata r:id="rId25" o:title="" chromakey="white"/>
                </v:shape>
              </w:pict>
            </w:r>
          </w:p>
        </w:tc>
        <w:tc>
          <w:tcPr>
            <w:tcW w:w="728" w:type="dxa"/>
          </w:tcPr>
          <w:p w:rsidR="00535F72" w:rsidRPr="008B3870" w:rsidRDefault="00535F72" w:rsidP="007D390A">
            <w:pPr>
              <w:pStyle w:val="Style"/>
              <w:jc w:val="both"/>
              <w:rPr>
                <w:w w:val="92"/>
              </w:rPr>
            </w:pPr>
          </w:p>
          <w:p w:rsidR="00535F72" w:rsidRPr="008B3870" w:rsidRDefault="00535F72" w:rsidP="007D390A">
            <w:pPr>
              <w:pStyle w:val="Style"/>
              <w:jc w:val="both"/>
              <w:rPr>
                <w:w w:val="92"/>
              </w:rPr>
            </w:pPr>
            <w:r w:rsidRPr="008B3870">
              <w:rPr>
                <w:w w:val="92"/>
              </w:rPr>
              <w:t>(14)</w:t>
            </w:r>
          </w:p>
        </w:tc>
      </w:tr>
    </w:tbl>
    <w:p w:rsidR="00535F72" w:rsidRPr="0033024B" w:rsidRDefault="00535F72" w:rsidP="007D390A">
      <w:pPr>
        <w:spacing w:after="0" w:line="240" w:lineRule="auto"/>
        <w:jc w:val="both"/>
        <w:rPr>
          <w:rFonts w:ascii="Times New Roman" w:hAnsi="Times New Roman" w:cs="Times New Roman"/>
          <w:sz w:val="24"/>
          <w:szCs w:val="24"/>
        </w:rPr>
      </w:pPr>
    </w:p>
    <w:p w:rsidR="00535F72" w:rsidRPr="0033024B" w:rsidRDefault="00535F72" w:rsidP="007D390A">
      <w:pPr>
        <w:spacing w:after="0" w:line="240" w:lineRule="auto"/>
        <w:jc w:val="both"/>
        <w:rPr>
          <w:rFonts w:ascii="Times New Roman" w:hAnsi="Times New Roman" w:cs="Times New Roman"/>
          <w:sz w:val="24"/>
          <w:szCs w:val="24"/>
          <w:rtl/>
        </w:rPr>
      </w:pPr>
      <w:r w:rsidRPr="0033024B">
        <w:rPr>
          <w:rFonts w:ascii="Times New Roman" w:hAnsi="Times New Roman" w:cs="Times New Roman"/>
          <w:sz w:val="24"/>
          <w:szCs w:val="24"/>
        </w:rPr>
        <w:t xml:space="preserve">Where </w:t>
      </w:r>
      <w:r w:rsidRPr="008B3870">
        <w:rPr>
          <w:rFonts w:ascii="Times New Roman" w:hAnsi="Times New Roman" w:cs="Times New Roman"/>
          <w:sz w:val="24"/>
          <w:szCs w:val="24"/>
        </w:rPr>
        <w:fldChar w:fldCharType="begin"/>
      </w:r>
      <w:r w:rsidRPr="008B3870">
        <w:rPr>
          <w:rFonts w:ascii="Times New Roman" w:hAnsi="Times New Roman" w:cs="Times New Roman"/>
          <w:sz w:val="24"/>
          <w:szCs w:val="24"/>
        </w:rPr>
        <w:instrText xml:space="preserve"> QUOTE </w:instrText>
      </w:r>
      <w:r>
        <w:pict>
          <v:shape id="_x0000_i1046" type="#_x0000_t75" style="width:12.75pt;height:13.5pt">
            <v:imagedata r:id="rId26" o:title="" chromakey="white"/>
          </v:shape>
        </w:pict>
      </w:r>
      <w:r w:rsidRPr="008B3870">
        <w:rPr>
          <w:rFonts w:ascii="Times New Roman" w:hAnsi="Times New Roman" w:cs="Times New Roman"/>
          <w:sz w:val="24"/>
          <w:szCs w:val="24"/>
        </w:rPr>
        <w:instrText xml:space="preserve"> </w:instrText>
      </w:r>
      <w:r w:rsidRPr="008B3870">
        <w:rPr>
          <w:rFonts w:ascii="Times New Roman" w:hAnsi="Times New Roman" w:cs="Times New Roman"/>
          <w:sz w:val="24"/>
          <w:szCs w:val="24"/>
        </w:rPr>
        <w:fldChar w:fldCharType="separate"/>
      </w:r>
      <w:r>
        <w:pict>
          <v:shape id="_x0000_i1047" type="#_x0000_t75" style="width:12.75pt;height:13.5pt">
            <v:imagedata r:id="rId26" o:title="" chromakey="white"/>
          </v:shape>
        </w:pict>
      </w:r>
      <w:r w:rsidRPr="008B3870">
        <w:rPr>
          <w:rFonts w:ascii="Times New Roman" w:hAnsi="Times New Roman" w:cs="Times New Roman"/>
          <w:sz w:val="24"/>
          <w:szCs w:val="24"/>
        </w:rPr>
        <w:fldChar w:fldCharType="end"/>
      </w:r>
      <w:r w:rsidRPr="0033024B">
        <w:rPr>
          <w:rFonts w:ascii="Times New Roman" w:hAnsi="Times New Roman" w:cs="Times New Roman"/>
          <w:sz w:val="24"/>
          <w:szCs w:val="24"/>
        </w:rPr>
        <w:t xml:space="preserve"> is the </w:t>
      </w:r>
      <w:r w:rsidRPr="0033024B">
        <w:rPr>
          <w:rFonts w:ascii="Times New Roman" w:hAnsi="Times New Roman" w:cs="Times New Roman"/>
          <w:i/>
          <w:iCs/>
          <w:sz w:val="24"/>
          <w:szCs w:val="24"/>
        </w:rPr>
        <w:t>j-th</w:t>
      </w:r>
      <w:r w:rsidRPr="0033024B">
        <w:rPr>
          <w:rFonts w:ascii="Times New Roman" w:hAnsi="Times New Roman" w:cs="Times New Roman"/>
          <w:sz w:val="24"/>
          <w:szCs w:val="24"/>
        </w:rPr>
        <w:t xml:space="preserve"> column of </w:t>
      </w:r>
      <w:r w:rsidRPr="0033024B">
        <w:rPr>
          <w:rFonts w:ascii="Times New Roman" w:hAnsi="Times New Roman" w:cs="Times New Roman"/>
          <w:i/>
          <w:iCs/>
          <w:sz w:val="24"/>
          <w:szCs w:val="24"/>
        </w:rPr>
        <w:t xml:space="preserve">T. </w:t>
      </w:r>
      <w:r w:rsidRPr="0033024B">
        <w:rPr>
          <w:rFonts w:ascii="Times New Roman" w:hAnsi="Times New Roman" w:cs="Times New Roman"/>
          <w:sz w:val="24"/>
          <w:szCs w:val="24"/>
        </w:rPr>
        <w:t xml:space="preserve">Thus the frequency of the received data matrix can be estimated. </w:t>
      </w:r>
    </w:p>
    <w:p w:rsidR="00535F72" w:rsidRPr="001A5660" w:rsidRDefault="00535F72" w:rsidP="007D390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1A5660">
        <w:rPr>
          <w:rFonts w:ascii="Times New Roman" w:hAnsi="Times New Roman" w:cs="Times New Roman"/>
          <w:b/>
          <w:bCs/>
          <w:sz w:val="28"/>
          <w:szCs w:val="28"/>
        </w:rPr>
        <w:t>Simulation Results:</w:t>
      </w:r>
    </w:p>
    <w:p w:rsidR="00535F72" w:rsidRPr="0033024B" w:rsidRDefault="00535F72" w:rsidP="007D390A">
      <w:pPr>
        <w:spacing w:after="0" w:line="240" w:lineRule="auto"/>
        <w:jc w:val="both"/>
        <w:rPr>
          <w:rFonts w:ascii="Times New Roman" w:hAnsi="Times New Roman" w:cs="Times New Roman"/>
          <w:sz w:val="24"/>
          <w:szCs w:val="24"/>
        </w:rPr>
      </w:pPr>
      <w:r w:rsidRPr="003C3F63">
        <w:rPr>
          <w:rFonts w:ascii="Times New Roman" w:hAnsi="Times New Roman" w:cs="Times New Roman"/>
          <w:sz w:val="24"/>
          <w:szCs w:val="24"/>
        </w:rPr>
        <w:tab/>
      </w:r>
      <w:r w:rsidRPr="0033024B">
        <w:rPr>
          <w:rFonts w:ascii="Times New Roman" w:hAnsi="Times New Roman" w:cs="Times New Roman"/>
          <w:sz w:val="24"/>
          <w:szCs w:val="24"/>
        </w:rPr>
        <w:t xml:space="preserve">The main motivation of simulation is to demonstrate the performance of using Lanczos algorithm for improving the resolution of frequency estimation of the proposed method and compare with pisarenko method. </w:t>
      </w:r>
    </w:p>
    <w:p w:rsidR="00535F72" w:rsidRPr="0033024B" w:rsidRDefault="00535F72" w:rsidP="007D390A">
      <w:pPr>
        <w:pStyle w:val="Style"/>
        <w:ind w:firstLine="691"/>
        <w:jc w:val="both"/>
      </w:pPr>
      <w:r w:rsidRPr="0033024B">
        <w:t xml:space="preserve">Simulation example consists of two sinusoidal signals with amplitude equal one added to Additive White Gaussian Noise AWGN for different SNR and independent trials. The mean square error is described as by </w:t>
      </w:r>
      <w:r>
        <w:t>[</w:t>
      </w:r>
      <w:r w:rsidRPr="0033024B">
        <w:t>Liao, Liu, and Li (2006)</w:t>
      </w:r>
      <w:r>
        <w:t>]</w:t>
      </w:r>
      <w:bookmarkStart w:id="0" w:name="_GoBack"/>
      <w:bookmarkEnd w:id="0"/>
      <w:r w:rsidRPr="0033024B">
        <w:t xml:space="preserve"> as: </w:t>
      </w:r>
    </w:p>
    <w:p w:rsidR="00535F72" w:rsidRPr="0033024B" w:rsidRDefault="00535F72" w:rsidP="007D390A">
      <w:pPr>
        <w:pStyle w:val="Style"/>
        <w:ind w:firstLine="691"/>
        <w:jc w:val="both"/>
        <w:rPr>
          <w:rtl/>
        </w:rPr>
      </w:pPr>
      <w:r w:rsidRPr="007D390A">
        <w:rPr>
          <w:position w:val="-34"/>
        </w:rPr>
        <w:object w:dxaOrig="3360" w:dyaOrig="800">
          <v:shape id="_x0000_i1048" type="#_x0000_t75" style="width:168pt;height:39.75pt" o:ole="">
            <v:imagedata r:id="rId27" o:title=""/>
          </v:shape>
          <o:OLEObject Type="Embed" ProgID="Equation.3" ShapeID="_x0000_i1048" DrawAspect="Content" ObjectID="_1432968396" r:id="rId28"/>
        </w:object>
      </w:r>
    </w:p>
    <w:p w:rsidR="00535F72" w:rsidRPr="0033024B" w:rsidRDefault="00535F72" w:rsidP="007D390A">
      <w:pPr>
        <w:spacing w:after="0" w:line="240" w:lineRule="auto"/>
        <w:jc w:val="both"/>
        <w:rPr>
          <w:rFonts w:ascii="Times New Roman" w:hAnsi="Times New Roman" w:cs="Times New Roman"/>
          <w:sz w:val="24"/>
          <w:szCs w:val="24"/>
        </w:rPr>
      </w:pPr>
    </w:p>
    <w:p w:rsidR="00535F72" w:rsidRPr="0033024B" w:rsidRDefault="00535F72" w:rsidP="007D390A">
      <w:pPr>
        <w:spacing w:after="0" w:line="240" w:lineRule="auto"/>
        <w:ind w:firstLine="720"/>
        <w:jc w:val="both"/>
        <w:rPr>
          <w:rFonts w:ascii="Times New Roman" w:hAnsi="Times New Roman" w:cs="Times New Roman"/>
          <w:sz w:val="24"/>
          <w:szCs w:val="24"/>
          <w:rtl/>
        </w:rPr>
      </w:pPr>
      <w:r w:rsidRPr="0033024B">
        <w:rPr>
          <w:rFonts w:ascii="Times New Roman" w:hAnsi="Times New Roman" w:cs="Times New Roman"/>
          <w:sz w:val="24"/>
          <w:szCs w:val="24"/>
        </w:rPr>
        <w:t>The effect of snapshot variation is illustrated in figure (1) where SNR equal 15 dB the number of snapshot is changed from 30 to 390.  It is clear that the proposed method is better than pisarenko method, to obtain -40 dB in frequency estimation the proposed method use 30 snapshots only while pisarenko needs 80 snapshots. Figure (2) shows the effect of signal to noise ratio variation on the capabilities of methods to estimate the frequency exactly. The SNR changed from -20 to 20 dB step 5dB in each case the proposed method have less mean square error. Figure (3) shows the effect of frequency spacing. The first normalized frequency is assumed to be 0.05 at constant 15 dB SNR while the second normalized frequency changing from 0.2 to 0.95 here it is obvious that the proposed method gives lower mean square error. Figure (4), illustrates the effect of number of sources on the estimation of frequency. It is assumed non-coherent sources available from one source to eight. It is clear that the proposed method less sensitive to the increase of number of sources.</w:t>
      </w:r>
    </w:p>
    <w:p w:rsidR="00535F72" w:rsidRPr="001A5660" w:rsidRDefault="00535F72" w:rsidP="007D390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Pr="001A5660">
        <w:rPr>
          <w:rFonts w:ascii="Times New Roman" w:hAnsi="Times New Roman" w:cs="Times New Roman"/>
          <w:b/>
          <w:bCs/>
          <w:sz w:val="28"/>
          <w:szCs w:val="28"/>
        </w:rPr>
        <w:t>Conclusion:</w:t>
      </w:r>
    </w:p>
    <w:p w:rsidR="00535F72" w:rsidRPr="0033024B" w:rsidRDefault="00535F72" w:rsidP="007D390A">
      <w:pPr>
        <w:spacing w:after="0" w:line="240" w:lineRule="auto"/>
        <w:ind w:firstLine="720"/>
        <w:jc w:val="both"/>
        <w:rPr>
          <w:rFonts w:ascii="Times New Roman" w:hAnsi="Times New Roman" w:cs="Times New Roman"/>
          <w:sz w:val="24"/>
          <w:szCs w:val="24"/>
        </w:rPr>
      </w:pPr>
      <w:r w:rsidRPr="008B79AA">
        <w:rPr>
          <w:rFonts w:ascii="Times New Roman" w:hAnsi="Times New Roman" w:cs="Times New Roman"/>
          <w:sz w:val="24"/>
          <w:szCs w:val="24"/>
        </w:rPr>
        <w:t xml:space="preserve">In pisarenko harmonic decomposition method, the determination of the unknown frequency by checking the minimum eigenvalue requires several iteration fort the solution of the equation (11) Which is not often clear, because </w:t>
      </w:r>
      <w:r w:rsidRPr="0033024B">
        <w:rPr>
          <w:rFonts w:ascii="Times New Roman" w:hAnsi="Times New Roman" w:cs="Times New Roman"/>
          <w:sz w:val="24"/>
          <w:szCs w:val="24"/>
        </w:rPr>
        <w:t xml:space="preserve">the </w:t>
      </w:r>
      <w:r w:rsidRPr="008B79AA">
        <w:rPr>
          <w:rFonts w:ascii="Times New Roman" w:hAnsi="Times New Roman" w:cs="Times New Roman"/>
          <w:sz w:val="24"/>
          <w:szCs w:val="24"/>
        </w:rPr>
        <w:t>estimated auto correlation lags rather than the true lags in used, moreover it consumes more computational time (i.e. computationally expensive),</w:t>
      </w:r>
      <w:r w:rsidRPr="0033024B">
        <w:rPr>
          <w:rFonts w:ascii="Times New Roman" w:hAnsi="Times New Roman" w:cs="Times New Roman"/>
          <w:sz w:val="24"/>
          <w:szCs w:val="24"/>
        </w:rPr>
        <w:t xml:space="preserve"> the proposed method uses Lanczos algorithm instead of eigen decomposition to estimate the subspace. The proposed method shows an improved performance over pisarenko method. The frequencies are estimated by eigen decomposition of the covariance matrix for the received data while the proposed method can be simply concluded as follows:</w:t>
      </w:r>
    </w:p>
    <w:p w:rsidR="00535F72" w:rsidRPr="0033024B" w:rsidRDefault="00535F72" w:rsidP="007D390A">
      <w:pPr>
        <w:pStyle w:val="ListParagraph"/>
        <w:numPr>
          <w:ilvl w:val="0"/>
          <w:numId w:val="4"/>
        </w:numPr>
        <w:spacing w:after="0" w:line="240" w:lineRule="auto"/>
        <w:ind w:left="330"/>
        <w:jc w:val="both"/>
        <w:rPr>
          <w:rFonts w:ascii="Times New Roman" w:hAnsi="Times New Roman" w:cs="Times New Roman"/>
          <w:sz w:val="24"/>
          <w:szCs w:val="24"/>
        </w:rPr>
      </w:pPr>
      <w:r w:rsidRPr="0033024B">
        <w:rPr>
          <w:rFonts w:ascii="Times New Roman" w:hAnsi="Times New Roman" w:cs="Times New Roman"/>
          <w:sz w:val="24"/>
          <w:szCs w:val="24"/>
        </w:rPr>
        <w:t xml:space="preserve">Transformed the covariance matrix in to tridiagonal matrix </w:t>
      </w:r>
      <w:r w:rsidRPr="0033024B">
        <w:rPr>
          <w:rFonts w:ascii="Times New Roman" w:hAnsi="Times New Roman" w:cs="Times New Roman"/>
          <w:i/>
          <w:iCs/>
          <w:sz w:val="24"/>
          <w:szCs w:val="24"/>
        </w:rPr>
        <w:t>T</w:t>
      </w:r>
      <w:r w:rsidRPr="0033024B">
        <w:rPr>
          <w:rFonts w:ascii="Times New Roman" w:hAnsi="Times New Roman" w:cs="Times New Roman"/>
          <w:sz w:val="24"/>
          <w:szCs w:val="24"/>
        </w:rPr>
        <w:t xml:space="preserve"> using Lanczos method.</w:t>
      </w:r>
    </w:p>
    <w:p w:rsidR="00535F72" w:rsidRPr="0033024B" w:rsidRDefault="00535F72" w:rsidP="007D390A">
      <w:pPr>
        <w:pStyle w:val="ListParagraph"/>
        <w:numPr>
          <w:ilvl w:val="0"/>
          <w:numId w:val="4"/>
        </w:numPr>
        <w:spacing w:after="0" w:line="240" w:lineRule="auto"/>
        <w:ind w:left="330"/>
        <w:jc w:val="both"/>
        <w:rPr>
          <w:rFonts w:ascii="Times New Roman" w:hAnsi="Times New Roman" w:cs="Times New Roman"/>
          <w:sz w:val="24"/>
          <w:szCs w:val="24"/>
        </w:rPr>
      </w:pPr>
      <w:r w:rsidRPr="0033024B">
        <w:rPr>
          <w:rFonts w:ascii="Times New Roman" w:hAnsi="Times New Roman" w:cs="Times New Roman"/>
          <w:sz w:val="24"/>
          <w:szCs w:val="24"/>
        </w:rPr>
        <w:t xml:space="preserve">From </w:t>
      </w:r>
      <w:r w:rsidRPr="0033024B">
        <w:rPr>
          <w:rFonts w:ascii="Times New Roman" w:hAnsi="Times New Roman" w:cs="Times New Roman"/>
          <w:i/>
          <w:iCs/>
          <w:sz w:val="24"/>
          <w:szCs w:val="24"/>
        </w:rPr>
        <w:t>T</w:t>
      </w:r>
      <w:r w:rsidRPr="0033024B">
        <w:rPr>
          <w:rFonts w:ascii="Times New Roman" w:hAnsi="Times New Roman" w:cs="Times New Roman"/>
          <w:sz w:val="24"/>
          <w:szCs w:val="24"/>
        </w:rPr>
        <w:t xml:space="preserve"> matrix estimated eigenvalues and corresponding eigenvector is calculated.</w:t>
      </w:r>
    </w:p>
    <w:p w:rsidR="00535F72" w:rsidRPr="0033024B" w:rsidRDefault="00535F72" w:rsidP="007D390A">
      <w:pPr>
        <w:spacing w:after="0" w:line="240" w:lineRule="auto"/>
        <w:ind w:left="330"/>
        <w:jc w:val="both"/>
        <w:rPr>
          <w:rFonts w:ascii="Times New Roman" w:hAnsi="Times New Roman" w:cs="Times New Roman"/>
          <w:sz w:val="24"/>
          <w:szCs w:val="24"/>
        </w:rPr>
      </w:pPr>
      <w:r w:rsidRPr="0033024B">
        <w:rPr>
          <w:rFonts w:ascii="Times New Roman" w:hAnsi="Times New Roman" w:cs="Times New Roman"/>
          <w:sz w:val="24"/>
          <w:szCs w:val="24"/>
        </w:rPr>
        <w:t xml:space="preserve">The proposed method is proved to be very useful, it just needs less snapshot to estimate the frequencies. </w:t>
      </w:r>
    </w:p>
    <w:p w:rsidR="00535F72" w:rsidRPr="001A5660" w:rsidRDefault="00535F72" w:rsidP="007D390A">
      <w:pPr>
        <w:spacing w:after="0" w:line="240" w:lineRule="auto"/>
        <w:jc w:val="both"/>
        <w:rPr>
          <w:rFonts w:ascii="Times New Roman" w:hAnsi="Times New Roman" w:cs="Times New Roman"/>
          <w:b/>
          <w:bCs/>
          <w:sz w:val="28"/>
          <w:szCs w:val="28"/>
        </w:rPr>
      </w:pPr>
      <w:r w:rsidRPr="001A5660">
        <w:rPr>
          <w:rFonts w:ascii="Times New Roman" w:hAnsi="Times New Roman" w:cs="Times New Roman"/>
          <w:b/>
          <w:bCs/>
          <w:sz w:val="28"/>
          <w:szCs w:val="28"/>
        </w:rPr>
        <w:t>6. References:</w:t>
      </w:r>
    </w:p>
    <w:p w:rsidR="00535F72" w:rsidRPr="003C3F63" w:rsidRDefault="00535F72" w:rsidP="007D390A">
      <w:pPr>
        <w:pStyle w:val="Default"/>
        <w:ind w:left="330" w:hanging="426"/>
        <w:jc w:val="both"/>
      </w:pPr>
      <w:r w:rsidRPr="003C3F63">
        <w:t xml:space="preserve">A. Ahmad, F. Schlindwein, G. André </w:t>
      </w:r>
      <w:r>
        <w:t xml:space="preserve">(2010), </w:t>
      </w:r>
      <w:r w:rsidRPr="003C3F63">
        <w:t>“Comparison of computation time for estimation of dominant frequency of atrial electrograms: Fast fourier transform, blackman tukey, autoregressive and multiple signal classification” J. Biomedical Science</w:t>
      </w:r>
      <w:r>
        <w:t xml:space="preserve"> and Engineering, 3, pp.843-847</w:t>
      </w:r>
      <w:r w:rsidRPr="003C3F63">
        <w:t>.</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 xml:space="preserve">Biswa Nath Datta </w:t>
      </w:r>
      <w:r>
        <w:rPr>
          <w:rFonts w:ascii="Times New Roman" w:hAnsi="Times New Roman" w:cs="Times New Roman"/>
          <w:sz w:val="24"/>
          <w:szCs w:val="24"/>
        </w:rPr>
        <w:t>(</w:t>
      </w:r>
      <w:r w:rsidRPr="003C3F63">
        <w:rPr>
          <w:rFonts w:ascii="Times New Roman" w:hAnsi="Times New Roman" w:cs="Times New Roman"/>
          <w:sz w:val="24"/>
          <w:szCs w:val="24"/>
        </w:rPr>
        <w:t>1994</w:t>
      </w:r>
      <w:r>
        <w:rPr>
          <w:rFonts w:ascii="Times New Roman" w:hAnsi="Times New Roman" w:cs="Times New Roman"/>
          <w:sz w:val="24"/>
          <w:szCs w:val="24"/>
        </w:rPr>
        <w:t xml:space="preserve">), </w:t>
      </w:r>
      <w:r w:rsidRPr="003C3F63">
        <w:rPr>
          <w:rFonts w:ascii="Times New Roman" w:hAnsi="Times New Roman" w:cs="Times New Roman"/>
          <w:sz w:val="24"/>
          <w:szCs w:val="24"/>
        </w:rPr>
        <w:t>“Numerical Linear Algebra and Applications” Brooks/Cole Publishing Company</w:t>
      </w:r>
      <w:r>
        <w:rPr>
          <w:rFonts w:ascii="Times New Roman" w:hAnsi="Times New Roman" w:cs="Times New Roman"/>
          <w:sz w:val="24"/>
          <w:szCs w:val="24"/>
        </w:rPr>
        <w:t>.</w:t>
      </w:r>
      <w:r w:rsidRPr="003C3F63">
        <w:rPr>
          <w:rFonts w:ascii="Times New Roman" w:hAnsi="Times New Roman" w:cs="Times New Roman"/>
          <w:sz w:val="24"/>
          <w:szCs w:val="24"/>
        </w:rPr>
        <w:t xml:space="preserve"> </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B.V. Tspin, M.G. Myasnikova, V. V. Kozlov, and S. V. Ionov</w:t>
      </w:r>
      <w:r>
        <w:rPr>
          <w:rFonts w:ascii="Times New Roman" w:hAnsi="Times New Roman" w:cs="Times New Roman"/>
          <w:sz w:val="24"/>
          <w:szCs w:val="24"/>
        </w:rPr>
        <w:t xml:space="preserve"> (2011)</w:t>
      </w:r>
      <w:r w:rsidRPr="003C3F63">
        <w:rPr>
          <w:rFonts w:ascii="Times New Roman" w:hAnsi="Times New Roman" w:cs="Times New Roman"/>
          <w:sz w:val="24"/>
          <w:szCs w:val="24"/>
        </w:rPr>
        <w:t xml:space="preserve"> “ Application of methods of digital spectral estimation in the measurement of the parameters of a signal “ Measurement Techniques Vol. 53, No. 10, pp. 1118-1124. </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 xml:space="preserve">Gen G. and Charles V. </w:t>
      </w:r>
      <w:r>
        <w:rPr>
          <w:rFonts w:ascii="Times New Roman" w:hAnsi="Times New Roman" w:cs="Times New Roman"/>
          <w:sz w:val="24"/>
          <w:szCs w:val="24"/>
        </w:rPr>
        <w:t xml:space="preserve">(1983), </w:t>
      </w:r>
      <w:r w:rsidRPr="003C3F63">
        <w:rPr>
          <w:rFonts w:ascii="Times New Roman" w:hAnsi="Times New Roman" w:cs="Times New Roman"/>
          <w:sz w:val="24"/>
          <w:szCs w:val="24"/>
        </w:rPr>
        <w:t xml:space="preserve">“Matrix Computations” The John Hopkins University Press, </w:t>
      </w:r>
      <w:r>
        <w:rPr>
          <w:rFonts w:ascii="Times New Roman" w:hAnsi="Times New Roman" w:cs="Times New Roman"/>
          <w:sz w:val="24"/>
          <w:szCs w:val="24"/>
        </w:rPr>
        <w:t>Baltimore, Maryland.</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G. Liao, H. Liu, and J. Li</w:t>
      </w:r>
      <w:r>
        <w:rPr>
          <w:rFonts w:ascii="Times New Roman" w:hAnsi="Times New Roman" w:cs="Times New Roman"/>
          <w:sz w:val="24"/>
          <w:szCs w:val="24"/>
        </w:rPr>
        <w:t xml:space="preserve"> (2006), </w:t>
      </w:r>
      <w:r w:rsidRPr="003C3F63">
        <w:rPr>
          <w:rFonts w:ascii="Times New Roman" w:hAnsi="Times New Roman" w:cs="Times New Roman"/>
          <w:sz w:val="24"/>
          <w:szCs w:val="24"/>
        </w:rPr>
        <w:t>” A Subspace-based Robust Adaptive Capon Beamforming” Progress In Electromagnetic Research Symposium, Cambridge</w:t>
      </w:r>
      <w:r>
        <w:rPr>
          <w:rFonts w:ascii="Times New Roman" w:hAnsi="Times New Roman" w:cs="Times New Roman"/>
          <w:sz w:val="24"/>
          <w:szCs w:val="24"/>
        </w:rPr>
        <w:t>, USA, pp-374- pp379</w:t>
      </w:r>
      <w:r w:rsidRPr="003C3F63">
        <w:rPr>
          <w:rFonts w:ascii="Times New Roman" w:hAnsi="Times New Roman" w:cs="Times New Roman"/>
          <w:sz w:val="24"/>
          <w:szCs w:val="24"/>
        </w:rPr>
        <w:t>.</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 xml:space="preserve">G. Xu, T. Kailath, </w:t>
      </w:r>
      <w:r>
        <w:rPr>
          <w:rFonts w:ascii="Times New Roman" w:hAnsi="Times New Roman" w:cs="Times New Roman"/>
          <w:sz w:val="24"/>
          <w:szCs w:val="24"/>
        </w:rPr>
        <w:t xml:space="preserve">(1994), </w:t>
      </w:r>
      <w:r w:rsidRPr="003C3F63">
        <w:rPr>
          <w:rFonts w:ascii="Times New Roman" w:hAnsi="Times New Roman" w:cs="Times New Roman"/>
          <w:sz w:val="24"/>
          <w:szCs w:val="24"/>
        </w:rPr>
        <w:t xml:space="preserve">“Fast subspace decomposition”, IEEE Trans. On Signal Processing, vol. 42, No. 3, pp. </w:t>
      </w:r>
      <w:r>
        <w:rPr>
          <w:rFonts w:ascii="Times New Roman" w:hAnsi="Times New Roman" w:cs="Times New Roman"/>
          <w:sz w:val="24"/>
          <w:szCs w:val="24"/>
        </w:rPr>
        <w:t>535 - 551</w:t>
      </w:r>
      <w:r w:rsidRPr="003C3F63">
        <w:rPr>
          <w:rFonts w:ascii="Times New Roman" w:hAnsi="Times New Roman" w:cs="Times New Roman"/>
          <w:sz w:val="24"/>
          <w:szCs w:val="24"/>
        </w:rPr>
        <w:t>.</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 xml:space="preserve">Hayes, Monson H., </w:t>
      </w:r>
      <w:r>
        <w:rPr>
          <w:rFonts w:ascii="Times New Roman" w:hAnsi="Times New Roman" w:cs="Times New Roman"/>
          <w:sz w:val="24"/>
          <w:szCs w:val="24"/>
        </w:rPr>
        <w:t xml:space="preserve">(1996), </w:t>
      </w:r>
      <w:r w:rsidRPr="003C3F63">
        <w:rPr>
          <w:rFonts w:ascii="Times New Roman" w:hAnsi="Times New Roman" w:cs="Times New Roman"/>
          <w:sz w:val="24"/>
          <w:szCs w:val="24"/>
        </w:rPr>
        <w:t>“Statistical Digital Signal Processing and Modeling”</w:t>
      </w:r>
      <w:r>
        <w:rPr>
          <w:rFonts w:ascii="Times New Roman" w:hAnsi="Times New Roman" w:cs="Times New Roman"/>
          <w:sz w:val="24"/>
          <w:szCs w:val="24"/>
        </w:rPr>
        <w:t xml:space="preserve"> John Wiley &amp; Sons, Inc</w:t>
      </w:r>
      <w:r w:rsidRPr="003C3F63">
        <w:rPr>
          <w:rFonts w:ascii="Times New Roman" w:hAnsi="Times New Roman" w:cs="Times New Roman"/>
          <w:sz w:val="24"/>
          <w:szCs w:val="24"/>
        </w:rPr>
        <w:t>.</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Style w:val="ft"/>
          <w:rFonts w:ascii="Times New Roman" w:hAnsi="Times New Roman"/>
          <w:color w:val="000000"/>
          <w:sz w:val="24"/>
          <w:szCs w:val="24"/>
        </w:rPr>
        <w:t>Liu</w:t>
      </w:r>
      <w:r w:rsidRPr="003C3F63">
        <w:rPr>
          <w:rStyle w:val="ft"/>
          <w:rFonts w:ascii="Times New Roman" w:hAnsi="Times New Roman"/>
          <w:color w:val="222222"/>
          <w:sz w:val="24"/>
          <w:szCs w:val="24"/>
        </w:rPr>
        <w:t xml:space="preserve"> L., Si X. and Wang L. </w:t>
      </w:r>
      <w:r>
        <w:rPr>
          <w:rStyle w:val="ft"/>
          <w:rFonts w:ascii="Times New Roman" w:hAnsi="Times New Roman"/>
          <w:color w:val="222222"/>
          <w:sz w:val="24"/>
          <w:szCs w:val="24"/>
        </w:rPr>
        <w:t xml:space="preserve">(2001), </w:t>
      </w:r>
      <w:r w:rsidRPr="003C3F63">
        <w:rPr>
          <w:rStyle w:val="ft"/>
          <w:rFonts w:ascii="Times New Roman" w:hAnsi="Times New Roman"/>
          <w:color w:val="222222"/>
          <w:sz w:val="24"/>
          <w:szCs w:val="24"/>
        </w:rPr>
        <w:t>“</w:t>
      </w:r>
      <w:r w:rsidRPr="003C3F63">
        <w:rPr>
          <w:rStyle w:val="ft"/>
          <w:rFonts w:ascii="Times New Roman" w:hAnsi="Times New Roman"/>
          <w:color w:val="000000"/>
          <w:sz w:val="24"/>
          <w:szCs w:val="24"/>
        </w:rPr>
        <w:t>Fast Subspace DOA Algorithm Based on Time</w:t>
      </w:r>
      <w:r w:rsidRPr="003C3F63">
        <w:rPr>
          <w:rStyle w:val="ft"/>
          <w:rFonts w:ascii="Times New Roman" w:hAnsi="Times New Roman"/>
          <w:color w:val="222222"/>
          <w:sz w:val="24"/>
          <w:szCs w:val="24"/>
        </w:rPr>
        <w:t>- frequency Distributions without Ei</w:t>
      </w:r>
      <w:r w:rsidRPr="003C3F63">
        <w:rPr>
          <w:rStyle w:val="ft"/>
          <w:rFonts w:ascii="Times New Roman" w:hAnsi="Times New Roman"/>
          <w:sz w:val="24"/>
          <w:szCs w:val="24"/>
        </w:rPr>
        <w:t xml:space="preserve">gen Decomposition” IEEE, 2011 Third International Conference on </w:t>
      </w:r>
      <w:hyperlink r:id="rId29" w:history="1">
        <w:r w:rsidRPr="003C3F63">
          <w:rPr>
            <w:rStyle w:val="Hyperlink"/>
            <w:rFonts w:ascii="Times New Roman" w:hAnsi="Times New Roman"/>
            <w:color w:val="auto"/>
            <w:sz w:val="24"/>
            <w:szCs w:val="24"/>
            <w:u w:val="none"/>
          </w:rPr>
          <w:t xml:space="preserve">Measuring Technology and Mechatronics Automation(ICMTMA),pp.170-173 </w:t>
        </w:r>
      </w:hyperlink>
      <w:r w:rsidRPr="003C3F63">
        <w:rPr>
          <w:rFonts w:ascii="Times New Roman" w:hAnsi="Times New Roman" w:cs="Times New Roman"/>
          <w:sz w:val="24"/>
          <w:szCs w:val="24"/>
        </w:rPr>
        <w:t>.</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 xml:space="preserve">P. Stoica, </w:t>
      </w:r>
      <w:r>
        <w:rPr>
          <w:rFonts w:ascii="Times New Roman" w:hAnsi="Times New Roman" w:cs="Times New Roman"/>
          <w:sz w:val="24"/>
          <w:szCs w:val="24"/>
        </w:rPr>
        <w:t xml:space="preserve">(1993), </w:t>
      </w:r>
      <w:r w:rsidRPr="003C3F63">
        <w:rPr>
          <w:rFonts w:ascii="Times New Roman" w:hAnsi="Times New Roman" w:cs="Times New Roman"/>
          <w:sz w:val="24"/>
          <w:szCs w:val="24"/>
        </w:rPr>
        <w:t>“List of references on spectral line analysis” Signal Process., vol. 3</w:t>
      </w:r>
      <w:r>
        <w:rPr>
          <w:rFonts w:ascii="Times New Roman" w:hAnsi="Times New Roman" w:cs="Times New Roman"/>
          <w:sz w:val="24"/>
          <w:szCs w:val="24"/>
        </w:rPr>
        <w:t>1, no. 3, pp. 329–340</w:t>
      </w:r>
      <w:r w:rsidRPr="003C3F63">
        <w:rPr>
          <w:rFonts w:ascii="Times New Roman" w:hAnsi="Times New Roman" w:cs="Times New Roman"/>
          <w:sz w:val="24"/>
          <w:szCs w:val="24"/>
        </w:rPr>
        <w:t>.</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 xml:space="preserve">Pisarenko,V. F. </w:t>
      </w:r>
      <w:r>
        <w:rPr>
          <w:rFonts w:ascii="Times New Roman" w:hAnsi="Times New Roman" w:cs="Times New Roman"/>
          <w:sz w:val="24"/>
          <w:szCs w:val="24"/>
        </w:rPr>
        <w:t xml:space="preserve">(1973), </w:t>
      </w:r>
      <w:r w:rsidRPr="003C3F63">
        <w:rPr>
          <w:rFonts w:ascii="Times New Roman" w:hAnsi="Times New Roman" w:cs="Times New Roman"/>
          <w:sz w:val="24"/>
          <w:szCs w:val="24"/>
        </w:rPr>
        <w:t xml:space="preserve">“The retrieval of harmonics from a covariance function Geophysics”, J. Roy. Astron. </w:t>
      </w:r>
      <w:r>
        <w:rPr>
          <w:rFonts w:ascii="Times New Roman" w:hAnsi="Times New Roman" w:cs="Times New Roman"/>
          <w:sz w:val="24"/>
          <w:szCs w:val="24"/>
        </w:rPr>
        <w:t>Soc., vol. 33, pp. 347-366</w:t>
      </w:r>
      <w:r w:rsidRPr="003C3F63">
        <w:rPr>
          <w:rFonts w:ascii="Times New Roman" w:hAnsi="Times New Roman" w:cs="Times New Roman"/>
          <w:sz w:val="24"/>
          <w:szCs w:val="24"/>
        </w:rPr>
        <w:t>.</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 xml:space="preserve">R. Kumaresan and A.K. Shaw </w:t>
      </w:r>
      <w:r>
        <w:rPr>
          <w:rFonts w:ascii="Times New Roman" w:hAnsi="Times New Roman" w:cs="Times New Roman"/>
          <w:sz w:val="24"/>
          <w:szCs w:val="24"/>
        </w:rPr>
        <w:t xml:space="preserve">(1985), </w:t>
      </w:r>
      <w:r w:rsidRPr="003C3F63">
        <w:rPr>
          <w:rFonts w:ascii="Times New Roman" w:hAnsi="Times New Roman" w:cs="Times New Roman"/>
          <w:sz w:val="24"/>
          <w:szCs w:val="24"/>
        </w:rPr>
        <w:t>“High resolution bearing estimation without eigen decomposition” IEEE, pp. 576-579.</w:t>
      </w:r>
    </w:p>
    <w:p w:rsidR="00535F72" w:rsidRPr="003C3F63" w:rsidRDefault="00535F72" w:rsidP="007D390A">
      <w:pPr>
        <w:spacing w:after="0" w:line="240" w:lineRule="auto"/>
        <w:ind w:left="330" w:hanging="426"/>
        <w:jc w:val="both"/>
        <w:rPr>
          <w:rFonts w:ascii="Times New Roman" w:hAnsi="Times New Roman" w:cs="Times New Roman"/>
          <w:sz w:val="24"/>
          <w:szCs w:val="24"/>
        </w:rPr>
      </w:pPr>
      <w:r w:rsidRPr="003C3F63">
        <w:rPr>
          <w:rFonts w:ascii="Times New Roman" w:hAnsi="Times New Roman" w:cs="Times New Roman"/>
          <w:sz w:val="24"/>
          <w:szCs w:val="24"/>
        </w:rPr>
        <w:t xml:space="preserve">S. M. Kay, </w:t>
      </w:r>
      <w:r>
        <w:rPr>
          <w:rFonts w:ascii="Times New Roman" w:hAnsi="Times New Roman" w:cs="Times New Roman"/>
          <w:sz w:val="24"/>
          <w:szCs w:val="24"/>
        </w:rPr>
        <w:t xml:space="preserve">(1988), </w:t>
      </w:r>
      <w:r w:rsidRPr="003C3F63">
        <w:rPr>
          <w:rFonts w:ascii="Times New Roman" w:hAnsi="Times New Roman" w:cs="Times New Roman"/>
          <w:sz w:val="24"/>
          <w:szCs w:val="24"/>
        </w:rPr>
        <w:t xml:space="preserve">“Modern Spectral Estimation Theory &amp; Applications.” Englewood </w:t>
      </w:r>
      <w:r>
        <w:rPr>
          <w:rFonts w:ascii="Times New Roman" w:hAnsi="Times New Roman" w:cs="Times New Roman"/>
          <w:sz w:val="24"/>
          <w:szCs w:val="24"/>
        </w:rPr>
        <w:t>Cliffs, NJ: Prentice-Hall.</w:t>
      </w:r>
    </w:p>
    <w:p w:rsidR="00535F72" w:rsidRDefault="00535F72" w:rsidP="007D390A">
      <w:pPr>
        <w:autoSpaceDE w:val="0"/>
        <w:autoSpaceDN w:val="0"/>
        <w:adjustRightInd w:val="0"/>
        <w:spacing w:after="0" w:line="240" w:lineRule="auto"/>
        <w:rPr>
          <w:rFonts w:ascii="Times New Roman" w:hAnsi="Times New Roman" w:cs="Times New Roman"/>
          <w:rtl/>
        </w:rPr>
      </w:pPr>
    </w:p>
    <w:p w:rsidR="00535F72" w:rsidRDefault="00535F72" w:rsidP="007D390A">
      <w:pPr>
        <w:autoSpaceDE w:val="0"/>
        <w:autoSpaceDN w:val="0"/>
        <w:adjustRightInd w:val="0"/>
        <w:spacing w:after="0" w:line="240" w:lineRule="auto"/>
        <w:rPr>
          <w:rFonts w:ascii="Times New Roman" w:hAnsi="Times New Roman" w:cs="Times New Roman"/>
          <w:rtl/>
        </w:rPr>
      </w:pPr>
    </w:p>
    <w:p w:rsidR="00535F72" w:rsidRDefault="00535F72" w:rsidP="007D390A">
      <w:pPr>
        <w:autoSpaceDE w:val="0"/>
        <w:autoSpaceDN w:val="0"/>
        <w:adjustRightInd w:val="0"/>
        <w:spacing w:after="0" w:line="240" w:lineRule="auto"/>
        <w:rPr>
          <w:rFonts w:ascii="Times New Roman" w:hAnsi="Times New Roman" w:cs="Times New Roman"/>
          <w:rtl/>
        </w:rPr>
      </w:pPr>
    </w:p>
    <w:p w:rsidR="00535F72" w:rsidRDefault="00535F72" w:rsidP="007D390A">
      <w:pPr>
        <w:autoSpaceDE w:val="0"/>
        <w:autoSpaceDN w:val="0"/>
        <w:adjustRightInd w:val="0"/>
        <w:spacing w:after="0" w:line="240" w:lineRule="auto"/>
        <w:rPr>
          <w:rFonts w:ascii="Times New Roman" w:hAnsi="Times New Roman" w:cs="Times New Roman"/>
          <w:rtl/>
        </w:rPr>
      </w:pPr>
    </w:p>
    <w:p w:rsidR="00535F72" w:rsidRDefault="00535F72" w:rsidP="007D390A">
      <w:pPr>
        <w:autoSpaceDE w:val="0"/>
        <w:autoSpaceDN w:val="0"/>
        <w:adjustRightInd w:val="0"/>
        <w:spacing w:after="0" w:line="240" w:lineRule="auto"/>
        <w:rPr>
          <w:rFonts w:ascii="Times New Roman" w:hAnsi="Times New Roman" w:cs="Times New Roman"/>
          <w:rtl/>
        </w:rPr>
      </w:pPr>
    </w:p>
    <w:p w:rsidR="00535F72" w:rsidRDefault="00535F72" w:rsidP="007D390A">
      <w:pPr>
        <w:autoSpaceDE w:val="0"/>
        <w:autoSpaceDN w:val="0"/>
        <w:adjustRightInd w:val="0"/>
        <w:spacing w:after="0" w:line="240" w:lineRule="auto"/>
        <w:rPr>
          <w:rFonts w:ascii="Times New Roman" w:hAnsi="Times New Roman" w:cs="Times New Roman"/>
          <w:rtl/>
        </w:rPr>
      </w:pPr>
    </w:p>
    <w:p w:rsidR="00535F72" w:rsidRPr="0090596B" w:rsidRDefault="00535F72" w:rsidP="007D390A">
      <w:pPr>
        <w:autoSpaceDE w:val="0"/>
        <w:autoSpaceDN w:val="0"/>
        <w:adjustRightInd w:val="0"/>
        <w:spacing w:after="0" w:line="240" w:lineRule="auto"/>
        <w:rPr>
          <w:rFonts w:ascii="Times New Roman" w:hAnsi="Times New Roman" w:cs="Times New Roman"/>
        </w:rPr>
      </w:pPr>
    </w:p>
    <w:tbl>
      <w:tblPr>
        <w:tblpPr w:leftFromText="180" w:rightFromText="180" w:vertAnchor="text" w:horzAnchor="margin" w:tblpXSpec="center" w:tblpY="-719"/>
        <w:tblW w:w="10570" w:type="dxa"/>
        <w:tblLook w:val="00A0"/>
      </w:tblPr>
      <w:tblGrid>
        <w:gridCol w:w="5302"/>
        <w:gridCol w:w="5268"/>
      </w:tblGrid>
      <w:tr w:rsidR="00535F72" w:rsidRPr="008B3870">
        <w:trPr>
          <w:trHeight w:val="253"/>
        </w:trPr>
        <w:tc>
          <w:tcPr>
            <w:tcW w:w="0" w:type="auto"/>
            <w:vAlign w:val="center"/>
          </w:tcPr>
          <w:p w:rsidR="00535F72" w:rsidRPr="008B3870" w:rsidRDefault="00535F72" w:rsidP="007D390A">
            <w:pPr>
              <w:spacing w:after="0" w:line="240" w:lineRule="auto"/>
              <w:jc w:val="center"/>
              <w:rPr>
                <w:rFonts w:ascii="Times New Roman" w:hAnsi="Times New Roman" w:cs="Times New Roman"/>
              </w:rPr>
            </w:pPr>
          </w:p>
          <w:p w:rsidR="00535F72" w:rsidRPr="008B3870" w:rsidRDefault="00535F72" w:rsidP="007D390A">
            <w:pPr>
              <w:spacing w:after="0" w:line="240" w:lineRule="auto"/>
              <w:jc w:val="center"/>
              <w:rPr>
                <w:rFonts w:ascii="Times New Roman" w:hAnsi="Times New Roman" w:cs="Times New Roman"/>
              </w:rPr>
            </w:pPr>
            <w:r w:rsidRPr="00397B2D">
              <w:rPr>
                <w:rFonts w:ascii="Times New Roman" w:hAnsi="Times New Roman" w:cs="Times New Roman"/>
                <w:noProof/>
              </w:rPr>
              <w:pict>
                <v:shape id="Picture 2" o:spid="_x0000_i1049" type="#_x0000_t75" style="width:213pt;height:189pt;visibility:visible">
                  <v:imagedata r:id="rId30" o:title=""/>
                </v:shape>
              </w:pict>
            </w:r>
          </w:p>
          <w:p w:rsidR="00535F72" w:rsidRPr="008B3870" w:rsidRDefault="00535F72" w:rsidP="007D390A">
            <w:pPr>
              <w:spacing w:after="0" w:line="240" w:lineRule="auto"/>
              <w:jc w:val="center"/>
              <w:rPr>
                <w:rFonts w:ascii="Times New Roman" w:hAnsi="Times New Roman" w:cs="Times New Roman"/>
              </w:rPr>
            </w:pPr>
          </w:p>
        </w:tc>
        <w:tc>
          <w:tcPr>
            <w:tcW w:w="5268" w:type="dxa"/>
            <w:vAlign w:val="center"/>
          </w:tcPr>
          <w:p w:rsidR="00535F72" w:rsidRPr="008B3870" w:rsidRDefault="00535F72" w:rsidP="007D390A">
            <w:pPr>
              <w:spacing w:after="0" w:line="240" w:lineRule="auto"/>
              <w:jc w:val="center"/>
              <w:rPr>
                <w:rFonts w:ascii="Times New Roman" w:hAnsi="Times New Roman" w:cs="Times New Roman"/>
              </w:rPr>
            </w:pPr>
            <w:r w:rsidRPr="00397B2D">
              <w:rPr>
                <w:rFonts w:ascii="Times New Roman" w:hAnsi="Times New Roman" w:cs="Times New Roman"/>
                <w:noProof/>
              </w:rPr>
              <w:pict>
                <v:shape id="Picture 3" o:spid="_x0000_i1050" type="#_x0000_t75" style="width:213pt;height:189pt;visibility:visible">
                  <v:imagedata r:id="rId31" o:title=""/>
                </v:shape>
              </w:pict>
            </w:r>
          </w:p>
        </w:tc>
      </w:tr>
      <w:tr w:rsidR="00535F72" w:rsidRPr="008B3870">
        <w:trPr>
          <w:trHeight w:val="253"/>
        </w:trPr>
        <w:tc>
          <w:tcPr>
            <w:tcW w:w="0" w:type="auto"/>
            <w:vAlign w:val="center"/>
          </w:tcPr>
          <w:p w:rsidR="00535F72" w:rsidRPr="008B3870" w:rsidRDefault="00535F72" w:rsidP="007D390A">
            <w:pPr>
              <w:spacing w:after="0" w:line="240" w:lineRule="auto"/>
              <w:jc w:val="center"/>
              <w:rPr>
                <w:rFonts w:ascii="Times New Roman" w:hAnsi="Times New Roman" w:cs="Times New Roman"/>
              </w:rPr>
            </w:pPr>
            <w:r w:rsidRPr="008B3870">
              <w:rPr>
                <w:rFonts w:ascii="Times New Roman" w:hAnsi="Times New Roman" w:cs="Times New Roman"/>
              </w:rPr>
              <w:t>Fig.(1): snapshot versus mean square error</w:t>
            </w:r>
          </w:p>
          <w:p w:rsidR="00535F72" w:rsidRPr="008B3870" w:rsidRDefault="00535F72" w:rsidP="007D390A">
            <w:pPr>
              <w:spacing w:after="0" w:line="240" w:lineRule="auto"/>
              <w:jc w:val="center"/>
              <w:rPr>
                <w:rFonts w:ascii="Times New Roman" w:hAnsi="Times New Roman" w:cs="Times New Roman"/>
              </w:rPr>
            </w:pPr>
            <w:r w:rsidRPr="008B3870">
              <w:rPr>
                <w:rFonts w:ascii="Times New Roman" w:hAnsi="Times New Roman" w:cs="Times New Roman"/>
              </w:rPr>
              <w:t>of frequency estimation</w:t>
            </w:r>
          </w:p>
          <w:p w:rsidR="00535F72" w:rsidRPr="008B3870" w:rsidRDefault="00535F72" w:rsidP="007D390A">
            <w:pPr>
              <w:spacing w:after="0" w:line="240" w:lineRule="auto"/>
              <w:jc w:val="center"/>
              <w:rPr>
                <w:rFonts w:ascii="Times New Roman" w:hAnsi="Times New Roman" w:cs="Times New Roman"/>
              </w:rPr>
            </w:pPr>
          </w:p>
          <w:p w:rsidR="00535F72" w:rsidRPr="008B3870" w:rsidRDefault="00535F72" w:rsidP="007D390A">
            <w:pPr>
              <w:spacing w:after="0" w:line="240" w:lineRule="auto"/>
              <w:jc w:val="center"/>
              <w:rPr>
                <w:rFonts w:ascii="Times New Roman" w:hAnsi="Times New Roman" w:cs="Times New Roman"/>
              </w:rPr>
            </w:pPr>
          </w:p>
          <w:p w:rsidR="00535F72" w:rsidRPr="008B3870" w:rsidRDefault="00535F72" w:rsidP="007D390A">
            <w:pPr>
              <w:spacing w:after="0" w:line="240" w:lineRule="auto"/>
              <w:jc w:val="center"/>
              <w:rPr>
                <w:rFonts w:ascii="Times New Roman" w:hAnsi="Times New Roman" w:cs="Times New Roman"/>
              </w:rPr>
            </w:pPr>
          </w:p>
          <w:p w:rsidR="00535F72" w:rsidRPr="008B3870" w:rsidRDefault="00535F72" w:rsidP="007D390A">
            <w:pPr>
              <w:spacing w:after="0" w:line="240" w:lineRule="auto"/>
              <w:jc w:val="center"/>
              <w:rPr>
                <w:rFonts w:ascii="Times New Roman" w:hAnsi="Times New Roman" w:cs="Times New Roman"/>
              </w:rPr>
            </w:pPr>
          </w:p>
        </w:tc>
        <w:tc>
          <w:tcPr>
            <w:tcW w:w="5268" w:type="dxa"/>
            <w:vAlign w:val="center"/>
          </w:tcPr>
          <w:p w:rsidR="00535F72" w:rsidRPr="008B3870" w:rsidRDefault="00535F72" w:rsidP="007D390A">
            <w:pPr>
              <w:spacing w:after="0" w:line="240" w:lineRule="auto"/>
              <w:jc w:val="center"/>
              <w:rPr>
                <w:rFonts w:ascii="Times New Roman" w:hAnsi="Times New Roman" w:cs="Times New Roman"/>
              </w:rPr>
            </w:pPr>
            <w:r w:rsidRPr="008B3870">
              <w:rPr>
                <w:rFonts w:ascii="Times New Roman" w:hAnsi="Times New Roman" w:cs="Times New Roman"/>
              </w:rPr>
              <w:t>Fig.(2): Signal to noise ratio versus mean</w:t>
            </w:r>
          </w:p>
          <w:p w:rsidR="00535F72" w:rsidRPr="008B3870" w:rsidRDefault="00535F72" w:rsidP="007D390A">
            <w:pPr>
              <w:spacing w:after="0" w:line="240" w:lineRule="auto"/>
              <w:ind w:firstLine="40"/>
              <w:jc w:val="center"/>
              <w:rPr>
                <w:rFonts w:ascii="Times New Roman" w:hAnsi="Times New Roman" w:cs="Times New Roman"/>
              </w:rPr>
            </w:pPr>
            <w:r w:rsidRPr="008B3870">
              <w:rPr>
                <w:rFonts w:ascii="Times New Roman" w:hAnsi="Times New Roman" w:cs="Times New Roman"/>
              </w:rPr>
              <w:t>square error of frequency estimation</w:t>
            </w:r>
          </w:p>
          <w:p w:rsidR="00535F72" w:rsidRPr="008B3870" w:rsidRDefault="00535F72" w:rsidP="007D390A">
            <w:pPr>
              <w:spacing w:after="0" w:line="240" w:lineRule="auto"/>
              <w:ind w:firstLine="40"/>
              <w:jc w:val="center"/>
              <w:rPr>
                <w:rFonts w:ascii="Times New Roman" w:hAnsi="Times New Roman" w:cs="Times New Roman"/>
              </w:rPr>
            </w:pPr>
          </w:p>
          <w:p w:rsidR="00535F72" w:rsidRPr="008B3870" w:rsidRDefault="00535F72" w:rsidP="007D390A">
            <w:pPr>
              <w:spacing w:after="0" w:line="240" w:lineRule="auto"/>
              <w:ind w:firstLine="40"/>
              <w:jc w:val="center"/>
              <w:rPr>
                <w:rFonts w:ascii="Times New Roman" w:hAnsi="Times New Roman" w:cs="Times New Roman"/>
              </w:rPr>
            </w:pPr>
          </w:p>
          <w:p w:rsidR="00535F72" w:rsidRPr="008B3870" w:rsidRDefault="00535F72" w:rsidP="007D390A">
            <w:pPr>
              <w:spacing w:after="0" w:line="240" w:lineRule="auto"/>
              <w:ind w:firstLine="40"/>
              <w:jc w:val="center"/>
              <w:rPr>
                <w:rFonts w:ascii="Times New Roman" w:hAnsi="Times New Roman" w:cs="Times New Roman"/>
              </w:rPr>
            </w:pPr>
          </w:p>
          <w:p w:rsidR="00535F72" w:rsidRPr="008B3870" w:rsidRDefault="00535F72" w:rsidP="007D390A">
            <w:pPr>
              <w:spacing w:after="0" w:line="240" w:lineRule="auto"/>
              <w:ind w:firstLine="40"/>
              <w:jc w:val="center"/>
              <w:rPr>
                <w:rFonts w:ascii="Times New Roman" w:hAnsi="Times New Roman" w:cs="Times New Roman"/>
              </w:rPr>
            </w:pPr>
          </w:p>
        </w:tc>
      </w:tr>
      <w:tr w:rsidR="00535F72" w:rsidRPr="008B3870">
        <w:trPr>
          <w:trHeight w:val="253"/>
        </w:trPr>
        <w:tc>
          <w:tcPr>
            <w:tcW w:w="0" w:type="auto"/>
            <w:vAlign w:val="center"/>
          </w:tcPr>
          <w:p w:rsidR="00535F72" w:rsidRPr="008B3870" w:rsidRDefault="00535F72" w:rsidP="007D390A">
            <w:pPr>
              <w:spacing w:after="0" w:line="240" w:lineRule="auto"/>
              <w:jc w:val="center"/>
              <w:rPr>
                <w:rFonts w:ascii="Times New Roman" w:hAnsi="Times New Roman" w:cs="Times New Roman"/>
              </w:rPr>
            </w:pPr>
            <w:r w:rsidRPr="00397B2D">
              <w:rPr>
                <w:rFonts w:ascii="Times New Roman" w:hAnsi="Times New Roman" w:cs="Times New Roman"/>
                <w:noProof/>
              </w:rPr>
              <w:pict>
                <v:shape id="Picture 4" o:spid="_x0000_i1051" type="#_x0000_t75" style="width:218.25pt;height:189pt;visibility:visible">
                  <v:imagedata r:id="rId32" o:title=""/>
                </v:shape>
              </w:pict>
            </w:r>
          </w:p>
        </w:tc>
        <w:tc>
          <w:tcPr>
            <w:tcW w:w="5268" w:type="dxa"/>
            <w:vAlign w:val="center"/>
          </w:tcPr>
          <w:p w:rsidR="00535F72" w:rsidRPr="008B3870" w:rsidRDefault="00535F72" w:rsidP="007D390A">
            <w:pPr>
              <w:spacing w:after="0" w:line="240" w:lineRule="auto"/>
              <w:jc w:val="center"/>
              <w:rPr>
                <w:rFonts w:ascii="Times New Roman" w:hAnsi="Times New Roman" w:cs="Times New Roman"/>
              </w:rPr>
            </w:pPr>
            <w:r w:rsidRPr="00397B2D">
              <w:rPr>
                <w:rFonts w:ascii="Times New Roman" w:hAnsi="Times New Roman" w:cs="Times New Roman"/>
                <w:noProof/>
              </w:rPr>
              <w:pict>
                <v:shape id="Picture 1" o:spid="_x0000_i1052" type="#_x0000_t75" style="width:205.5pt;height:185.25pt;visibility:visible">
                  <v:imagedata r:id="rId33" o:title=""/>
                </v:shape>
              </w:pict>
            </w:r>
          </w:p>
        </w:tc>
      </w:tr>
      <w:tr w:rsidR="00535F72" w:rsidRPr="008B3870">
        <w:trPr>
          <w:trHeight w:val="253"/>
        </w:trPr>
        <w:tc>
          <w:tcPr>
            <w:tcW w:w="0" w:type="auto"/>
            <w:vAlign w:val="center"/>
          </w:tcPr>
          <w:p w:rsidR="00535F72" w:rsidRPr="008B3870" w:rsidRDefault="00535F72" w:rsidP="007D390A">
            <w:pPr>
              <w:spacing w:after="0" w:line="240" w:lineRule="auto"/>
              <w:jc w:val="center"/>
              <w:rPr>
                <w:rFonts w:ascii="Times New Roman" w:hAnsi="Times New Roman" w:cs="Times New Roman"/>
              </w:rPr>
            </w:pPr>
            <w:r w:rsidRPr="008B3870">
              <w:rPr>
                <w:rFonts w:ascii="Times New Roman" w:hAnsi="Times New Roman" w:cs="Times New Roman"/>
              </w:rPr>
              <w:t>Fig.(3): normalized frequency spacing versus</w:t>
            </w:r>
          </w:p>
          <w:p w:rsidR="00535F72" w:rsidRPr="008B3870" w:rsidRDefault="00535F72" w:rsidP="007D390A">
            <w:pPr>
              <w:spacing w:after="0" w:line="240" w:lineRule="auto"/>
              <w:jc w:val="center"/>
              <w:rPr>
                <w:rFonts w:ascii="Times New Roman" w:hAnsi="Times New Roman" w:cs="Times New Roman"/>
              </w:rPr>
            </w:pPr>
            <w:r w:rsidRPr="008B3870">
              <w:rPr>
                <w:rFonts w:ascii="Times New Roman" w:hAnsi="Times New Roman" w:cs="Times New Roman"/>
              </w:rPr>
              <w:t>mean square error of frequency estimation</w:t>
            </w:r>
          </w:p>
        </w:tc>
        <w:tc>
          <w:tcPr>
            <w:tcW w:w="5268" w:type="dxa"/>
            <w:vAlign w:val="center"/>
          </w:tcPr>
          <w:p w:rsidR="00535F72" w:rsidRPr="008B3870" w:rsidRDefault="00535F72" w:rsidP="007D390A">
            <w:pPr>
              <w:spacing w:after="0" w:line="240" w:lineRule="auto"/>
              <w:jc w:val="center"/>
              <w:rPr>
                <w:rFonts w:ascii="Times New Roman" w:hAnsi="Times New Roman" w:cs="Times New Roman"/>
              </w:rPr>
            </w:pPr>
            <w:r w:rsidRPr="008B3870">
              <w:rPr>
                <w:rFonts w:ascii="Times New Roman" w:hAnsi="Times New Roman" w:cs="Times New Roman"/>
              </w:rPr>
              <w:t>Fig.(4): number of sources versus mean square</w:t>
            </w:r>
          </w:p>
          <w:p w:rsidR="00535F72" w:rsidRPr="008B3870" w:rsidRDefault="00535F72" w:rsidP="007D390A">
            <w:pPr>
              <w:spacing w:after="0" w:line="240" w:lineRule="auto"/>
              <w:jc w:val="center"/>
              <w:rPr>
                <w:rFonts w:ascii="Times New Roman" w:hAnsi="Times New Roman" w:cs="Times New Roman"/>
              </w:rPr>
            </w:pPr>
            <w:r w:rsidRPr="008B3870">
              <w:rPr>
                <w:rFonts w:ascii="Times New Roman" w:hAnsi="Times New Roman" w:cs="Times New Roman"/>
              </w:rPr>
              <w:t>error of frequency estimation</w:t>
            </w:r>
          </w:p>
        </w:tc>
      </w:tr>
    </w:tbl>
    <w:p w:rsidR="00535F72" w:rsidRDefault="00535F72" w:rsidP="007D390A">
      <w:pPr>
        <w:spacing w:after="0" w:line="240" w:lineRule="auto"/>
        <w:rPr>
          <w:rFonts w:ascii="Times New Roman" w:hAnsi="Times New Roman" w:cs="Times New Roman"/>
        </w:rPr>
        <w:sectPr w:rsidR="00535F72" w:rsidSect="007D390A">
          <w:type w:val="continuous"/>
          <w:pgSz w:w="11907" w:h="16840" w:code="9"/>
          <w:pgMar w:top="1440" w:right="1797" w:bottom="1440" w:left="1797" w:header="1701" w:footer="1701" w:gutter="0"/>
          <w:pgNumType w:start="2"/>
          <w:cols w:space="720"/>
          <w:docGrid w:linePitch="360"/>
        </w:sectPr>
      </w:pPr>
    </w:p>
    <w:p w:rsidR="00535F72" w:rsidRPr="001B522F" w:rsidRDefault="00535F72" w:rsidP="007D390A">
      <w:pPr>
        <w:spacing w:after="0" w:line="240" w:lineRule="auto"/>
        <w:rPr>
          <w:rFonts w:ascii="Simplified Arabic" w:hAnsi="Simplified Arabic" w:cs="Simplified Arabic"/>
          <w:sz w:val="24"/>
          <w:szCs w:val="24"/>
        </w:rPr>
      </w:pPr>
    </w:p>
    <w:sectPr w:rsidR="00535F72" w:rsidRPr="001B522F" w:rsidSect="007D390A">
      <w:footerReference w:type="default" r:id="rId34"/>
      <w:type w:val="continuous"/>
      <w:pgSz w:w="11907" w:h="16840" w:code="9"/>
      <w:pgMar w:top="1440" w:right="1797" w:bottom="1440" w:left="1797" w:header="1701" w:footer="1701"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72" w:rsidRDefault="00535F72" w:rsidP="0080545F">
      <w:pPr>
        <w:spacing w:after="0" w:line="240" w:lineRule="auto"/>
      </w:pPr>
      <w:r>
        <w:separator/>
      </w:r>
    </w:p>
  </w:endnote>
  <w:endnote w:type="continuationSeparator" w:id="0">
    <w:p w:rsidR="00535F72" w:rsidRDefault="00535F72" w:rsidP="00805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72" w:rsidRDefault="00535F72" w:rsidP="009B647B">
    <w:pPr>
      <w:pStyle w:val="Footer"/>
    </w:pPr>
  </w:p>
  <w:p w:rsidR="00535F72" w:rsidRDefault="00535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72" w:rsidRDefault="00535F72" w:rsidP="0080545F">
      <w:pPr>
        <w:spacing w:after="0" w:line="240" w:lineRule="auto"/>
      </w:pPr>
      <w:r>
        <w:separator/>
      </w:r>
    </w:p>
  </w:footnote>
  <w:footnote w:type="continuationSeparator" w:id="0">
    <w:p w:rsidR="00535F72" w:rsidRDefault="00535F72" w:rsidP="00805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897"/>
    <w:multiLevelType w:val="hybridMultilevel"/>
    <w:tmpl w:val="4066DEA2"/>
    <w:lvl w:ilvl="0" w:tplc="DB76D80E">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B9215C"/>
    <w:multiLevelType w:val="hybridMultilevel"/>
    <w:tmpl w:val="55F072E6"/>
    <w:lvl w:ilvl="0" w:tplc="3932BAE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25380F"/>
    <w:multiLevelType w:val="hybridMultilevel"/>
    <w:tmpl w:val="8D36C280"/>
    <w:lvl w:ilvl="0" w:tplc="31806808">
      <w:start w:val="1"/>
      <w:numFmt w:val="decimal"/>
      <w:lvlText w:val="%1."/>
      <w:lvlJc w:val="left"/>
      <w:pPr>
        <w:ind w:left="410" w:hanging="360"/>
      </w:pPr>
      <w:rPr>
        <w:rFonts w:cs="Times New Roman" w:hint="default"/>
      </w:rPr>
    </w:lvl>
    <w:lvl w:ilvl="1" w:tplc="04090019">
      <w:start w:val="1"/>
      <w:numFmt w:val="lowerLetter"/>
      <w:lvlText w:val="%2."/>
      <w:lvlJc w:val="left"/>
      <w:pPr>
        <w:ind w:left="1130" w:hanging="360"/>
      </w:pPr>
      <w:rPr>
        <w:rFonts w:cs="Times New Roman"/>
      </w:rPr>
    </w:lvl>
    <w:lvl w:ilvl="2" w:tplc="0409001B">
      <w:start w:val="1"/>
      <w:numFmt w:val="lowerRoman"/>
      <w:lvlText w:val="%3."/>
      <w:lvlJc w:val="right"/>
      <w:pPr>
        <w:ind w:left="1850" w:hanging="180"/>
      </w:pPr>
      <w:rPr>
        <w:rFonts w:cs="Times New Roman"/>
      </w:rPr>
    </w:lvl>
    <w:lvl w:ilvl="3" w:tplc="0409000F">
      <w:start w:val="1"/>
      <w:numFmt w:val="decimal"/>
      <w:lvlText w:val="%4."/>
      <w:lvlJc w:val="left"/>
      <w:pPr>
        <w:ind w:left="2570" w:hanging="360"/>
      </w:pPr>
      <w:rPr>
        <w:rFonts w:cs="Times New Roman"/>
      </w:rPr>
    </w:lvl>
    <w:lvl w:ilvl="4" w:tplc="04090019">
      <w:start w:val="1"/>
      <w:numFmt w:val="lowerLetter"/>
      <w:lvlText w:val="%5."/>
      <w:lvlJc w:val="left"/>
      <w:pPr>
        <w:ind w:left="3290" w:hanging="360"/>
      </w:pPr>
      <w:rPr>
        <w:rFonts w:cs="Times New Roman"/>
      </w:rPr>
    </w:lvl>
    <w:lvl w:ilvl="5" w:tplc="0409001B">
      <w:start w:val="1"/>
      <w:numFmt w:val="lowerRoman"/>
      <w:lvlText w:val="%6."/>
      <w:lvlJc w:val="right"/>
      <w:pPr>
        <w:ind w:left="4010" w:hanging="180"/>
      </w:pPr>
      <w:rPr>
        <w:rFonts w:cs="Times New Roman"/>
      </w:rPr>
    </w:lvl>
    <w:lvl w:ilvl="6" w:tplc="0409000F">
      <w:start w:val="1"/>
      <w:numFmt w:val="decimal"/>
      <w:lvlText w:val="%7."/>
      <w:lvlJc w:val="left"/>
      <w:pPr>
        <w:ind w:left="4730" w:hanging="360"/>
      </w:pPr>
      <w:rPr>
        <w:rFonts w:cs="Times New Roman"/>
      </w:rPr>
    </w:lvl>
    <w:lvl w:ilvl="7" w:tplc="04090019">
      <w:start w:val="1"/>
      <w:numFmt w:val="lowerLetter"/>
      <w:lvlText w:val="%8."/>
      <w:lvlJc w:val="left"/>
      <w:pPr>
        <w:ind w:left="5450" w:hanging="360"/>
      </w:pPr>
      <w:rPr>
        <w:rFonts w:cs="Times New Roman"/>
      </w:rPr>
    </w:lvl>
    <w:lvl w:ilvl="8" w:tplc="0409001B">
      <w:start w:val="1"/>
      <w:numFmt w:val="lowerRoman"/>
      <w:lvlText w:val="%9."/>
      <w:lvlJc w:val="right"/>
      <w:pPr>
        <w:ind w:left="6170" w:hanging="180"/>
      </w:pPr>
      <w:rPr>
        <w:rFonts w:cs="Times New Roman"/>
      </w:rPr>
    </w:lvl>
  </w:abstractNum>
  <w:abstractNum w:abstractNumId="3">
    <w:nsid w:val="25AD210B"/>
    <w:multiLevelType w:val="hybridMultilevel"/>
    <w:tmpl w:val="B726B876"/>
    <w:lvl w:ilvl="0" w:tplc="EE4A4E20">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C266D5E"/>
    <w:multiLevelType w:val="hybridMultilevel"/>
    <w:tmpl w:val="DF927A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7B37F25"/>
    <w:multiLevelType w:val="hybridMultilevel"/>
    <w:tmpl w:val="ECE0F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A57652B"/>
    <w:multiLevelType w:val="hybridMultilevel"/>
    <w:tmpl w:val="08B4556E"/>
    <w:lvl w:ilvl="0" w:tplc="7526934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BEA518E"/>
    <w:multiLevelType w:val="hybridMultilevel"/>
    <w:tmpl w:val="2602A8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45F"/>
    <w:rsid w:val="000206D8"/>
    <w:rsid w:val="0002659F"/>
    <w:rsid w:val="00036048"/>
    <w:rsid w:val="000446CF"/>
    <w:rsid w:val="000447EE"/>
    <w:rsid w:val="0007173D"/>
    <w:rsid w:val="00092CFD"/>
    <w:rsid w:val="0009771A"/>
    <w:rsid w:val="000B205E"/>
    <w:rsid w:val="000D1149"/>
    <w:rsid w:val="000E6125"/>
    <w:rsid w:val="000F4704"/>
    <w:rsid w:val="000F6D3D"/>
    <w:rsid w:val="00103695"/>
    <w:rsid w:val="00113C16"/>
    <w:rsid w:val="00154973"/>
    <w:rsid w:val="001A160E"/>
    <w:rsid w:val="001A5660"/>
    <w:rsid w:val="001B522F"/>
    <w:rsid w:val="002636F5"/>
    <w:rsid w:val="00284D0E"/>
    <w:rsid w:val="002D055E"/>
    <w:rsid w:val="002D4FAC"/>
    <w:rsid w:val="002E45F6"/>
    <w:rsid w:val="002E7EF9"/>
    <w:rsid w:val="00302DE5"/>
    <w:rsid w:val="00326FE8"/>
    <w:rsid w:val="0033024B"/>
    <w:rsid w:val="00383099"/>
    <w:rsid w:val="00397A33"/>
    <w:rsid w:val="00397B2D"/>
    <w:rsid w:val="003C3F63"/>
    <w:rsid w:val="003C502E"/>
    <w:rsid w:val="003D4EAB"/>
    <w:rsid w:val="003F1E2C"/>
    <w:rsid w:val="003F79E0"/>
    <w:rsid w:val="00402937"/>
    <w:rsid w:val="00467502"/>
    <w:rsid w:val="004C69FD"/>
    <w:rsid w:val="00502464"/>
    <w:rsid w:val="00535F72"/>
    <w:rsid w:val="0054072B"/>
    <w:rsid w:val="00553144"/>
    <w:rsid w:val="005635A0"/>
    <w:rsid w:val="00573C3D"/>
    <w:rsid w:val="005A4F6B"/>
    <w:rsid w:val="005D064B"/>
    <w:rsid w:val="005E28CB"/>
    <w:rsid w:val="006019CB"/>
    <w:rsid w:val="006231D3"/>
    <w:rsid w:val="00645A6B"/>
    <w:rsid w:val="00665628"/>
    <w:rsid w:val="006A6E90"/>
    <w:rsid w:val="006B4EE4"/>
    <w:rsid w:val="00756478"/>
    <w:rsid w:val="00761EAE"/>
    <w:rsid w:val="007726DB"/>
    <w:rsid w:val="007846C4"/>
    <w:rsid w:val="007953D0"/>
    <w:rsid w:val="007B5D5C"/>
    <w:rsid w:val="007B74AC"/>
    <w:rsid w:val="007D390A"/>
    <w:rsid w:val="007F13A6"/>
    <w:rsid w:val="00802F1A"/>
    <w:rsid w:val="0080545F"/>
    <w:rsid w:val="00846AAD"/>
    <w:rsid w:val="00851ED3"/>
    <w:rsid w:val="008B3870"/>
    <w:rsid w:val="008B79AA"/>
    <w:rsid w:val="008C4722"/>
    <w:rsid w:val="008C7890"/>
    <w:rsid w:val="0090596B"/>
    <w:rsid w:val="00905B99"/>
    <w:rsid w:val="009142FC"/>
    <w:rsid w:val="009275E0"/>
    <w:rsid w:val="00966BC6"/>
    <w:rsid w:val="009B647B"/>
    <w:rsid w:val="009B78C8"/>
    <w:rsid w:val="009D56C0"/>
    <w:rsid w:val="00A14976"/>
    <w:rsid w:val="00A25CA8"/>
    <w:rsid w:val="00A325BF"/>
    <w:rsid w:val="00A332D0"/>
    <w:rsid w:val="00A37303"/>
    <w:rsid w:val="00A67BE4"/>
    <w:rsid w:val="00A850AD"/>
    <w:rsid w:val="00AE57E5"/>
    <w:rsid w:val="00B12D32"/>
    <w:rsid w:val="00B5384A"/>
    <w:rsid w:val="00B72E22"/>
    <w:rsid w:val="00B86984"/>
    <w:rsid w:val="00BB67C2"/>
    <w:rsid w:val="00BB6BAB"/>
    <w:rsid w:val="00BE40CC"/>
    <w:rsid w:val="00C00D47"/>
    <w:rsid w:val="00C020DC"/>
    <w:rsid w:val="00C32B59"/>
    <w:rsid w:val="00C831B7"/>
    <w:rsid w:val="00C96A58"/>
    <w:rsid w:val="00CA1AD4"/>
    <w:rsid w:val="00CF4737"/>
    <w:rsid w:val="00D14FEE"/>
    <w:rsid w:val="00D15CDA"/>
    <w:rsid w:val="00D429DA"/>
    <w:rsid w:val="00D46E8C"/>
    <w:rsid w:val="00D96A02"/>
    <w:rsid w:val="00DC1F2C"/>
    <w:rsid w:val="00DF519A"/>
    <w:rsid w:val="00E309B0"/>
    <w:rsid w:val="00E4584F"/>
    <w:rsid w:val="00E6596C"/>
    <w:rsid w:val="00EC0DCF"/>
    <w:rsid w:val="00EE7D6D"/>
    <w:rsid w:val="00F4760E"/>
    <w:rsid w:val="00F61B5E"/>
    <w:rsid w:val="00FC5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5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80545F"/>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805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545F"/>
    <w:rPr>
      <w:rFonts w:eastAsia="Times New Roman" w:cs="Times New Roman"/>
    </w:rPr>
  </w:style>
  <w:style w:type="paragraph" w:styleId="Footer">
    <w:name w:val="footer"/>
    <w:basedOn w:val="Normal"/>
    <w:link w:val="FooterChar"/>
    <w:uiPriority w:val="99"/>
    <w:rsid w:val="008054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545F"/>
    <w:rPr>
      <w:rFonts w:eastAsia="Times New Roman" w:cs="Times New Roman"/>
    </w:rPr>
  </w:style>
  <w:style w:type="character" w:customStyle="1" w:styleId="hps">
    <w:name w:val="hps"/>
    <w:basedOn w:val="DefaultParagraphFont"/>
    <w:uiPriority w:val="99"/>
    <w:rsid w:val="007726DB"/>
    <w:rPr>
      <w:rFonts w:cs="Times New Roman"/>
    </w:rPr>
  </w:style>
  <w:style w:type="character" w:styleId="Hyperlink">
    <w:name w:val="Hyperlink"/>
    <w:basedOn w:val="DefaultParagraphFont"/>
    <w:uiPriority w:val="99"/>
    <w:semiHidden/>
    <w:rsid w:val="00E4584F"/>
    <w:rPr>
      <w:rFonts w:cs="Times New Roman"/>
      <w:color w:val="0000FF"/>
      <w:u w:val="single"/>
    </w:rPr>
  </w:style>
  <w:style w:type="table" w:styleId="TableGrid">
    <w:name w:val="Table Grid"/>
    <w:basedOn w:val="TableNormal"/>
    <w:uiPriority w:val="99"/>
    <w:rsid w:val="00E4584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4584F"/>
    <w:pPr>
      <w:autoSpaceDE w:val="0"/>
      <w:autoSpaceDN w:val="0"/>
      <w:adjustRightInd w:val="0"/>
    </w:pPr>
    <w:rPr>
      <w:rFonts w:cs="Times New Roman"/>
      <w:color w:val="000000"/>
      <w:sz w:val="24"/>
      <w:szCs w:val="24"/>
    </w:rPr>
  </w:style>
  <w:style w:type="paragraph" w:styleId="ListParagraph">
    <w:name w:val="List Paragraph"/>
    <w:basedOn w:val="Normal"/>
    <w:uiPriority w:val="99"/>
    <w:qFormat/>
    <w:rsid w:val="00E4584F"/>
    <w:pPr>
      <w:ind w:left="720"/>
    </w:pPr>
  </w:style>
  <w:style w:type="paragraph" w:customStyle="1" w:styleId="a">
    <w:name w:val=".."/>
    <w:basedOn w:val="Default"/>
    <w:next w:val="Default"/>
    <w:uiPriority w:val="99"/>
    <w:rsid w:val="00E4584F"/>
    <w:rPr>
      <w:color w:val="auto"/>
    </w:rPr>
  </w:style>
  <w:style w:type="paragraph" w:styleId="BalloonText">
    <w:name w:val="Balloon Text"/>
    <w:basedOn w:val="Normal"/>
    <w:link w:val="BalloonTextChar"/>
    <w:uiPriority w:val="99"/>
    <w:semiHidden/>
    <w:rsid w:val="00E4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84F"/>
    <w:rPr>
      <w:rFonts w:ascii="Tahoma" w:hAnsi="Tahoma" w:cs="Tahoma"/>
      <w:sz w:val="16"/>
      <w:szCs w:val="16"/>
    </w:rPr>
  </w:style>
  <w:style w:type="paragraph" w:styleId="NoSpacing">
    <w:name w:val="No Spacing"/>
    <w:uiPriority w:val="99"/>
    <w:qFormat/>
    <w:rsid w:val="00E4584F"/>
    <w:rPr>
      <w:rFonts w:eastAsia="Times New Roman"/>
    </w:rPr>
  </w:style>
  <w:style w:type="character" w:customStyle="1" w:styleId="ft">
    <w:name w:val="ft"/>
    <w:basedOn w:val="DefaultParagraphFont"/>
    <w:uiPriority w:val="99"/>
    <w:rsid w:val="007953D0"/>
    <w:rPr>
      <w:rFonts w:cs="Times New Roman"/>
    </w:rPr>
  </w:style>
</w:styles>
</file>

<file path=word/webSettings.xml><?xml version="1.0" encoding="utf-8"?>
<w:webSettings xmlns:r="http://schemas.openxmlformats.org/officeDocument/2006/relationships" xmlns:w="http://schemas.openxmlformats.org/wordprocessingml/2006/main">
  <w:divs>
    <w:div w:id="1124732740">
      <w:marLeft w:val="0"/>
      <w:marRight w:val="0"/>
      <w:marTop w:val="0"/>
      <w:marBottom w:val="0"/>
      <w:divBdr>
        <w:top w:val="none" w:sz="0" w:space="0" w:color="auto"/>
        <w:left w:val="none" w:sz="0" w:space="0" w:color="auto"/>
        <w:bottom w:val="none" w:sz="0" w:space="0" w:color="auto"/>
        <w:right w:val="none" w:sz="0" w:space="0" w:color="auto"/>
      </w:divBdr>
      <w:divsChild>
        <w:div w:id="1124732741">
          <w:marLeft w:val="0"/>
          <w:marRight w:val="0"/>
          <w:marTop w:val="0"/>
          <w:marBottom w:val="0"/>
          <w:divBdr>
            <w:top w:val="single" w:sz="6" w:space="0" w:color="CCCCCC"/>
            <w:left w:val="single" w:sz="6" w:space="0" w:color="CCCCCC"/>
            <w:bottom w:val="single" w:sz="6" w:space="4" w:color="CCCCCC"/>
            <w:right w:val="single" w:sz="6" w:space="0" w:color="CCCCCC"/>
          </w:divBdr>
          <w:divsChild>
            <w:div w:id="1124732745">
              <w:marLeft w:val="0"/>
              <w:marRight w:val="0"/>
              <w:marTop w:val="0"/>
              <w:marBottom w:val="0"/>
              <w:divBdr>
                <w:top w:val="none" w:sz="0" w:space="0" w:color="auto"/>
                <w:left w:val="none" w:sz="0" w:space="0" w:color="auto"/>
                <w:bottom w:val="none" w:sz="0" w:space="0" w:color="auto"/>
                <w:right w:val="none" w:sz="0" w:space="0" w:color="auto"/>
              </w:divBdr>
              <w:divsChild>
                <w:div w:id="1124732762">
                  <w:marLeft w:val="0"/>
                  <w:marRight w:val="0"/>
                  <w:marTop w:val="0"/>
                  <w:marBottom w:val="0"/>
                  <w:divBdr>
                    <w:top w:val="none" w:sz="0" w:space="0" w:color="auto"/>
                    <w:left w:val="none" w:sz="0" w:space="0" w:color="auto"/>
                    <w:bottom w:val="none" w:sz="0" w:space="0" w:color="auto"/>
                    <w:right w:val="none" w:sz="0" w:space="0" w:color="auto"/>
                  </w:divBdr>
                </w:div>
              </w:divsChild>
            </w:div>
            <w:div w:id="1124732749">
              <w:marLeft w:val="0"/>
              <w:marRight w:val="0"/>
              <w:marTop w:val="0"/>
              <w:marBottom w:val="0"/>
              <w:divBdr>
                <w:top w:val="none" w:sz="0" w:space="0" w:color="auto"/>
                <w:left w:val="none" w:sz="0" w:space="0" w:color="auto"/>
                <w:bottom w:val="none" w:sz="0" w:space="0" w:color="auto"/>
                <w:right w:val="none" w:sz="0" w:space="0" w:color="auto"/>
              </w:divBdr>
            </w:div>
          </w:divsChild>
        </w:div>
        <w:div w:id="1124732752">
          <w:marLeft w:val="0"/>
          <w:marRight w:val="0"/>
          <w:marTop w:val="0"/>
          <w:marBottom w:val="0"/>
          <w:divBdr>
            <w:top w:val="single" w:sz="6" w:space="5" w:color="FFFFFF"/>
            <w:left w:val="single" w:sz="6" w:space="6" w:color="FFFFFF"/>
            <w:bottom w:val="single" w:sz="6" w:space="5" w:color="FFFFFF"/>
            <w:right w:val="single" w:sz="6" w:space="6" w:color="FFFFFF"/>
          </w:divBdr>
          <w:divsChild>
            <w:div w:id="1124732737">
              <w:marLeft w:val="0"/>
              <w:marRight w:val="0"/>
              <w:marTop w:val="0"/>
              <w:marBottom w:val="0"/>
              <w:divBdr>
                <w:top w:val="none" w:sz="0" w:space="0" w:color="auto"/>
                <w:left w:val="none" w:sz="0" w:space="0" w:color="auto"/>
                <w:bottom w:val="none" w:sz="0" w:space="0" w:color="auto"/>
                <w:right w:val="none" w:sz="0" w:space="0" w:color="auto"/>
              </w:divBdr>
            </w:div>
          </w:divsChild>
        </w:div>
        <w:div w:id="1124732755">
          <w:marLeft w:val="0"/>
          <w:marRight w:val="0"/>
          <w:marTop w:val="0"/>
          <w:marBottom w:val="0"/>
          <w:divBdr>
            <w:top w:val="none" w:sz="0" w:space="0" w:color="auto"/>
            <w:left w:val="none" w:sz="0" w:space="0" w:color="auto"/>
            <w:bottom w:val="none" w:sz="0" w:space="0" w:color="auto"/>
            <w:right w:val="none" w:sz="0" w:space="0" w:color="auto"/>
          </w:divBdr>
          <w:divsChild>
            <w:div w:id="1124732756">
              <w:marLeft w:val="0"/>
              <w:marRight w:val="0"/>
              <w:marTop w:val="1440"/>
              <w:marBottom w:val="0"/>
              <w:divBdr>
                <w:top w:val="none" w:sz="0" w:space="0" w:color="auto"/>
                <w:left w:val="none" w:sz="0" w:space="0" w:color="auto"/>
                <w:bottom w:val="none" w:sz="0" w:space="0" w:color="auto"/>
                <w:right w:val="none" w:sz="0" w:space="0" w:color="auto"/>
              </w:divBdr>
              <w:divsChild>
                <w:div w:id="1124732746">
                  <w:marLeft w:val="0"/>
                  <w:marRight w:val="0"/>
                  <w:marTop w:val="240"/>
                  <w:marBottom w:val="475"/>
                  <w:divBdr>
                    <w:top w:val="none" w:sz="0" w:space="0" w:color="auto"/>
                    <w:left w:val="none" w:sz="0" w:space="0" w:color="auto"/>
                    <w:bottom w:val="none" w:sz="0" w:space="0" w:color="auto"/>
                    <w:right w:val="none" w:sz="0" w:space="0" w:color="auto"/>
                  </w:divBdr>
                  <w:divsChild>
                    <w:div w:id="1124732744">
                      <w:marLeft w:val="0"/>
                      <w:marRight w:val="0"/>
                      <w:marTop w:val="0"/>
                      <w:marBottom w:val="0"/>
                      <w:divBdr>
                        <w:top w:val="none" w:sz="0" w:space="0" w:color="auto"/>
                        <w:left w:val="none" w:sz="0" w:space="0" w:color="auto"/>
                        <w:bottom w:val="none" w:sz="0" w:space="0" w:color="auto"/>
                        <w:right w:val="none" w:sz="0" w:space="0" w:color="auto"/>
                      </w:divBdr>
                    </w:div>
                  </w:divsChild>
                </w:div>
                <w:div w:id="1124732753">
                  <w:marLeft w:val="0"/>
                  <w:marRight w:val="0"/>
                  <w:marTop w:val="0"/>
                  <w:marBottom w:val="0"/>
                  <w:divBdr>
                    <w:top w:val="single" w:sz="6" w:space="0" w:color="EBEBEB"/>
                    <w:left w:val="none" w:sz="0" w:space="0" w:color="auto"/>
                    <w:bottom w:val="none" w:sz="0" w:space="0" w:color="auto"/>
                    <w:right w:val="none" w:sz="0" w:space="0" w:color="auto"/>
                  </w:divBdr>
                </w:div>
              </w:divsChild>
            </w:div>
            <w:div w:id="1124732761">
              <w:marLeft w:val="0"/>
              <w:marRight w:val="0"/>
              <w:marTop w:val="0"/>
              <w:marBottom w:val="0"/>
              <w:divBdr>
                <w:top w:val="none" w:sz="0" w:space="0" w:color="auto"/>
                <w:left w:val="none" w:sz="0" w:space="0" w:color="auto"/>
                <w:bottom w:val="none" w:sz="0" w:space="0" w:color="auto"/>
                <w:right w:val="none" w:sz="0" w:space="0" w:color="auto"/>
              </w:divBdr>
              <w:divsChild>
                <w:div w:id="1124732748">
                  <w:marLeft w:val="0"/>
                  <w:marRight w:val="0"/>
                  <w:marTop w:val="0"/>
                  <w:marBottom w:val="0"/>
                  <w:divBdr>
                    <w:top w:val="none" w:sz="0" w:space="0" w:color="auto"/>
                    <w:left w:val="none" w:sz="0" w:space="0" w:color="auto"/>
                    <w:bottom w:val="none" w:sz="0" w:space="0" w:color="auto"/>
                    <w:right w:val="none" w:sz="0" w:space="0" w:color="auto"/>
                  </w:divBdr>
                  <w:divsChild>
                    <w:div w:id="1124732754">
                      <w:marLeft w:val="0"/>
                      <w:marRight w:val="0"/>
                      <w:marTop w:val="0"/>
                      <w:marBottom w:val="0"/>
                      <w:divBdr>
                        <w:top w:val="none" w:sz="0" w:space="0" w:color="auto"/>
                        <w:left w:val="none" w:sz="0" w:space="0" w:color="auto"/>
                        <w:bottom w:val="none" w:sz="0" w:space="0" w:color="auto"/>
                        <w:right w:val="none" w:sz="0" w:space="0" w:color="auto"/>
                      </w:divBdr>
                      <w:divsChild>
                        <w:div w:id="1124732738">
                          <w:marLeft w:val="0"/>
                          <w:marRight w:val="0"/>
                          <w:marTop w:val="0"/>
                          <w:marBottom w:val="0"/>
                          <w:divBdr>
                            <w:top w:val="none" w:sz="0" w:space="0" w:color="auto"/>
                            <w:left w:val="none" w:sz="0" w:space="0" w:color="auto"/>
                            <w:bottom w:val="none" w:sz="0" w:space="0" w:color="auto"/>
                            <w:right w:val="none" w:sz="0" w:space="0" w:color="auto"/>
                          </w:divBdr>
                          <w:divsChild>
                            <w:div w:id="1124732743">
                              <w:marLeft w:val="0"/>
                              <w:marRight w:val="0"/>
                              <w:marTop w:val="0"/>
                              <w:marBottom w:val="0"/>
                              <w:divBdr>
                                <w:top w:val="none" w:sz="0" w:space="0" w:color="auto"/>
                                <w:left w:val="none" w:sz="0" w:space="0" w:color="auto"/>
                                <w:bottom w:val="none" w:sz="0" w:space="0" w:color="auto"/>
                                <w:right w:val="none" w:sz="0" w:space="0" w:color="auto"/>
                              </w:divBdr>
                              <w:divsChild>
                                <w:div w:id="1124732739">
                                  <w:marLeft w:val="0"/>
                                  <w:marRight w:val="0"/>
                                  <w:marTop w:val="0"/>
                                  <w:marBottom w:val="0"/>
                                  <w:divBdr>
                                    <w:top w:val="single" w:sz="6" w:space="0" w:color="F5F5F5"/>
                                    <w:left w:val="single" w:sz="6" w:space="0" w:color="F5F5F5"/>
                                    <w:bottom w:val="single" w:sz="6" w:space="0" w:color="F5F5F5"/>
                                    <w:right w:val="single" w:sz="6" w:space="0" w:color="F5F5F5"/>
                                  </w:divBdr>
                                  <w:divsChild>
                                    <w:div w:id="1124732769">
                                      <w:marLeft w:val="0"/>
                                      <w:marRight w:val="0"/>
                                      <w:marTop w:val="0"/>
                                      <w:marBottom w:val="0"/>
                                      <w:divBdr>
                                        <w:top w:val="none" w:sz="0" w:space="0" w:color="auto"/>
                                        <w:left w:val="none" w:sz="0" w:space="0" w:color="auto"/>
                                        <w:bottom w:val="none" w:sz="0" w:space="0" w:color="auto"/>
                                        <w:right w:val="none" w:sz="0" w:space="0" w:color="auto"/>
                                      </w:divBdr>
                                      <w:divsChild>
                                        <w:div w:id="1124732742">
                                          <w:marLeft w:val="0"/>
                                          <w:marRight w:val="0"/>
                                          <w:marTop w:val="0"/>
                                          <w:marBottom w:val="0"/>
                                          <w:divBdr>
                                            <w:top w:val="none" w:sz="0" w:space="0" w:color="auto"/>
                                            <w:left w:val="none" w:sz="0" w:space="0" w:color="auto"/>
                                            <w:bottom w:val="none" w:sz="0" w:space="0" w:color="auto"/>
                                            <w:right w:val="none" w:sz="0" w:space="0" w:color="auto"/>
                                          </w:divBdr>
                                        </w:div>
                                      </w:divsChild>
                                    </w:div>
                                    <w:div w:id="1124732770">
                                      <w:marLeft w:val="0"/>
                                      <w:marRight w:val="0"/>
                                      <w:marTop w:val="0"/>
                                      <w:marBottom w:val="0"/>
                                      <w:divBdr>
                                        <w:top w:val="none" w:sz="0" w:space="0" w:color="auto"/>
                                        <w:left w:val="none" w:sz="0" w:space="0" w:color="auto"/>
                                        <w:bottom w:val="none" w:sz="0" w:space="0" w:color="auto"/>
                                        <w:right w:val="none" w:sz="0" w:space="0" w:color="auto"/>
                                      </w:divBdr>
                                      <w:divsChild>
                                        <w:div w:id="11247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2757">
                                  <w:marLeft w:val="0"/>
                                  <w:marRight w:val="0"/>
                                  <w:marTop w:val="240"/>
                                  <w:marBottom w:val="0"/>
                                  <w:divBdr>
                                    <w:top w:val="none" w:sz="0" w:space="0" w:color="auto"/>
                                    <w:left w:val="none" w:sz="0" w:space="0" w:color="auto"/>
                                    <w:bottom w:val="none" w:sz="0" w:space="0" w:color="auto"/>
                                    <w:right w:val="none" w:sz="0" w:space="0" w:color="auto"/>
                                  </w:divBdr>
                                </w:div>
                                <w:div w:id="1124732760">
                                  <w:marLeft w:val="0"/>
                                  <w:marRight w:val="0"/>
                                  <w:marTop w:val="480"/>
                                  <w:marBottom w:val="0"/>
                                  <w:divBdr>
                                    <w:top w:val="none" w:sz="0" w:space="0" w:color="auto"/>
                                    <w:left w:val="none" w:sz="0" w:space="0" w:color="auto"/>
                                    <w:bottom w:val="none" w:sz="0" w:space="0" w:color="auto"/>
                                    <w:right w:val="none" w:sz="0" w:space="0" w:color="auto"/>
                                  </w:divBdr>
                                  <w:divsChild>
                                    <w:div w:id="1124732751">
                                      <w:marLeft w:val="0"/>
                                      <w:marRight w:val="0"/>
                                      <w:marTop w:val="0"/>
                                      <w:marBottom w:val="0"/>
                                      <w:divBdr>
                                        <w:top w:val="none" w:sz="0" w:space="0" w:color="auto"/>
                                        <w:left w:val="none" w:sz="0" w:space="0" w:color="auto"/>
                                        <w:bottom w:val="none" w:sz="0" w:space="0" w:color="auto"/>
                                        <w:right w:val="none" w:sz="0" w:space="0" w:color="auto"/>
                                      </w:divBdr>
                                      <w:divsChild>
                                        <w:div w:id="1124732758">
                                          <w:marLeft w:val="0"/>
                                          <w:marRight w:val="0"/>
                                          <w:marTop w:val="0"/>
                                          <w:marBottom w:val="0"/>
                                          <w:divBdr>
                                            <w:top w:val="none" w:sz="0" w:space="0" w:color="auto"/>
                                            <w:left w:val="none" w:sz="0" w:space="0" w:color="auto"/>
                                            <w:bottom w:val="none" w:sz="0" w:space="0" w:color="auto"/>
                                            <w:right w:val="none" w:sz="0" w:space="0" w:color="auto"/>
                                          </w:divBdr>
                                        </w:div>
                                        <w:div w:id="1124732759">
                                          <w:marLeft w:val="0"/>
                                          <w:marRight w:val="0"/>
                                          <w:marTop w:val="0"/>
                                          <w:marBottom w:val="0"/>
                                          <w:divBdr>
                                            <w:top w:val="none" w:sz="0" w:space="0" w:color="auto"/>
                                            <w:left w:val="none" w:sz="0" w:space="0" w:color="auto"/>
                                            <w:bottom w:val="none" w:sz="0" w:space="0" w:color="auto"/>
                                            <w:right w:val="none" w:sz="0" w:space="0" w:color="auto"/>
                                          </w:divBdr>
                                        </w:div>
                                        <w:div w:id="1124732767">
                                          <w:marLeft w:val="0"/>
                                          <w:marRight w:val="0"/>
                                          <w:marTop w:val="0"/>
                                          <w:marBottom w:val="0"/>
                                          <w:divBdr>
                                            <w:top w:val="none" w:sz="0" w:space="0" w:color="auto"/>
                                            <w:left w:val="none" w:sz="0" w:space="0" w:color="auto"/>
                                            <w:bottom w:val="none" w:sz="0" w:space="0" w:color="auto"/>
                                            <w:right w:val="none" w:sz="0" w:space="0" w:color="auto"/>
                                          </w:divBdr>
                                        </w:div>
                                        <w:div w:id="1124732768">
                                          <w:marLeft w:val="0"/>
                                          <w:marRight w:val="0"/>
                                          <w:marTop w:val="0"/>
                                          <w:marBottom w:val="0"/>
                                          <w:divBdr>
                                            <w:top w:val="none" w:sz="0" w:space="0" w:color="auto"/>
                                            <w:left w:val="none" w:sz="0" w:space="0" w:color="auto"/>
                                            <w:bottom w:val="none" w:sz="0" w:space="0" w:color="auto"/>
                                            <w:right w:val="none" w:sz="0" w:space="0" w:color="auto"/>
                                          </w:divBdr>
                                        </w:div>
                                        <w:div w:id="1124732771">
                                          <w:marLeft w:val="0"/>
                                          <w:marRight w:val="0"/>
                                          <w:marTop w:val="0"/>
                                          <w:marBottom w:val="0"/>
                                          <w:divBdr>
                                            <w:top w:val="none" w:sz="0" w:space="0" w:color="auto"/>
                                            <w:left w:val="none" w:sz="0" w:space="0" w:color="auto"/>
                                            <w:bottom w:val="none" w:sz="0" w:space="0" w:color="auto"/>
                                            <w:right w:val="none" w:sz="0" w:space="0" w:color="auto"/>
                                          </w:divBdr>
                                        </w:div>
                                      </w:divsChild>
                                    </w:div>
                                    <w:div w:id="1124732766">
                                      <w:marLeft w:val="0"/>
                                      <w:marRight w:val="0"/>
                                      <w:marTop w:val="0"/>
                                      <w:marBottom w:val="0"/>
                                      <w:divBdr>
                                        <w:top w:val="none" w:sz="0" w:space="0" w:color="auto"/>
                                        <w:left w:val="none" w:sz="0" w:space="0" w:color="auto"/>
                                        <w:bottom w:val="none" w:sz="0" w:space="0" w:color="auto"/>
                                        <w:right w:val="none" w:sz="0" w:space="0" w:color="auto"/>
                                      </w:divBdr>
                                      <w:divsChild>
                                        <w:div w:id="11247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732764">
          <w:marLeft w:val="0"/>
          <w:marRight w:val="0"/>
          <w:marTop w:val="0"/>
          <w:marBottom w:val="0"/>
          <w:divBdr>
            <w:top w:val="single" w:sz="6" w:space="5" w:color="FFFFFF"/>
            <w:left w:val="single" w:sz="6" w:space="6" w:color="FFFFFF"/>
            <w:bottom w:val="single" w:sz="6" w:space="5" w:color="FFFFFF"/>
            <w:right w:val="single" w:sz="6" w:space="6" w:color="FFFFFF"/>
          </w:divBdr>
          <w:divsChild>
            <w:div w:id="1124732747">
              <w:marLeft w:val="0"/>
              <w:marRight w:val="0"/>
              <w:marTop w:val="0"/>
              <w:marBottom w:val="0"/>
              <w:divBdr>
                <w:top w:val="none" w:sz="0" w:space="0" w:color="auto"/>
                <w:left w:val="none" w:sz="0" w:space="0" w:color="auto"/>
                <w:bottom w:val="none" w:sz="0" w:space="0" w:color="auto"/>
                <w:right w:val="none" w:sz="0" w:space="0" w:color="auto"/>
              </w:divBdr>
            </w:div>
          </w:divsChild>
        </w:div>
        <w:div w:id="1124732765">
          <w:marLeft w:val="0"/>
          <w:marRight w:val="0"/>
          <w:marTop w:val="0"/>
          <w:marBottom w:val="0"/>
          <w:divBdr>
            <w:top w:val="single" w:sz="6" w:space="5" w:color="FFFFFF"/>
            <w:left w:val="single" w:sz="6" w:space="6" w:color="FFFFFF"/>
            <w:bottom w:val="single" w:sz="6" w:space="5" w:color="FFFFFF"/>
            <w:right w:val="single" w:sz="6" w:space="6" w:color="FFFFFF"/>
          </w:divBdr>
          <w:divsChild>
            <w:div w:id="11247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hyperlink" Target="http://en.wikipedia.org/wiki/Frequency_estimatio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ieeexplore.ieee.org/xpl/mostRecentIssue.jsp?punumber=57204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1.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6</Pages>
  <Words>2004</Words>
  <Characters>11426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c:creator>
  <cp:keywords/>
  <dc:description/>
  <cp:lastModifiedBy>ihsan7801169252</cp:lastModifiedBy>
  <cp:revision>17</cp:revision>
  <cp:lastPrinted>2013-06-13T06:49:00Z</cp:lastPrinted>
  <dcterms:created xsi:type="dcterms:W3CDTF">2012-05-01T06:59:00Z</dcterms:created>
  <dcterms:modified xsi:type="dcterms:W3CDTF">2013-06-17T07:00:00Z</dcterms:modified>
</cp:coreProperties>
</file>