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72D" w:rsidRPr="003B321A" w:rsidRDefault="00B9472D" w:rsidP="003B321A">
      <w:pPr>
        <w:bidi/>
        <w:spacing w:after="0" w:line="240" w:lineRule="auto"/>
        <w:jc w:val="center"/>
        <w:rPr>
          <w:rFonts w:cs="Kufi"/>
          <w:sz w:val="36"/>
          <w:szCs w:val="36"/>
          <w:rtl/>
          <w:lang w:bidi="ar-IQ"/>
        </w:rPr>
      </w:pPr>
      <w:r w:rsidRPr="003B321A">
        <w:rPr>
          <w:rFonts w:cs="Kufi" w:hint="eastAsia"/>
          <w:sz w:val="36"/>
          <w:szCs w:val="36"/>
          <w:rtl/>
          <w:lang w:bidi="ar-IQ"/>
        </w:rPr>
        <w:t>دراسة</w:t>
      </w:r>
      <w:r w:rsidRPr="003B321A">
        <w:rPr>
          <w:rFonts w:cs="Kufi"/>
          <w:sz w:val="36"/>
          <w:szCs w:val="36"/>
          <w:rtl/>
          <w:lang w:bidi="ar-IQ"/>
        </w:rPr>
        <w:t xml:space="preserve"> </w:t>
      </w:r>
      <w:r w:rsidRPr="003B321A">
        <w:rPr>
          <w:rFonts w:cs="Kufi" w:hint="eastAsia"/>
          <w:sz w:val="36"/>
          <w:szCs w:val="36"/>
          <w:rtl/>
          <w:lang w:bidi="ar-IQ"/>
        </w:rPr>
        <w:t>بتروغرافية</w:t>
      </w:r>
      <w:r w:rsidRPr="003B321A">
        <w:rPr>
          <w:rFonts w:cs="Kufi"/>
          <w:sz w:val="36"/>
          <w:szCs w:val="36"/>
          <w:rtl/>
          <w:lang w:bidi="ar-IQ"/>
        </w:rPr>
        <w:t xml:space="preserve"> </w:t>
      </w:r>
      <w:r w:rsidRPr="003B321A">
        <w:rPr>
          <w:rFonts w:cs="Kufi" w:hint="eastAsia"/>
          <w:sz w:val="36"/>
          <w:szCs w:val="36"/>
          <w:rtl/>
          <w:lang w:bidi="ar-IQ"/>
        </w:rPr>
        <w:t>ومعدنية</w:t>
      </w:r>
      <w:r w:rsidRPr="003B321A">
        <w:rPr>
          <w:rFonts w:cs="Kufi"/>
          <w:sz w:val="36"/>
          <w:szCs w:val="36"/>
          <w:rtl/>
          <w:lang w:bidi="ar-IQ"/>
        </w:rPr>
        <w:t xml:space="preserve"> </w:t>
      </w:r>
      <w:r w:rsidRPr="003B321A">
        <w:rPr>
          <w:rFonts w:cs="Kufi" w:hint="eastAsia"/>
          <w:sz w:val="36"/>
          <w:szCs w:val="36"/>
          <w:rtl/>
          <w:lang w:bidi="ar-IQ"/>
        </w:rPr>
        <w:t>تكويني</w:t>
      </w:r>
      <w:r w:rsidRPr="003B321A">
        <w:rPr>
          <w:rFonts w:cs="Kufi"/>
          <w:sz w:val="36"/>
          <w:szCs w:val="36"/>
          <w:rtl/>
          <w:lang w:bidi="ar-IQ"/>
        </w:rPr>
        <w:t xml:space="preserve"> </w:t>
      </w:r>
      <w:r w:rsidRPr="003B321A">
        <w:rPr>
          <w:rFonts w:cs="Kufi" w:hint="eastAsia"/>
          <w:sz w:val="36"/>
          <w:szCs w:val="36"/>
          <w:rtl/>
          <w:lang w:bidi="ar-IQ"/>
        </w:rPr>
        <w:t>عنه</w:t>
      </w:r>
      <w:r w:rsidRPr="003B321A">
        <w:rPr>
          <w:rFonts w:cs="Kufi"/>
          <w:sz w:val="36"/>
          <w:szCs w:val="36"/>
          <w:rtl/>
          <w:lang w:bidi="ar-IQ"/>
        </w:rPr>
        <w:t xml:space="preserve"> </w:t>
      </w:r>
      <w:r w:rsidRPr="003B321A">
        <w:rPr>
          <w:rFonts w:cs="Kufi" w:hint="eastAsia"/>
          <w:sz w:val="36"/>
          <w:szCs w:val="36"/>
          <w:rtl/>
          <w:lang w:bidi="ar-IQ"/>
        </w:rPr>
        <w:t>والفرات</w:t>
      </w:r>
      <w:r w:rsidRPr="003B321A">
        <w:rPr>
          <w:rFonts w:cs="Kufi"/>
          <w:sz w:val="36"/>
          <w:szCs w:val="36"/>
          <w:rtl/>
          <w:lang w:bidi="ar-IQ"/>
        </w:rPr>
        <w:t xml:space="preserve"> </w:t>
      </w:r>
      <w:r w:rsidRPr="003B321A">
        <w:rPr>
          <w:rFonts w:cs="Kufi" w:hint="eastAsia"/>
          <w:sz w:val="36"/>
          <w:szCs w:val="36"/>
          <w:rtl/>
          <w:lang w:bidi="ar-IQ"/>
        </w:rPr>
        <w:t>في</w:t>
      </w:r>
      <w:r w:rsidRPr="003B321A">
        <w:rPr>
          <w:rFonts w:cs="Kufi"/>
          <w:sz w:val="36"/>
          <w:szCs w:val="36"/>
          <w:rtl/>
          <w:lang w:bidi="ar-IQ"/>
        </w:rPr>
        <w:t xml:space="preserve"> </w:t>
      </w:r>
      <w:r w:rsidRPr="003B321A">
        <w:rPr>
          <w:rFonts w:cs="Kufi" w:hint="eastAsia"/>
          <w:sz w:val="36"/>
          <w:szCs w:val="36"/>
          <w:rtl/>
          <w:lang w:bidi="ar-IQ"/>
        </w:rPr>
        <w:t>منطقة</w:t>
      </w:r>
      <w:r w:rsidRPr="003B321A">
        <w:rPr>
          <w:rFonts w:cs="Kufi"/>
          <w:sz w:val="36"/>
          <w:szCs w:val="36"/>
          <w:rtl/>
          <w:lang w:bidi="ar-IQ"/>
        </w:rPr>
        <w:t xml:space="preserve"> </w:t>
      </w:r>
      <w:r w:rsidRPr="003B321A">
        <w:rPr>
          <w:rFonts w:cs="Kufi" w:hint="eastAsia"/>
          <w:sz w:val="36"/>
          <w:szCs w:val="36"/>
          <w:rtl/>
          <w:lang w:bidi="ar-IQ"/>
        </w:rPr>
        <w:t>خان</w:t>
      </w:r>
      <w:r w:rsidRPr="003B321A">
        <w:rPr>
          <w:rFonts w:cs="Kufi"/>
          <w:sz w:val="36"/>
          <w:szCs w:val="36"/>
          <w:rtl/>
          <w:lang w:bidi="ar-IQ"/>
        </w:rPr>
        <w:t xml:space="preserve"> </w:t>
      </w:r>
      <w:r w:rsidRPr="003B321A">
        <w:rPr>
          <w:rFonts w:cs="Kufi" w:hint="eastAsia"/>
          <w:sz w:val="36"/>
          <w:szCs w:val="36"/>
          <w:rtl/>
          <w:lang w:bidi="ar-IQ"/>
        </w:rPr>
        <w:t>البغدادي</w:t>
      </w:r>
      <w:r w:rsidRPr="003B321A">
        <w:rPr>
          <w:rFonts w:cs="Kufi"/>
          <w:sz w:val="36"/>
          <w:szCs w:val="36"/>
          <w:rtl/>
          <w:lang w:bidi="ar-IQ"/>
        </w:rPr>
        <w:t xml:space="preserve"> </w:t>
      </w:r>
      <w:r w:rsidRPr="003B321A">
        <w:rPr>
          <w:rFonts w:cs="Kufi" w:hint="eastAsia"/>
          <w:sz w:val="36"/>
          <w:szCs w:val="36"/>
          <w:rtl/>
          <w:lang w:bidi="ar-IQ"/>
        </w:rPr>
        <w:t>في</w:t>
      </w:r>
      <w:r w:rsidRPr="003B321A">
        <w:rPr>
          <w:rFonts w:cs="Kufi"/>
          <w:sz w:val="36"/>
          <w:szCs w:val="36"/>
          <w:rtl/>
          <w:lang w:bidi="ar-IQ"/>
        </w:rPr>
        <w:t xml:space="preserve"> </w:t>
      </w:r>
      <w:r w:rsidRPr="003B321A">
        <w:rPr>
          <w:rFonts w:cs="Kufi" w:hint="eastAsia"/>
          <w:sz w:val="36"/>
          <w:szCs w:val="36"/>
          <w:rtl/>
          <w:lang w:bidi="ar-IQ"/>
        </w:rPr>
        <w:t>العراق</w:t>
      </w:r>
    </w:p>
    <w:p w:rsidR="00B9472D" w:rsidRPr="003B321A" w:rsidRDefault="00B9472D" w:rsidP="003B321A">
      <w:pPr>
        <w:bidi/>
        <w:spacing w:after="0" w:line="240" w:lineRule="auto"/>
        <w:jc w:val="center"/>
        <w:rPr>
          <w:rFonts w:cs="Simplified Arabic"/>
          <w:b/>
          <w:bCs/>
          <w:sz w:val="24"/>
          <w:szCs w:val="24"/>
          <w:rtl/>
          <w:lang w:bidi="ar-IQ"/>
        </w:rPr>
      </w:pPr>
      <w:r w:rsidRPr="003B321A">
        <w:rPr>
          <w:rFonts w:cs="Simplified Arabic" w:hint="eastAsia"/>
          <w:b/>
          <w:bCs/>
          <w:sz w:val="24"/>
          <w:szCs w:val="24"/>
          <w:rtl/>
          <w:lang w:bidi="ar-IQ"/>
        </w:rPr>
        <w:t>رنا</w:t>
      </w:r>
      <w:r w:rsidRPr="003B321A">
        <w:rPr>
          <w:rFonts w:cs="Simplified Arabic"/>
          <w:b/>
          <w:bCs/>
          <w:sz w:val="24"/>
          <w:szCs w:val="24"/>
          <w:rtl/>
          <w:lang w:bidi="ar-IQ"/>
        </w:rPr>
        <w:t xml:space="preserve"> </w:t>
      </w:r>
      <w:r w:rsidRPr="003B321A">
        <w:rPr>
          <w:rFonts w:cs="Simplified Arabic" w:hint="eastAsia"/>
          <w:b/>
          <w:bCs/>
          <w:sz w:val="24"/>
          <w:szCs w:val="24"/>
          <w:rtl/>
          <w:lang w:bidi="ar-IQ"/>
        </w:rPr>
        <w:t>عباس</w:t>
      </w:r>
      <w:r w:rsidRPr="003B321A">
        <w:rPr>
          <w:rFonts w:cs="Simplified Arabic"/>
          <w:b/>
          <w:bCs/>
          <w:sz w:val="24"/>
          <w:szCs w:val="24"/>
          <w:rtl/>
          <w:lang w:bidi="ar-IQ"/>
        </w:rPr>
        <w:t xml:space="preserve"> </w:t>
      </w:r>
      <w:r w:rsidRPr="003B321A">
        <w:rPr>
          <w:rFonts w:cs="Simplified Arabic" w:hint="eastAsia"/>
          <w:b/>
          <w:bCs/>
          <w:sz w:val="24"/>
          <w:szCs w:val="24"/>
          <w:rtl/>
          <w:lang w:bidi="ar-IQ"/>
        </w:rPr>
        <w:t>علي</w:t>
      </w:r>
    </w:p>
    <w:p w:rsidR="00B9472D" w:rsidRPr="003B321A" w:rsidRDefault="00B9472D" w:rsidP="003B321A">
      <w:pPr>
        <w:bidi/>
        <w:spacing w:after="0" w:line="240" w:lineRule="auto"/>
        <w:jc w:val="center"/>
        <w:rPr>
          <w:rFonts w:cs="Simplified Arabic"/>
          <w:sz w:val="24"/>
          <w:szCs w:val="24"/>
          <w:rtl/>
          <w:lang w:bidi="ar-IQ"/>
        </w:rPr>
      </w:pPr>
      <w:r w:rsidRPr="003B321A">
        <w:rPr>
          <w:rFonts w:cs="Simplified Arabic" w:hint="eastAsia"/>
          <w:sz w:val="24"/>
          <w:szCs w:val="24"/>
          <w:rtl/>
          <w:lang w:bidi="ar-IQ"/>
        </w:rPr>
        <w:t>كلية</w:t>
      </w:r>
      <w:r w:rsidRPr="003B321A">
        <w:rPr>
          <w:rFonts w:cs="Simplified Arabic"/>
          <w:sz w:val="24"/>
          <w:szCs w:val="24"/>
          <w:rtl/>
          <w:lang w:bidi="ar-IQ"/>
        </w:rPr>
        <w:t xml:space="preserve"> </w:t>
      </w:r>
      <w:r w:rsidRPr="003B321A">
        <w:rPr>
          <w:rFonts w:cs="Simplified Arabic" w:hint="eastAsia"/>
          <w:sz w:val="24"/>
          <w:szCs w:val="24"/>
          <w:rtl/>
          <w:lang w:bidi="ar-IQ"/>
        </w:rPr>
        <w:t>العلوم</w:t>
      </w:r>
      <w:r w:rsidRPr="003B321A">
        <w:rPr>
          <w:rFonts w:cs="Simplified Arabic"/>
          <w:sz w:val="24"/>
          <w:szCs w:val="24"/>
          <w:rtl/>
          <w:lang w:bidi="ar-IQ"/>
        </w:rPr>
        <w:t>-</w:t>
      </w:r>
      <w:r w:rsidRPr="003B321A">
        <w:rPr>
          <w:rFonts w:cs="Simplified Arabic" w:hint="eastAsia"/>
          <w:sz w:val="24"/>
          <w:szCs w:val="24"/>
          <w:rtl/>
          <w:lang w:bidi="ar-IQ"/>
        </w:rPr>
        <w:t>جامعة</w:t>
      </w:r>
      <w:r w:rsidRPr="003B321A">
        <w:rPr>
          <w:rFonts w:cs="Simplified Arabic"/>
          <w:sz w:val="24"/>
          <w:szCs w:val="24"/>
          <w:rtl/>
          <w:lang w:bidi="ar-IQ"/>
        </w:rPr>
        <w:t xml:space="preserve"> </w:t>
      </w:r>
      <w:r w:rsidRPr="003B321A">
        <w:rPr>
          <w:rFonts w:cs="Simplified Arabic" w:hint="eastAsia"/>
          <w:sz w:val="24"/>
          <w:szCs w:val="24"/>
          <w:rtl/>
          <w:lang w:bidi="ar-IQ"/>
        </w:rPr>
        <w:t>بغداد</w:t>
      </w:r>
    </w:p>
    <w:p w:rsidR="00B9472D" w:rsidRDefault="00B9472D" w:rsidP="003B321A">
      <w:pPr>
        <w:bidi/>
        <w:spacing w:after="0" w:line="240" w:lineRule="auto"/>
        <w:jc w:val="both"/>
        <w:rPr>
          <w:rFonts w:cs="Simplified Arabic"/>
          <w:b/>
          <w:bCs/>
          <w:sz w:val="28"/>
          <w:szCs w:val="28"/>
          <w:rtl/>
          <w:lang w:bidi="ar-IQ"/>
        </w:rPr>
      </w:pPr>
      <w:r>
        <w:rPr>
          <w:rFonts w:cs="Simplified Arabic" w:hint="eastAsia"/>
          <w:b/>
          <w:bCs/>
          <w:sz w:val="28"/>
          <w:szCs w:val="28"/>
          <w:rtl/>
          <w:lang w:bidi="ar-IQ"/>
        </w:rPr>
        <w:t>الخلاصة</w:t>
      </w:r>
    </w:p>
    <w:p w:rsidR="00B9472D" w:rsidRPr="003B321A" w:rsidRDefault="00B9472D" w:rsidP="003B321A">
      <w:pPr>
        <w:bidi/>
        <w:spacing w:after="0" w:line="240" w:lineRule="auto"/>
        <w:ind w:firstLine="441"/>
        <w:jc w:val="both"/>
        <w:rPr>
          <w:rFonts w:ascii="Times New Roman" w:hAnsi="Times New Roman" w:cs="Simplified Arabic"/>
          <w:sz w:val="20"/>
          <w:szCs w:val="20"/>
          <w:rtl/>
          <w:lang w:bidi="ar-IQ"/>
        </w:rPr>
      </w:pPr>
      <w:r w:rsidRPr="003B321A">
        <w:rPr>
          <w:rFonts w:cs="Simplified Arabic" w:hint="eastAsia"/>
          <w:sz w:val="20"/>
          <w:szCs w:val="20"/>
          <w:rtl/>
          <w:lang w:bidi="ar-IQ"/>
        </w:rPr>
        <w:t>تضمن</w:t>
      </w:r>
      <w:r w:rsidRPr="003B321A">
        <w:rPr>
          <w:rFonts w:cs="Simplified Arabic"/>
          <w:sz w:val="20"/>
          <w:szCs w:val="20"/>
          <w:rtl/>
          <w:lang w:bidi="ar-IQ"/>
        </w:rPr>
        <w:t xml:space="preserve"> </w:t>
      </w:r>
      <w:r w:rsidRPr="003B321A">
        <w:rPr>
          <w:rFonts w:cs="Simplified Arabic" w:hint="eastAsia"/>
          <w:sz w:val="20"/>
          <w:szCs w:val="20"/>
          <w:rtl/>
          <w:lang w:bidi="ar-IQ"/>
        </w:rPr>
        <w:t>البحث</w:t>
      </w:r>
      <w:r w:rsidRPr="003B321A">
        <w:rPr>
          <w:rFonts w:cs="Simplified Arabic"/>
          <w:sz w:val="20"/>
          <w:szCs w:val="20"/>
          <w:rtl/>
          <w:lang w:bidi="ar-IQ"/>
        </w:rPr>
        <w:t xml:space="preserve"> </w:t>
      </w:r>
      <w:r w:rsidRPr="003B321A">
        <w:rPr>
          <w:rFonts w:cs="Simplified Arabic" w:hint="eastAsia"/>
          <w:sz w:val="20"/>
          <w:szCs w:val="20"/>
          <w:rtl/>
          <w:lang w:bidi="ar-IQ"/>
        </w:rPr>
        <w:t>دراسة</w:t>
      </w:r>
      <w:r w:rsidRPr="003B321A">
        <w:rPr>
          <w:rFonts w:cs="Simplified Arabic"/>
          <w:sz w:val="20"/>
          <w:szCs w:val="20"/>
          <w:rtl/>
          <w:lang w:bidi="ar-IQ"/>
        </w:rPr>
        <w:t xml:space="preserve"> </w:t>
      </w:r>
      <w:r w:rsidRPr="003B321A">
        <w:rPr>
          <w:rFonts w:cs="Simplified Arabic" w:hint="eastAsia"/>
          <w:sz w:val="20"/>
          <w:szCs w:val="20"/>
          <w:rtl/>
          <w:lang w:bidi="ar-IQ"/>
        </w:rPr>
        <w:t>النواحي</w:t>
      </w:r>
      <w:r w:rsidRPr="003B321A">
        <w:rPr>
          <w:rFonts w:cs="Simplified Arabic"/>
          <w:sz w:val="20"/>
          <w:szCs w:val="20"/>
          <w:rtl/>
          <w:lang w:bidi="ar-IQ"/>
        </w:rPr>
        <w:t xml:space="preserve"> </w:t>
      </w:r>
      <w:r w:rsidRPr="003B321A">
        <w:rPr>
          <w:rFonts w:cs="Simplified Arabic" w:hint="eastAsia"/>
          <w:sz w:val="20"/>
          <w:szCs w:val="20"/>
          <w:rtl/>
          <w:lang w:bidi="ar-IQ"/>
        </w:rPr>
        <w:t>المعدنية</w:t>
      </w:r>
      <w:r w:rsidRPr="003B321A">
        <w:rPr>
          <w:rFonts w:cs="Simplified Arabic"/>
          <w:sz w:val="20"/>
          <w:szCs w:val="20"/>
          <w:rtl/>
          <w:lang w:bidi="ar-IQ"/>
        </w:rPr>
        <w:t xml:space="preserve"> </w:t>
      </w:r>
      <w:r w:rsidRPr="003B321A">
        <w:rPr>
          <w:rFonts w:cs="Simplified Arabic" w:hint="eastAsia"/>
          <w:sz w:val="20"/>
          <w:szCs w:val="20"/>
          <w:rtl/>
          <w:lang w:bidi="ar-IQ"/>
        </w:rPr>
        <w:t>والبتروغرافية</w:t>
      </w:r>
      <w:r w:rsidRPr="003B321A">
        <w:rPr>
          <w:rFonts w:cs="Simplified Arabic"/>
          <w:sz w:val="20"/>
          <w:szCs w:val="20"/>
          <w:rtl/>
          <w:lang w:bidi="ar-IQ"/>
        </w:rPr>
        <w:t xml:space="preserve"> </w:t>
      </w:r>
      <w:r w:rsidRPr="003B321A">
        <w:rPr>
          <w:rFonts w:cs="Simplified Arabic" w:hint="eastAsia"/>
          <w:sz w:val="20"/>
          <w:szCs w:val="20"/>
          <w:rtl/>
          <w:lang w:bidi="ar-IQ"/>
        </w:rPr>
        <w:t>ل</w:t>
      </w:r>
      <w:r w:rsidRPr="003B321A">
        <w:rPr>
          <w:rFonts w:cs="Simplified Arabic"/>
          <w:sz w:val="20"/>
          <w:szCs w:val="20"/>
          <w:rtl/>
          <w:lang w:bidi="ar-IQ"/>
        </w:rPr>
        <w:t>(</w:t>
      </w:r>
      <w:r w:rsidRPr="003B321A">
        <w:rPr>
          <w:rFonts w:cs="Simplified Arabic"/>
          <w:sz w:val="20"/>
          <w:szCs w:val="20"/>
          <w:lang w:bidi="ar-IQ"/>
        </w:rPr>
        <w:t>25</w:t>
      </w:r>
      <w:r w:rsidRPr="003B321A">
        <w:rPr>
          <w:rFonts w:cs="Simplified Arabic"/>
          <w:sz w:val="20"/>
          <w:szCs w:val="20"/>
          <w:rtl/>
          <w:lang w:bidi="ar-IQ"/>
        </w:rPr>
        <w:t xml:space="preserve">) </w:t>
      </w:r>
      <w:r w:rsidRPr="003B321A">
        <w:rPr>
          <w:rFonts w:cs="Simplified Arabic" w:hint="eastAsia"/>
          <w:sz w:val="20"/>
          <w:szCs w:val="20"/>
          <w:rtl/>
          <w:lang w:bidi="ar-IQ"/>
        </w:rPr>
        <w:t>أنموذجا</w:t>
      </w:r>
      <w:r w:rsidRPr="003B321A">
        <w:rPr>
          <w:rFonts w:cs="Simplified Arabic"/>
          <w:sz w:val="20"/>
          <w:szCs w:val="20"/>
          <w:rtl/>
          <w:lang w:bidi="ar-IQ"/>
        </w:rPr>
        <w:t xml:space="preserve">" </w:t>
      </w:r>
      <w:r w:rsidRPr="003B321A">
        <w:rPr>
          <w:rFonts w:cs="Simplified Arabic" w:hint="eastAsia"/>
          <w:sz w:val="20"/>
          <w:szCs w:val="20"/>
          <w:rtl/>
          <w:lang w:bidi="ar-IQ"/>
        </w:rPr>
        <w:t>صخريا</w:t>
      </w:r>
      <w:r w:rsidRPr="003B321A">
        <w:rPr>
          <w:rFonts w:cs="Simplified Arabic"/>
          <w:sz w:val="20"/>
          <w:szCs w:val="20"/>
          <w:rtl/>
          <w:lang w:bidi="ar-IQ"/>
        </w:rPr>
        <w:t xml:space="preserve">" </w:t>
      </w:r>
      <w:r w:rsidRPr="003B321A">
        <w:rPr>
          <w:rFonts w:cs="Simplified Arabic" w:hint="eastAsia"/>
          <w:sz w:val="20"/>
          <w:szCs w:val="20"/>
          <w:rtl/>
          <w:lang w:bidi="ar-IQ"/>
        </w:rPr>
        <w:t>لتكويني</w:t>
      </w:r>
      <w:r w:rsidRPr="003B321A">
        <w:rPr>
          <w:rFonts w:cs="Simplified Arabic"/>
          <w:sz w:val="20"/>
          <w:szCs w:val="20"/>
          <w:rtl/>
          <w:lang w:bidi="ar-IQ"/>
        </w:rPr>
        <w:t xml:space="preserve"> </w:t>
      </w:r>
      <w:r w:rsidRPr="003B321A">
        <w:rPr>
          <w:rFonts w:cs="Simplified Arabic" w:hint="eastAsia"/>
          <w:sz w:val="20"/>
          <w:szCs w:val="20"/>
          <w:rtl/>
          <w:lang w:bidi="ar-IQ"/>
        </w:rPr>
        <w:t>عنه</w:t>
      </w:r>
      <w:r w:rsidRPr="003B321A">
        <w:rPr>
          <w:rFonts w:cs="Simplified Arabic"/>
          <w:sz w:val="20"/>
          <w:szCs w:val="20"/>
          <w:rtl/>
          <w:lang w:bidi="ar-IQ"/>
        </w:rPr>
        <w:t xml:space="preserve"> (</w:t>
      </w:r>
      <w:r w:rsidRPr="003B321A">
        <w:rPr>
          <w:rFonts w:ascii="Times New Roman" w:hAnsi="Times New Roman" w:cs="Simplified Arabic"/>
          <w:sz w:val="20"/>
          <w:szCs w:val="20"/>
          <w:lang w:bidi="ar-IQ"/>
        </w:rPr>
        <w:t>Upper Oligocene</w:t>
      </w:r>
      <w:r w:rsidRPr="003B321A">
        <w:rPr>
          <w:rFonts w:ascii="Times New Roman" w:hAnsi="Times New Roman" w:cs="Simplified Arabic"/>
          <w:sz w:val="20"/>
          <w:szCs w:val="20"/>
          <w:rtl/>
          <w:lang w:bidi="ar-IQ"/>
        </w:rPr>
        <w:t>) والفرات (</w:t>
      </w:r>
      <w:r w:rsidRPr="003B321A">
        <w:rPr>
          <w:rFonts w:ascii="Times New Roman" w:hAnsi="Times New Roman" w:cs="Simplified Arabic"/>
          <w:sz w:val="20"/>
          <w:szCs w:val="20"/>
          <w:lang w:bidi="ar-IQ"/>
        </w:rPr>
        <w:t>Lower Miocene</w:t>
      </w:r>
      <w:r w:rsidRPr="003B321A">
        <w:rPr>
          <w:rFonts w:ascii="Times New Roman" w:hAnsi="Times New Roman" w:cs="Simplified Arabic"/>
          <w:sz w:val="20"/>
          <w:szCs w:val="20"/>
          <w:rtl/>
          <w:lang w:bidi="ar-IQ"/>
        </w:rPr>
        <w:t>) في مقطع سطحي (</w:t>
      </w:r>
      <w:r w:rsidRPr="003B321A">
        <w:rPr>
          <w:rFonts w:ascii="Times New Roman" w:hAnsi="Times New Roman" w:cs="Simplified Arabic"/>
          <w:sz w:val="20"/>
          <w:szCs w:val="20"/>
          <w:lang w:bidi="ar-IQ"/>
        </w:rPr>
        <w:t>25m</w:t>
      </w:r>
      <w:r w:rsidRPr="003B321A">
        <w:rPr>
          <w:rFonts w:ascii="Times New Roman" w:hAnsi="Times New Roman" w:cs="Simplified Arabic"/>
          <w:sz w:val="20"/>
          <w:szCs w:val="20"/>
          <w:rtl/>
          <w:lang w:bidi="ar-IQ"/>
        </w:rPr>
        <w:t>) في وادي الأسدي في منطقة خان البغدادي. بينت الدراسة المعدنية أن الكالسايت هو المعدن الأساسي المكون لصخور تكوين عنه، في حين إن صخور تكوين الفرات تتكون من معدني الكالسايت والدولومايت، حيث تركز الكالسايت في الجزء السفلي من التكوين في حين شاع الدولومايت في وسط وأعلى التكوين، فضلا" عن وجود الكوارتز والمعادن الطينية وأكاسيد الحديد والمواد العضوية بشكل فضالة غير ذائبة. من دراسة السحنات الدقيقة، تم تمييز خمس سحنات رئيسة هي : سحنة الحجر الجيري الطيني، و سحنة الحجر الجيري الواكي، و سحنة الحجر الجيري الواكي- المرصوص، و سحنة الحجر الجيري المرصوص-الحبيبي السرئي، و سحنة الحجر الجيري المترابط. من دراسة هذه السحنات ومحتواها من المتحجرات تم التوصل إلى استنتاج البيئة الترسيبية لتكوين عنه وهي منطقة محصورة بين الرصيف المحصور والشعاب المرجانية، أما تكوين الفرات فقد ترسب ضمن منطقة الرصيف المحصور(اللاغون الضحل).</w:t>
      </w:r>
    </w:p>
    <w:p w:rsidR="00B9472D" w:rsidRPr="003B321A" w:rsidRDefault="00B9472D" w:rsidP="003B321A">
      <w:pPr>
        <w:bidi/>
        <w:spacing w:after="0" w:line="240" w:lineRule="auto"/>
        <w:rPr>
          <w:rFonts w:ascii="Times New Roman" w:hAnsi="Times New Roman" w:cs="Simplified Arabic"/>
          <w:sz w:val="20"/>
          <w:szCs w:val="20"/>
          <w:rtl/>
          <w:lang w:bidi="ar-IQ"/>
        </w:rPr>
      </w:pPr>
      <w:r w:rsidRPr="003B321A">
        <w:rPr>
          <w:rFonts w:ascii="Times New Roman" w:hAnsi="Times New Roman" w:cs="Simplified Arabic"/>
          <w:b/>
          <w:bCs/>
          <w:sz w:val="20"/>
          <w:szCs w:val="20"/>
          <w:rtl/>
          <w:lang w:bidi="ar-IQ"/>
        </w:rPr>
        <w:t>كلمات مفتاحية:</w:t>
      </w:r>
      <w:r w:rsidRPr="003B321A">
        <w:rPr>
          <w:rFonts w:ascii="Times New Roman" w:hAnsi="Times New Roman" w:cs="Simplified Arabic"/>
          <w:b/>
          <w:bCs/>
          <w:sz w:val="20"/>
          <w:szCs w:val="20"/>
          <w:lang w:bidi="ar-IQ"/>
        </w:rPr>
        <w:t xml:space="preserve"> </w:t>
      </w:r>
      <w:r w:rsidRPr="003B321A">
        <w:rPr>
          <w:rFonts w:ascii="Times New Roman" w:hAnsi="Times New Roman" w:cs="Simplified Arabic"/>
          <w:b/>
          <w:bCs/>
          <w:sz w:val="20"/>
          <w:szCs w:val="20"/>
          <w:rtl/>
          <w:lang w:bidi="ar-IQ"/>
        </w:rPr>
        <w:t xml:space="preserve"> </w:t>
      </w:r>
      <w:r w:rsidRPr="003B321A">
        <w:rPr>
          <w:rFonts w:ascii="Times New Roman" w:hAnsi="Times New Roman" w:cs="Simplified Arabic"/>
          <w:sz w:val="20"/>
          <w:szCs w:val="20"/>
          <w:rtl/>
          <w:lang w:bidi="ar-IQ"/>
        </w:rPr>
        <w:t>بتروغرافية، تكويني عنه والفرات، وادي الأسدي، الأشعة السينية، الفضالة غير الذائبة، سحنة، بيئة ترسيبية، الرصيف المحصور، الشعاب المرجانية.</w:t>
      </w:r>
    </w:p>
    <w:p w:rsidR="00B9472D" w:rsidRDefault="00B9472D" w:rsidP="003B321A">
      <w:pPr>
        <w:bidi/>
        <w:spacing w:after="0" w:line="240" w:lineRule="auto"/>
        <w:jc w:val="right"/>
        <w:rPr>
          <w:rFonts w:ascii="Times New Roman" w:hAnsi="Times New Roman" w:cs="Times New Roman"/>
          <w:b/>
          <w:bCs/>
          <w:sz w:val="28"/>
          <w:szCs w:val="28"/>
          <w:lang w:bidi="ar-IQ"/>
        </w:rPr>
      </w:pPr>
      <w:r w:rsidRPr="008D07F6">
        <w:rPr>
          <w:rFonts w:ascii="Times New Roman" w:hAnsi="Times New Roman" w:cs="Times New Roman"/>
          <w:b/>
          <w:bCs/>
          <w:sz w:val="28"/>
          <w:szCs w:val="28"/>
          <w:lang w:bidi="ar-IQ"/>
        </w:rPr>
        <w:t>Abstract</w:t>
      </w:r>
    </w:p>
    <w:p w:rsidR="00B9472D" w:rsidRPr="003B321A" w:rsidRDefault="00B9472D" w:rsidP="003B321A">
      <w:pPr>
        <w:spacing w:after="0" w:line="240" w:lineRule="auto"/>
        <w:ind w:firstLine="426"/>
        <w:jc w:val="both"/>
        <w:rPr>
          <w:rFonts w:ascii="Times New Roman" w:hAnsi="Times New Roman" w:cs="Times New Roman"/>
          <w:sz w:val="20"/>
          <w:szCs w:val="20"/>
          <w:lang w:bidi="ar-IQ"/>
        </w:rPr>
      </w:pPr>
      <w:r w:rsidRPr="003B321A">
        <w:rPr>
          <w:rFonts w:ascii="Times New Roman" w:hAnsi="Times New Roman" w:cs="Times New Roman"/>
          <w:sz w:val="20"/>
          <w:szCs w:val="20"/>
          <w:lang w:bidi="ar-IQ"/>
        </w:rPr>
        <w:t>Mineralogical and petrographical study has been done on (25) samples of Anah Formation (Upper Oligocene) and Euphrates Formation (Lower Miocene) of outcrop at (25m) in Wadi Al-Asadi in Khan Al-Baghdadi area. The mineralogical study showed that Calcite is the main mineral within the Anah rock formation, whereas the rocks of Euphrates Formation consist of Calcite and Dolomite, Calcite is concentrated in the lower portion of the formation, whereas Dolomite is dominant in the middle and the  upper portion of the Euphrates Formation, in addition to quartz, clay minerals, iron oxide and organic matter as insoluble residues. From the thin sections study, five main microfacies have been identified these are: lime mudstone, lime wackestone, lime wackestone-packstone, oolitic lime packstone-grainstone, and lime boundstone. Based on microfacies study and its fossiles content, it has been possible to determine the depositional environment of Anah Formation which deposits in the area of restricted platform and coral reef,Euphrates Formation have been suggested as a restricted platform (shallow lagoon).</w:t>
      </w:r>
    </w:p>
    <w:p w:rsidR="00B9472D" w:rsidRPr="003B321A" w:rsidRDefault="00B9472D" w:rsidP="003B321A">
      <w:pPr>
        <w:bidi/>
        <w:spacing w:after="0" w:line="240" w:lineRule="auto"/>
        <w:jc w:val="right"/>
        <w:rPr>
          <w:rFonts w:ascii="Times New Roman" w:hAnsi="Times New Roman" w:cs="Times New Roman"/>
          <w:sz w:val="20"/>
          <w:szCs w:val="20"/>
          <w:rtl/>
          <w:lang w:bidi="ar-IQ"/>
        </w:rPr>
      </w:pPr>
      <w:r w:rsidRPr="003B321A">
        <w:rPr>
          <w:rFonts w:ascii="Times New Roman" w:hAnsi="Times New Roman" w:cs="Times New Roman"/>
          <w:sz w:val="20"/>
          <w:szCs w:val="20"/>
          <w:rtl/>
          <w:lang w:bidi="ar-IQ"/>
        </w:rPr>
        <w:t>ـــــــــــــــــــــــــــــــــــــــــــــــــــــــــــــــــــــــــــــــــــــــــــــ</w:t>
      </w:r>
    </w:p>
    <w:p w:rsidR="00B9472D" w:rsidRPr="003B321A" w:rsidRDefault="00B9472D" w:rsidP="003B321A">
      <w:pPr>
        <w:bidi/>
        <w:spacing w:after="0" w:line="240" w:lineRule="auto"/>
        <w:jc w:val="right"/>
        <w:rPr>
          <w:rFonts w:ascii="Times New Roman" w:hAnsi="Times New Roman" w:cs="Times New Roman"/>
          <w:sz w:val="20"/>
          <w:szCs w:val="20"/>
          <w:lang w:bidi="ar-IQ"/>
        </w:rPr>
      </w:pPr>
      <w:r w:rsidRPr="003B321A">
        <w:rPr>
          <w:rFonts w:ascii="Times New Roman" w:hAnsi="Times New Roman" w:cs="Times New Roman"/>
          <w:b/>
          <w:bCs/>
          <w:sz w:val="20"/>
          <w:szCs w:val="20"/>
          <w:lang w:bidi="ar-IQ"/>
        </w:rPr>
        <w:t xml:space="preserve">Key words: </w:t>
      </w:r>
      <w:r w:rsidRPr="003B321A">
        <w:rPr>
          <w:rFonts w:ascii="Times New Roman" w:hAnsi="Times New Roman" w:cs="Times New Roman"/>
          <w:sz w:val="20"/>
          <w:szCs w:val="20"/>
          <w:lang w:bidi="ar-IQ"/>
        </w:rPr>
        <w:t>Petrography, Anah and Euphrates Formations, Wadi Al-Asadi, X-ray, Insoluble Residue,  Facies, Depositional Environment, Restricted Platform, Coral Reef.</w:t>
      </w:r>
    </w:p>
    <w:p w:rsidR="00B9472D" w:rsidRPr="007224F2" w:rsidRDefault="00B9472D" w:rsidP="003B321A">
      <w:pPr>
        <w:bidi/>
        <w:spacing w:after="0" w:line="240" w:lineRule="auto"/>
        <w:rPr>
          <w:rFonts w:ascii="Times New Roman" w:hAnsi="Times New Roman" w:cs="Simplified Arabic"/>
          <w:b/>
          <w:bCs/>
          <w:sz w:val="28"/>
          <w:szCs w:val="28"/>
          <w:rtl/>
          <w:lang w:bidi="ar-IQ"/>
        </w:rPr>
      </w:pPr>
      <w:r w:rsidRPr="007224F2">
        <w:rPr>
          <w:rFonts w:ascii="Times New Roman" w:hAnsi="Times New Roman" w:cs="Simplified Arabic"/>
          <w:b/>
          <w:bCs/>
          <w:sz w:val="28"/>
          <w:szCs w:val="28"/>
          <w:rtl/>
          <w:lang w:bidi="ar-IQ"/>
        </w:rPr>
        <w:t>المقدمة</w:t>
      </w:r>
    </w:p>
    <w:p w:rsidR="00B9472D" w:rsidRDefault="00B9472D" w:rsidP="003B321A">
      <w:pPr>
        <w:bidi/>
        <w:spacing w:after="0" w:line="240" w:lineRule="auto"/>
        <w:jc w:val="both"/>
        <w:rPr>
          <w:rFonts w:ascii="Times New Roman" w:hAnsi="Times New Roman" w:cs="Simplified Arabic"/>
          <w:sz w:val="24"/>
          <w:szCs w:val="24"/>
          <w:rtl/>
          <w:lang w:bidi="ar-IQ"/>
        </w:rPr>
      </w:pPr>
      <w:r w:rsidRPr="007224F2">
        <w:rPr>
          <w:rFonts w:ascii="Times New Roman" w:hAnsi="Times New Roman" w:cs="Simplified Arabic"/>
          <w:b/>
          <w:bCs/>
          <w:sz w:val="28"/>
          <w:szCs w:val="28"/>
          <w:rtl/>
          <w:lang w:bidi="ar-IQ"/>
        </w:rPr>
        <w:t xml:space="preserve">     </w:t>
      </w:r>
      <w:r w:rsidRPr="007224F2">
        <w:rPr>
          <w:rFonts w:ascii="Times New Roman" w:hAnsi="Times New Roman" w:cs="Simplified Arabic"/>
          <w:sz w:val="24"/>
          <w:szCs w:val="24"/>
          <w:rtl/>
          <w:lang w:bidi="ar-IQ"/>
        </w:rPr>
        <w:t>من المعروف أن</w:t>
      </w:r>
      <w:r>
        <w:rPr>
          <w:rFonts w:ascii="Times New Roman" w:hAnsi="Times New Roman" w:cs="Simplified Arabic"/>
          <w:sz w:val="24"/>
          <w:szCs w:val="24"/>
          <w:rtl/>
          <w:lang w:bidi="ar-IQ"/>
        </w:rPr>
        <w:t xml:space="preserve"> صخور تكويني عنه والفرات الجيري لهما امتدادات واسعة سواء في المقاطع السطحية أو تحت السطحية، وينكشفان بصورة واضحة في مناطق وادي الفرات الأعلى من العراق. تم اختيار المقطع المثالي لتكوين عنه ضمن هذه المنطقة ولأول مرة من قبل (</w:t>
      </w:r>
      <w:r>
        <w:rPr>
          <w:rFonts w:ascii="Times New Roman" w:hAnsi="Times New Roman" w:cs="Simplified Arabic"/>
          <w:sz w:val="24"/>
          <w:szCs w:val="24"/>
          <w:lang w:bidi="ar-IQ"/>
        </w:rPr>
        <w:t>Van Bellen, 1956</w:t>
      </w:r>
      <w:r>
        <w:rPr>
          <w:rFonts w:ascii="Times New Roman" w:hAnsi="Times New Roman" w:cs="Simplified Arabic"/>
          <w:sz w:val="24"/>
          <w:szCs w:val="24"/>
          <w:rtl/>
          <w:lang w:bidi="ar-IQ"/>
        </w:rPr>
        <w:t xml:space="preserve">) وفي حدود منطقة عنه غرب العراق، والى جهة الشرق من قرية النهية، بمسافة </w:t>
      </w:r>
      <w:r>
        <w:rPr>
          <w:rFonts w:ascii="Times New Roman" w:hAnsi="Times New Roman" w:cs="Simplified Arabic"/>
          <w:sz w:val="24"/>
          <w:szCs w:val="24"/>
          <w:lang w:bidi="ar-IQ"/>
        </w:rPr>
        <w:t>15</w:t>
      </w:r>
      <w:r>
        <w:rPr>
          <w:rFonts w:ascii="Times New Roman" w:hAnsi="Times New Roman" w:cs="Simplified Arabic"/>
          <w:sz w:val="24"/>
          <w:szCs w:val="24"/>
          <w:rtl/>
          <w:lang w:bidi="ar-IQ"/>
        </w:rPr>
        <w:t xml:space="preserve">كم.  ويتكون من صخور جيرية، رمادية اللون، متكسرة معادة التبلور، فتاتية مرجانية وبسمك يصل </w:t>
      </w:r>
      <w:r>
        <w:rPr>
          <w:rFonts w:ascii="Times New Roman" w:hAnsi="Times New Roman" w:cs="Simplified Arabic"/>
          <w:sz w:val="24"/>
          <w:szCs w:val="24"/>
          <w:lang w:bidi="ar-IQ"/>
        </w:rPr>
        <w:t>49.6</w:t>
      </w:r>
      <w:r>
        <w:rPr>
          <w:rFonts w:ascii="Times New Roman" w:hAnsi="Times New Roman" w:cs="Simplified Arabic"/>
          <w:sz w:val="24"/>
          <w:szCs w:val="24"/>
          <w:rtl/>
          <w:lang w:bidi="ar-IQ"/>
        </w:rPr>
        <w:t xml:space="preserve"> م.</w:t>
      </w:r>
    </w:p>
    <w:p w:rsidR="00B9472D" w:rsidRDefault="00B9472D" w:rsidP="003B321A">
      <w:pPr>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وصف (</w:t>
      </w:r>
      <w:r>
        <w:rPr>
          <w:rFonts w:ascii="Times New Roman" w:hAnsi="Times New Roman" w:cs="Simplified Arabic"/>
          <w:sz w:val="24"/>
          <w:szCs w:val="24"/>
          <w:lang w:bidi="ar-IQ"/>
        </w:rPr>
        <w:t>Radoicic, 1986</w:t>
      </w:r>
      <w:r>
        <w:rPr>
          <w:rFonts w:ascii="Times New Roman" w:hAnsi="Times New Roman" w:cs="Simplified Arabic"/>
          <w:sz w:val="24"/>
          <w:szCs w:val="24"/>
          <w:rtl/>
          <w:lang w:bidi="ar-IQ"/>
        </w:rPr>
        <w:t xml:space="preserve">) التتابع الطباقي لبئر </w:t>
      </w:r>
      <w:r>
        <w:rPr>
          <w:rFonts w:ascii="Times New Roman" w:hAnsi="Times New Roman" w:cs="Simplified Arabic"/>
          <w:sz w:val="24"/>
          <w:szCs w:val="24"/>
          <w:lang w:bidi="ar-IQ"/>
        </w:rPr>
        <w:t xml:space="preserve"> KH-17/7</w:t>
      </w:r>
      <w:r>
        <w:rPr>
          <w:rFonts w:ascii="Times New Roman" w:hAnsi="Times New Roman" w:cs="Simplified Arabic"/>
          <w:sz w:val="24"/>
          <w:szCs w:val="24"/>
          <w:rtl/>
          <w:lang w:bidi="ar-IQ"/>
        </w:rPr>
        <w:t xml:space="preserve"> ضمن منطقة القائم غرب العراق، وبعمق يصل الى </w:t>
      </w:r>
      <w:r>
        <w:rPr>
          <w:rFonts w:ascii="Times New Roman" w:hAnsi="Times New Roman" w:cs="Simplified Arabic"/>
          <w:sz w:val="24"/>
          <w:szCs w:val="24"/>
          <w:lang w:bidi="ar-IQ"/>
        </w:rPr>
        <w:t>707.6</w:t>
      </w:r>
      <w:r>
        <w:rPr>
          <w:rFonts w:ascii="Times New Roman" w:hAnsi="Times New Roman" w:cs="Simplified Arabic"/>
          <w:sz w:val="24"/>
          <w:szCs w:val="24"/>
          <w:rtl/>
          <w:lang w:bidi="ar-IQ"/>
        </w:rPr>
        <w:t xml:space="preserve"> م ووجد أن السمك المحصور بين أعماق (</w:t>
      </w:r>
      <w:r>
        <w:rPr>
          <w:rFonts w:ascii="Times New Roman" w:hAnsi="Times New Roman" w:cs="Simplified Arabic"/>
          <w:sz w:val="24"/>
          <w:szCs w:val="24"/>
          <w:lang w:bidi="ar-IQ"/>
        </w:rPr>
        <w:t>129-170</w:t>
      </w:r>
      <w:r>
        <w:rPr>
          <w:rFonts w:ascii="Times New Roman" w:hAnsi="Times New Roman" w:cs="Simplified Arabic"/>
          <w:sz w:val="24"/>
          <w:szCs w:val="24"/>
          <w:rtl/>
          <w:lang w:bidi="ar-IQ"/>
        </w:rPr>
        <w:t xml:space="preserve">) م يشير إلى صخور تكوين عنه الجيري ذات سحنة الحجر الجيري المرصوص </w:t>
      </w:r>
      <w:r>
        <w:rPr>
          <w:rFonts w:ascii="Times New Roman" w:hAnsi="Times New Roman" w:cs="Simplified Arabic"/>
          <w:sz w:val="24"/>
          <w:szCs w:val="24"/>
          <w:lang w:bidi="ar-IQ"/>
        </w:rPr>
        <w:t>Packstone</w:t>
      </w:r>
      <w:r>
        <w:rPr>
          <w:rFonts w:ascii="Times New Roman" w:hAnsi="Times New Roman" w:cs="Simplified Arabic"/>
          <w:sz w:val="24"/>
          <w:szCs w:val="24"/>
          <w:rtl/>
          <w:lang w:bidi="ar-IQ"/>
        </w:rPr>
        <w:t xml:space="preserve">، وسحنة الحجر الجيري الحبيبي </w:t>
      </w:r>
      <w:r>
        <w:rPr>
          <w:rFonts w:ascii="Times New Roman" w:hAnsi="Times New Roman" w:cs="Simplified Arabic"/>
          <w:sz w:val="24"/>
          <w:szCs w:val="24"/>
          <w:lang w:bidi="ar-IQ"/>
        </w:rPr>
        <w:t xml:space="preserve">  Grainstone</w:t>
      </w:r>
      <w:r>
        <w:rPr>
          <w:rFonts w:ascii="Times New Roman" w:hAnsi="Times New Roman" w:cs="Simplified Arabic"/>
          <w:sz w:val="24"/>
          <w:szCs w:val="24"/>
          <w:rtl/>
          <w:lang w:bidi="ar-IQ"/>
        </w:rPr>
        <w:t xml:space="preserve"> الحاوية على الأجناس </w:t>
      </w:r>
      <w:r w:rsidRPr="005925E4">
        <w:rPr>
          <w:rFonts w:ascii="Times New Roman" w:hAnsi="Times New Roman" w:cs="Simplified Arabic"/>
          <w:i/>
          <w:iCs/>
          <w:sz w:val="24"/>
          <w:szCs w:val="24"/>
          <w:lang w:bidi="ar-IQ"/>
        </w:rPr>
        <w:t>Peneropli</w:t>
      </w:r>
      <w:r>
        <w:rPr>
          <w:rFonts w:ascii="Times New Roman" w:hAnsi="Times New Roman" w:cs="Simplified Arabic"/>
          <w:sz w:val="24"/>
          <w:szCs w:val="24"/>
          <w:lang w:bidi="ar-IQ"/>
        </w:rPr>
        <w:t>s</w:t>
      </w:r>
      <w:r>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w:t>
      </w:r>
      <w:r>
        <w:rPr>
          <w:rFonts w:ascii="Times New Roman" w:hAnsi="Times New Roman" w:cs="Simplified Arabic"/>
          <w:sz w:val="24"/>
          <w:szCs w:val="24"/>
          <w:rtl/>
          <w:lang w:bidi="ar-IQ"/>
        </w:rPr>
        <w:t xml:space="preserve"> </w:t>
      </w:r>
      <w:r w:rsidRPr="005925E4">
        <w:rPr>
          <w:rFonts w:ascii="Times New Roman" w:hAnsi="Times New Roman" w:cs="Simplified Arabic"/>
          <w:i/>
          <w:iCs/>
          <w:sz w:val="24"/>
          <w:szCs w:val="24"/>
          <w:lang w:bidi="ar-IQ"/>
        </w:rPr>
        <w:t>Operculina</w:t>
      </w:r>
      <w:r>
        <w:rPr>
          <w:rFonts w:ascii="Times New Roman" w:hAnsi="Times New Roman" w:cs="Simplified Arabic"/>
          <w:sz w:val="24"/>
          <w:szCs w:val="24"/>
          <w:rtl/>
          <w:lang w:bidi="ar-IQ"/>
        </w:rPr>
        <w:t xml:space="preserve"> مع وجود </w:t>
      </w:r>
      <w:r>
        <w:rPr>
          <w:rFonts w:ascii="Times New Roman" w:hAnsi="Times New Roman" w:cs="Simplified Arabic"/>
          <w:sz w:val="24"/>
          <w:szCs w:val="24"/>
          <w:lang w:bidi="ar-IQ"/>
        </w:rPr>
        <w:t>Miliolids</w:t>
      </w:r>
      <w:r>
        <w:rPr>
          <w:rFonts w:ascii="Times New Roman" w:hAnsi="Times New Roman" w:cs="Simplified Arabic"/>
          <w:sz w:val="24"/>
          <w:szCs w:val="24"/>
          <w:rtl/>
          <w:lang w:bidi="ar-IQ"/>
        </w:rPr>
        <w:t>. أما (</w:t>
      </w:r>
      <w:r>
        <w:rPr>
          <w:rFonts w:ascii="Times New Roman" w:hAnsi="Times New Roman" w:cs="Simplified Arabic"/>
          <w:sz w:val="24"/>
          <w:szCs w:val="24"/>
          <w:lang w:bidi="ar-IQ"/>
        </w:rPr>
        <w:t>Al-Ghreri, 2002</w:t>
      </w:r>
      <w:r>
        <w:rPr>
          <w:rFonts w:ascii="Times New Roman" w:hAnsi="Times New Roman" w:cs="Simplified Arabic"/>
          <w:sz w:val="24"/>
          <w:szCs w:val="24"/>
          <w:rtl/>
          <w:lang w:bidi="ar-IQ"/>
        </w:rPr>
        <w:t xml:space="preserve"> ) فقد ميز نوعين تابعين للجنس </w:t>
      </w:r>
      <w:r w:rsidRPr="005925E4">
        <w:rPr>
          <w:rFonts w:ascii="Times New Roman" w:hAnsi="Times New Roman" w:cs="Simplified Arabic"/>
          <w:i/>
          <w:iCs/>
          <w:sz w:val="24"/>
          <w:szCs w:val="24"/>
          <w:lang w:bidi="ar-IQ"/>
        </w:rPr>
        <w:t>Miogypsinoides</w:t>
      </w:r>
      <w:r>
        <w:rPr>
          <w:rFonts w:ascii="Times New Roman" w:hAnsi="Times New Roman" w:cs="Simplified Arabic"/>
          <w:sz w:val="24"/>
          <w:szCs w:val="24"/>
          <w:rtl/>
          <w:lang w:bidi="ar-IQ"/>
        </w:rPr>
        <w:t xml:space="preserve"> ضمن صخور تكوين عنه في منطقة راوة غرب العراق، والتي تدعم العمر الحقيقي للتكوين (الاوليغوسين الأعلى-المايوسين الأسفل المبكر).  إن حد التماس الأسفل للتكوين متوافق بشكل تدريجي مع تكوين أزقند في المقطع المثالي. بينما في منطقة عنه غرب العراق، وجد أنه يغطي تكوين بابا وبشكل متوافق (</w:t>
      </w:r>
      <w:r>
        <w:rPr>
          <w:rFonts w:ascii="Times New Roman" w:hAnsi="Times New Roman" w:cs="Simplified Arabic"/>
          <w:sz w:val="24"/>
          <w:szCs w:val="24"/>
          <w:lang w:bidi="ar-IQ"/>
        </w:rPr>
        <w:t>Ctyroky and Karim, 1971</w:t>
      </w:r>
      <w:r>
        <w:rPr>
          <w:rFonts w:ascii="Times New Roman" w:hAnsi="Times New Roman" w:cs="Simplified Arabic"/>
          <w:sz w:val="24"/>
          <w:szCs w:val="24"/>
          <w:rtl/>
          <w:lang w:bidi="ar-IQ"/>
        </w:rPr>
        <w:t xml:space="preserve"> ). بينما وجد حد التماس الأعلى للتكوين يكون غير متوافق، ويستدل عليه بوجود طبقة سميكة من المدملكات القاعدية </w:t>
      </w:r>
      <w:r>
        <w:rPr>
          <w:rFonts w:ascii="Times New Roman" w:hAnsi="Times New Roman" w:cs="Simplified Arabic"/>
          <w:sz w:val="24"/>
          <w:szCs w:val="24"/>
          <w:lang w:bidi="ar-IQ"/>
        </w:rPr>
        <w:t>Basal Conglomerates</w:t>
      </w:r>
      <w:r>
        <w:rPr>
          <w:rFonts w:ascii="Times New Roman" w:hAnsi="Times New Roman" w:cs="Simplified Arabic"/>
          <w:sz w:val="24"/>
          <w:szCs w:val="24"/>
          <w:rtl/>
          <w:lang w:bidi="ar-IQ"/>
        </w:rPr>
        <w:t xml:space="preserve"> التي تمثل الجزء الأسفل من تكوين الفرات الجيري (</w:t>
      </w:r>
      <w:r>
        <w:rPr>
          <w:rFonts w:ascii="Times New Roman" w:hAnsi="Times New Roman" w:cs="Simplified Arabic"/>
          <w:sz w:val="24"/>
          <w:szCs w:val="24"/>
          <w:lang w:bidi="ar-IQ"/>
        </w:rPr>
        <w:t>Van Bellen</w:t>
      </w:r>
      <w:r w:rsidRPr="008A0AAF">
        <w:rPr>
          <w:rFonts w:ascii="Times New Roman" w:hAnsi="Times New Roman" w:cs="Simplified Arabic"/>
          <w:i/>
          <w:iCs/>
          <w:sz w:val="24"/>
          <w:szCs w:val="24"/>
          <w:lang w:bidi="ar-IQ"/>
        </w:rPr>
        <w:t xml:space="preserve"> et</w:t>
      </w:r>
      <w:r>
        <w:rPr>
          <w:rFonts w:ascii="Times New Roman" w:hAnsi="Times New Roman" w:cs="Simplified Arabic"/>
          <w:i/>
          <w:iCs/>
          <w:sz w:val="24"/>
          <w:szCs w:val="24"/>
          <w:lang w:bidi="ar-IQ"/>
        </w:rPr>
        <w:t xml:space="preserve"> </w:t>
      </w:r>
      <w:r w:rsidRPr="008A0AAF">
        <w:rPr>
          <w:rFonts w:ascii="Times New Roman" w:hAnsi="Times New Roman" w:cs="Simplified Arabic"/>
          <w:i/>
          <w:iCs/>
          <w:sz w:val="24"/>
          <w:szCs w:val="24"/>
          <w:lang w:bidi="ar-IQ"/>
        </w:rPr>
        <w:t>al</w:t>
      </w:r>
      <w:r>
        <w:rPr>
          <w:rFonts w:ascii="Times New Roman" w:hAnsi="Times New Roman" w:cs="Simplified Arabic"/>
          <w:i/>
          <w:iCs/>
          <w:sz w:val="24"/>
          <w:szCs w:val="24"/>
          <w:lang w:bidi="ar-IQ"/>
        </w:rPr>
        <w:t>.</w:t>
      </w:r>
      <w:r>
        <w:rPr>
          <w:rFonts w:ascii="Times New Roman" w:hAnsi="Times New Roman" w:cs="Simplified Arabic"/>
          <w:sz w:val="24"/>
          <w:szCs w:val="24"/>
          <w:lang w:bidi="ar-IQ"/>
        </w:rPr>
        <w:t>, 1959</w:t>
      </w:r>
      <w:r>
        <w:rPr>
          <w:rFonts w:ascii="Times New Roman" w:hAnsi="Times New Roman" w:cs="Simplified Arabic"/>
          <w:sz w:val="24"/>
          <w:szCs w:val="24"/>
          <w:rtl/>
          <w:lang w:bidi="ar-IQ"/>
        </w:rPr>
        <w:t>) .</w:t>
      </w:r>
    </w:p>
    <w:p w:rsidR="00B9472D" w:rsidRDefault="00B9472D" w:rsidP="003B321A">
      <w:pPr>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أما بالنسبة لتكوين الفرات الجيري يظهر في مناطق الطيات الواطئة شمال العراق، اذ يتعاقب مع تكويني السريكاكني والذبان (المايوسين الأسفل) . تم اختيار المقطع المثالي لصخور هذا التكوين في منطقة وادي الفحيمي غرب العراق من قبل ( </w:t>
      </w:r>
      <w:r>
        <w:rPr>
          <w:rFonts w:ascii="Times New Roman" w:hAnsi="Times New Roman" w:cs="Simplified Arabic"/>
          <w:sz w:val="24"/>
          <w:szCs w:val="24"/>
          <w:lang w:bidi="ar-IQ"/>
        </w:rPr>
        <w:t xml:space="preserve">De boeckh </w:t>
      </w:r>
      <w:r w:rsidRPr="00C072D1">
        <w:rPr>
          <w:rFonts w:ascii="Times New Roman" w:hAnsi="Times New Roman" w:cs="Simplified Arabic"/>
          <w:i/>
          <w:iCs/>
          <w:sz w:val="24"/>
          <w:szCs w:val="24"/>
          <w:lang w:bidi="ar-IQ"/>
        </w:rPr>
        <w:t>et a</w:t>
      </w:r>
      <w:r>
        <w:rPr>
          <w:rFonts w:ascii="Times New Roman" w:hAnsi="Times New Roman" w:cs="Simplified Arabic"/>
          <w:i/>
          <w:iCs/>
          <w:sz w:val="24"/>
          <w:szCs w:val="24"/>
          <w:lang w:bidi="ar-IQ"/>
        </w:rPr>
        <w:t xml:space="preserve">l., </w:t>
      </w:r>
      <w:r w:rsidRPr="00DD2124">
        <w:rPr>
          <w:rFonts w:ascii="Times New Roman" w:hAnsi="Times New Roman" w:cs="Simplified Arabic"/>
          <w:sz w:val="24"/>
          <w:szCs w:val="24"/>
          <w:lang w:bidi="ar-IQ"/>
        </w:rPr>
        <w:t>1929</w:t>
      </w:r>
      <w:r>
        <w:rPr>
          <w:rFonts w:ascii="Times New Roman" w:hAnsi="Times New Roman" w:cs="Simplified Arabic"/>
          <w:sz w:val="24"/>
          <w:szCs w:val="24"/>
          <w:lang w:bidi="ar-IQ"/>
        </w:rPr>
        <w:t xml:space="preserve"> in Van Bellen </w:t>
      </w:r>
      <w:r w:rsidRPr="00C072D1">
        <w:rPr>
          <w:rFonts w:ascii="Times New Roman" w:hAnsi="Times New Roman" w:cs="Simplified Arabic"/>
          <w:i/>
          <w:iCs/>
          <w:sz w:val="24"/>
          <w:szCs w:val="24"/>
          <w:lang w:bidi="ar-IQ"/>
        </w:rPr>
        <w:t>et a</w:t>
      </w:r>
      <w:r>
        <w:rPr>
          <w:rFonts w:ascii="Times New Roman" w:hAnsi="Times New Roman" w:cs="Simplified Arabic"/>
          <w:i/>
          <w:iCs/>
          <w:sz w:val="24"/>
          <w:szCs w:val="24"/>
          <w:lang w:bidi="ar-IQ"/>
        </w:rPr>
        <w:t>l.,</w:t>
      </w:r>
      <w:r>
        <w:rPr>
          <w:rFonts w:ascii="Times New Roman" w:hAnsi="Times New Roman" w:cs="Simplified Arabic"/>
          <w:sz w:val="24"/>
          <w:szCs w:val="24"/>
          <w:lang w:bidi="ar-IQ"/>
        </w:rPr>
        <w:t>1959</w:t>
      </w:r>
      <w:r>
        <w:rPr>
          <w:rFonts w:ascii="Times New Roman" w:hAnsi="Times New Roman" w:cs="Simplified Arabic"/>
          <w:sz w:val="24"/>
          <w:szCs w:val="24"/>
          <w:rtl/>
          <w:lang w:bidi="ar-IQ"/>
        </w:rPr>
        <w:t xml:space="preserve">) إذ يتكون من صخور جيرية صدفية، ومن حجر جيري جيد التطبق، ومعاد التبلور، ويحتوي على متحجرات لم تحفظ بشكل جيد، وبسمك يصل إلى </w:t>
      </w:r>
      <w:r>
        <w:rPr>
          <w:rFonts w:ascii="Times New Roman" w:hAnsi="Times New Roman" w:cs="Simplified Arabic"/>
          <w:sz w:val="24"/>
          <w:szCs w:val="24"/>
          <w:lang w:bidi="ar-IQ"/>
        </w:rPr>
        <w:t>8</w:t>
      </w:r>
      <w:r>
        <w:rPr>
          <w:rFonts w:ascii="Times New Roman" w:hAnsi="Times New Roman" w:cs="Simplified Arabic"/>
          <w:sz w:val="24"/>
          <w:szCs w:val="24"/>
          <w:rtl/>
          <w:lang w:bidi="ar-IQ"/>
        </w:rPr>
        <w:t xml:space="preserve"> م. في حين وجد سمك التكوين في المناطق المجاورة يصل ما بين (</w:t>
      </w:r>
      <w:r>
        <w:rPr>
          <w:rFonts w:ascii="Times New Roman" w:hAnsi="Times New Roman" w:cs="Simplified Arabic"/>
          <w:sz w:val="24"/>
          <w:szCs w:val="24"/>
          <w:lang w:bidi="ar-IQ"/>
        </w:rPr>
        <w:t>60-70</w:t>
      </w:r>
      <w:r>
        <w:rPr>
          <w:rFonts w:ascii="Times New Roman" w:hAnsi="Times New Roman" w:cs="Simplified Arabic"/>
          <w:sz w:val="24"/>
          <w:szCs w:val="24"/>
          <w:rtl/>
          <w:lang w:bidi="ar-IQ"/>
        </w:rPr>
        <w:t>) م (</w:t>
      </w:r>
      <w:r>
        <w:rPr>
          <w:rFonts w:ascii="Times New Roman" w:hAnsi="Times New Roman" w:cs="Simplified Arabic"/>
          <w:sz w:val="24"/>
          <w:szCs w:val="24"/>
          <w:lang w:bidi="ar-IQ"/>
        </w:rPr>
        <w:t>Buday, 1980</w:t>
      </w:r>
      <w:r>
        <w:rPr>
          <w:rFonts w:ascii="Times New Roman" w:hAnsi="Times New Roman" w:cs="Simplified Arabic"/>
          <w:sz w:val="24"/>
          <w:szCs w:val="24"/>
          <w:rtl/>
          <w:lang w:bidi="ar-IQ"/>
        </w:rPr>
        <w:t xml:space="preserve">) . وقد يصل أكثر من </w:t>
      </w:r>
      <w:r>
        <w:rPr>
          <w:rFonts w:ascii="Times New Roman" w:hAnsi="Times New Roman" w:cs="Simplified Arabic"/>
          <w:sz w:val="24"/>
          <w:szCs w:val="24"/>
          <w:lang w:bidi="ar-IQ"/>
        </w:rPr>
        <w:t>120</w:t>
      </w:r>
      <w:r>
        <w:rPr>
          <w:rFonts w:ascii="Times New Roman" w:hAnsi="Times New Roman" w:cs="Simplified Arabic"/>
          <w:sz w:val="24"/>
          <w:szCs w:val="24"/>
          <w:rtl/>
          <w:lang w:bidi="ar-IQ"/>
        </w:rPr>
        <w:t xml:space="preserve"> م كما وجد في بئر </w:t>
      </w:r>
      <w:r>
        <w:rPr>
          <w:rFonts w:ascii="Times New Roman" w:hAnsi="Times New Roman" w:cs="Simplified Arabic"/>
          <w:sz w:val="24"/>
          <w:szCs w:val="24"/>
          <w:lang w:bidi="ar-IQ"/>
        </w:rPr>
        <w:t>KH-17/7</w:t>
      </w:r>
      <w:r>
        <w:rPr>
          <w:rFonts w:ascii="Times New Roman" w:hAnsi="Times New Roman" w:cs="Simplified Arabic"/>
          <w:sz w:val="24"/>
          <w:szCs w:val="24"/>
          <w:rtl/>
          <w:lang w:bidi="ar-IQ"/>
        </w:rPr>
        <w:t xml:space="preserve"> منطقة حصيبة غرب العراق (</w:t>
      </w:r>
      <w:r>
        <w:rPr>
          <w:rFonts w:ascii="Times New Roman" w:hAnsi="Times New Roman" w:cs="Simplified Arabic"/>
          <w:sz w:val="24"/>
          <w:szCs w:val="24"/>
          <w:lang w:bidi="ar-IQ"/>
        </w:rPr>
        <w:t>Radoicic, 1986</w:t>
      </w:r>
      <w:r>
        <w:rPr>
          <w:rFonts w:ascii="Times New Roman" w:hAnsi="Times New Roman" w:cs="Simplified Arabic"/>
          <w:sz w:val="24"/>
          <w:szCs w:val="24"/>
          <w:rtl/>
          <w:lang w:bidi="ar-IQ"/>
        </w:rPr>
        <w:t>) . كما إن (</w:t>
      </w:r>
      <w:r>
        <w:rPr>
          <w:rFonts w:ascii="Times New Roman" w:hAnsi="Times New Roman" w:cs="Simplified Arabic"/>
          <w:sz w:val="24"/>
          <w:szCs w:val="24"/>
          <w:lang w:bidi="ar-IQ"/>
        </w:rPr>
        <w:t>Al-Ghreri, 1985</w:t>
      </w:r>
      <w:r>
        <w:rPr>
          <w:rFonts w:ascii="Times New Roman" w:hAnsi="Times New Roman" w:cs="Simplified Arabic"/>
          <w:sz w:val="24"/>
          <w:szCs w:val="24"/>
          <w:rtl/>
          <w:lang w:bidi="ar-IQ"/>
        </w:rPr>
        <w:t>) أقترح موقعا" بديلا" للمقطع المثال ويكون موقعه في حدود خان البغدادي بسبب انغمار الموقع القديم بمياه سد القادسية.     يتميز حد التماس الأسفل بسطح عدم توافق والمتمثل بطبقة سميكة من المدملكات القاعدية تفصله عن تكوين عنه الجيري، أما بالنسبة لحد التماس الأعلى للتكوين، لا توجد أي من الدراسات السابقة تشير إلى وجود حد تماس علوي للتكوين بشكل قاطع (</w:t>
      </w:r>
      <w:r>
        <w:rPr>
          <w:rFonts w:ascii="Times New Roman" w:hAnsi="Times New Roman" w:cs="Simplified Arabic"/>
          <w:sz w:val="24"/>
          <w:szCs w:val="24"/>
          <w:lang w:bidi="ar-IQ"/>
        </w:rPr>
        <w:t>Buday, 1980</w:t>
      </w:r>
      <w:r>
        <w:rPr>
          <w:rFonts w:ascii="Times New Roman" w:hAnsi="Times New Roman" w:cs="Simplified Arabic"/>
          <w:sz w:val="24"/>
          <w:szCs w:val="24"/>
          <w:rtl/>
          <w:lang w:bidi="ar-IQ"/>
        </w:rPr>
        <w:t xml:space="preserve">). </w:t>
      </w:r>
    </w:p>
    <w:p w:rsidR="00B9472D" w:rsidRDefault="00B9472D" w:rsidP="003B321A">
      <w:pPr>
        <w:bidi/>
        <w:spacing w:after="0" w:line="240" w:lineRule="auto"/>
        <w:jc w:val="both"/>
        <w:rPr>
          <w:rFonts w:ascii="Times New Roman" w:hAnsi="Times New Roman" w:cs="Simplified Arabic"/>
          <w:sz w:val="24"/>
          <w:szCs w:val="24"/>
          <w:lang w:bidi="ar-IQ"/>
        </w:rPr>
      </w:pPr>
      <w:r>
        <w:rPr>
          <w:rFonts w:ascii="Times New Roman" w:hAnsi="Times New Roman" w:cs="Simplified Arabic"/>
          <w:sz w:val="24"/>
          <w:szCs w:val="24"/>
          <w:rtl/>
          <w:lang w:bidi="ar-IQ"/>
        </w:rPr>
        <w:t xml:space="preserve">     في الدراسة الحالية تم جمع نماذج لصخور تكويني عنه والفرات من مقطع في وادي الأسدي المتفرع من وادي حوران في منطقة خان البغدادي والمحصور بين دائرتي عرض (</w:t>
      </w:r>
      <w:r>
        <w:rPr>
          <w:rFonts w:ascii="Times New Roman" w:hAnsi="Times New Roman" w:cs="Simplified Arabic"/>
          <w:sz w:val="24"/>
          <w:szCs w:val="24"/>
          <w:lang w:bidi="ar-IQ"/>
        </w:rPr>
        <w:t xml:space="preserve"> ( 33</w:t>
      </w:r>
      <w:r>
        <w:rPr>
          <w:rFonts w:ascii="Times New Roman" w:hAnsi="Times New Roman" w:cs="Times New Roman"/>
          <w:sz w:val="24"/>
          <w:szCs w:val="24"/>
          <w:lang w:bidi="ar-IQ"/>
        </w:rPr>
        <w:t>°</w:t>
      </w:r>
      <w:r>
        <w:rPr>
          <w:rFonts w:ascii="Times New Roman" w:hAnsi="Times New Roman" w:cs="Simplified Arabic"/>
          <w:sz w:val="24"/>
          <w:szCs w:val="24"/>
          <w:lang w:bidi="ar-IQ"/>
        </w:rPr>
        <w:t xml:space="preserve"> 52</w:t>
      </w:r>
      <w:r>
        <w:rPr>
          <w:rFonts w:ascii="Times New Roman" w:hAnsi="Times New Roman" w:cs="Times New Roman"/>
          <w:sz w:val="24"/>
          <w:szCs w:val="24"/>
          <w:lang w:bidi="ar-IQ"/>
        </w:rPr>
        <w:t>'</w:t>
      </w:r>
      <w:r>
        <w:rPr>
          <w:rFonts w:ascii="Times New Roman" w:hAnsi="Times New Roman" w:cs="Simplified Arabic"/>
          <w:sz w:val="24"/>
          <w:szCs w:val="24"/>
          <w:lang w:bidi="ar-IQ"/>
        </w:rPr>
        <w:t xml:space="preserve"> 30</w:t>
      </w:r>
      <w:r>
        <w:rPr>
          <w:rFonts w:ascii="Times New Roman" w:hAnsi="Times New Roman" w:cs="Times New Roman"/>
          <w:sz w:val="24"/>
          <w:szCs w:val="24"/>
          <w:lang w:bidi="ar-IQ"/>
        </w:rPr>
        <w:t xml:space="preserve">" , </w:t>
      </w:r>
      <w:r>
        <w:rPr>
          <w:rFonts w:ascii="Times New Roman" w:hAnsi="Times New Roman" w:cs="Simplified Arabic"/>
          <w:sz w:val="24"/>
          <w:szCs w:val="24"/>
          <w:lang w:bidi="ar-IQ"/>
        </w:rPr>
        <w:t>33</w:t>
      </w:r>
      <w:r>
        <w:rPr>
          <w:rFonts w:ascii="Times New Roman" w:hAnsi="Times New Roman" w:cs="Times New Roman"/>
          <w:sz w:val="24"/>
          <w:szCs w:val="24"/>
          <w:lang w:bidi="ar-IQ"/>
        </w:rPr>
        <w:t>°</w:t>
      </w:r>
      <w:r>
        <w:rPr>
          <w:rFonts w:ascii="Times New Roman" w:hAnsi="Times New Roman" w:cs="Simplified Arabic"/>
          <w:sz w:val="24"/>
          <w:szCs w:val="24"/>
          <w:lang w:bidi="ar-IQ"/>
        </w:rPr>
        <w:t xml:space="preserve"> 50</w:t>
      </w:r>
      <w:r>
        <w:rPr>
          <w:rFonts w:ascii="Times New Roman" w:hAnsi="Times New Roman" w:cs="Times New Roman"/>
          <w:sz w:val="24"/>
          <w:szCs w:val="24"/>
          <w:lang w:bidi="ar-IQ"/>
        </w:rPr>
        <w:t>'</w:t>
      </w:r>
      <w:r>
        <w:rPr>
          <w:rFonts w:ascii="Times New Roman" w:hAnsi="Times New Roman" w:cs="Simplified Arabic"/>
          <w:sz w:val="24"/>
          <w:szCs w:val="24"/>
          <w:lang w:bidi="ar-IQ"/>
        </w:rPr>
        <w:t xml:space="preserve"> 30</w:t>
      </w:r>
      <w:r>
        <w:rPr>
          <w:rFonts w:ascii="Times New Roman" w:hAnsi="Times New Roman" w:cs="Times New Roman"/>
          <w:sz w:val="24"/>
          <w:szCs w:val="24"/>
          <w:lang w:bidi="ar-IQ"/>
        </w:rPr>
        <w:t>"</w:t>
      </w:r>
      <w:r>
        <w:rPr>
          <w:rFonts w:ascii="Times New Roman" w:hAnsi="Times New Roman" w:cs="Simplified Arabic"/>
          <w:sz w:val="24"/>
          <w:szCs w:val="24"/>
          <w:rtl/>
          <w:lang w:bidi="ar-IQ"/>
        </w:rPr>
        <w:t xml:space="preserve"> شمالا" وخطي طول (</w:t>
      </w:r>
      <w:r>
        <w:rPr>
          <w:rFonts w:ascii="Times New Roman" w:hAnsi="Times New Roman" w:cs="Simplified Arabic"/>
          <w:sz w:val="24"/>
          <w:szCs w:val="24"/>
          <w:lang w:bidi="ar-IQ"/>
        </w:rPr>
        <w:t xml:space="preserve"> ( 42</w:t>
      </w:r>
      <w:r>
        <w:rPr>
          <w:rFonts w:ascii="Times New Roman" w:hAnsi="Times New Roman" w:cs="Times New Roman"/>
          <w:sz w:val="24"/>
          <w:szCs w:val="24"/>
          <w:lang w:bidi="ar-IQ"/>
        </w:rPr>
        <w:t xml:space="preserve">° </w:t>
      </w:r>
      <w:r>
        <w:rPr>
          <w:rFonts w:ascii="Times New Roman" w:hAnsi="Times New Roman" w:cs="Simplified Arabic"/>
          <w:sz w:val="24"/>
          <w:szCs w:val="24"/>
          <w:lang w:bidi="ar-IQ"/>
        </w:rPr>
        <w:t xml:space="preserve"> 32</w:t>
      </w:r>
      <w:r>
        <w:rPr>
          <w:rFonts w:ascii="Times New Roman" w:hAnsi="Times New Roman" w:cs="Times New Roman"/>
          <w:sz w:val="24"/>
          <w:szCs w:val="24"/>
          <w:lang w:bidi="ar-IQ"/>
        </w:rPr>
        <w:t xml:space="preserve">' </w:t>
      </w:r>
      <w:r>
        <w:rPr>
          <w:rFonts w:ascii="Times New Roman" w:hAnsi="Times New Roman" w:cs="Simplified Arabic"/>
          <w:sz w:val="24"/>
          <w:szCs w:val="24"/>
          <w:lang w:bidi="ar-IQ"/>
        </w:rPr>
        <w:t xml:space="preserve"> 20</w:t>
      </w:r>
      <w:r>
        <w:rPr>
          <w:rFonts w:ascii="Times New Roman" w:hAnsi="Times New Roman" w:cs="Times New Roman"/>
          <w:sz w:val="24"/>
          <w:szCs w:val="24"/>
          <w:lang w:bidi="ar-IQ"/>
        </w:rPr>
        <w:t xml:space="preserve">" , </w:t>
      </w:r>
      <w:r>
        <w:rPr>
          <w:rFonts w:ascii="Times New Roman" w:hAnsi="Times New Roman" w:cs="Simplified Arabic"/>
          <w:sz w:val="24"/>
          <w:szCs w:val="24"/>
          <w:lang w:bidi="ar-IQ"/>
        </w:rPr>
        <w:t>42</w:t>
      </w:r>
      <w:r>
        <w:rPr>
          <w:rFonts w:ascii="Times New Roman" w:hAnsi="Times New Roman" w:cs="Times New Roman"/>
          <w:sz w:val="24"/>
          <w:szCs w:val="24"/>
          <w:lang w:bidi="ar-IQ"/>
        </w:rPr>
        <w:t xml:space="preserve">° </w:t>
      </w:r>
      <w:r>
        <w:rPr>
          <w:rFonts w:ascii="Times New Roman" w:hAnsi="Times New Roman" w:cs="Simplified Arabic"/>
          <w:sz w:val="24"/>
          <w:szCs w:val="24"/>
          <w:lang w:bidi="ar-IQ"/>
        </w:rPr>
        <w:t xml:space="preserve"> 30</w:t>
      </w:r>
      <w:r>
        <w:rPr>
          <w:rFonts w:ascii="Times New Roman" w:hAnsi="Times New Roman" w:cs="Times New Roman"/>
          <w:sz w:val="24"/>
          <w:szCs w:val="24"/>
          <w:lang w:bidi="ar-IQ"/>
        </w:rPr>
        <w:t xml:space="preserve">' </w:t>
      </w:r>
      <w:r>
        <w:rPr>
          <w:rFonts w:ascii="Times New Roman" w:hAnsi="Times New Roman" w:cs="Simplified Arabic"/>
          <w:sz w:val="24"/>
          <w:szCs w:val="24"/>
          <w:lang w:bidi="ar-IQ"/>
        </w:rPr>
        <w:t xml:space="preserve"> 20</w:t>
      </w:r>
      <w:r>
        <w:rPr>
          <w:rFonts w:ascii="Times New Roman" w:hAnsi="Times New Roman" w:cs="Times New Roman"/>
          <w:sz w:val="24"/>
          <w:szCs w:val="24"/>
          <w:lang w:bidi="ar-IQ"/>
        </w:rPr>
        <w:t>"</w:t>
      </w:r>
      <w:r>
        <w:rPr>
          <w:rFonts w:ascii="Times New Roman" w:hAnsi="Times New Roman" w:cs="Simplified Arabic"/>
          <w:sz w:val="24"/>
          <w:szCs w:val="24"/>
          <w:rtl/>
          <w:lang w:bidi="ar-IQ"/>
        </w:rPr>
        <w:t xml:space="preserve"> شرقا" ليمثل منطقة الدراسة (شكل </w:t>
      </w:r>
      <w:r>
        <w:rPr>
          <w:rFonts w:ascii="Times New Roman" w:hAnsi="Times New Roman" w:cs="Simplified Arabic"/>
          <w:sz w:val="24"/>
          <w:szCs w:val="24"/>
          <w:lang w:bidi="ar-IQ"/>
        </w:rPr>
        <w:t>1</w:t>
      </w:r>
      <w:r>
        <w:rPr>
          <w:rFonts w:ascii="Times New Roman" w:hAnsi="Times New Roman" w:cs="Simplified Arabic"/>
          <w:sz w:val="24"/>
          <w:szCs w:val="24"/>
          <w:rtl/>
          <w:lang w:bidi="ar-IQ"/>
        </w:rPr>
        <w:t xml:space="preserve">).     </w:t>
      </w:r>
      <w:r w:rsidRPr="00C072D1">
        <w:rPr>
          <w:rFonts w:ascii="Times New Roman" w:hAnsi="Times New Roman" w:cs="Simplified Arabic"/>
          <w:i/>
          <w:iCs/>
          <w:sz w:val="24"/>
          <w:szCs w:val="24"/>
          <w:rtl/>
          <w:lang w:bidi="ar-IQ"/>
        </w:rPr>
        <w:t xml:space="preserve">    </w:t>
      </w:r>
    </w:p>
    <w:p w:rsidR="00B9472D" w:rsidRDefault="00B9472D" w:rsidP="003B321A">
      <w:pPr>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إن هذه الدراسة البتروغرافية والمعدنية لكلا التكوينين تهدف إلى استنتاج البيئة الترسيبية والعمليات التحويرية بالإضافة إلى ذلك فقد تمت في هذه الدراسة محاولات للتمييز بين صخور كلا التكوينين.</w:t>
      </w:r>
    </w:p>
    <w:p w:rsidR="00B9472D" w:rsidRDefault="00B9472D" w:rsidP="005B1782">
      <w:pPr>
        <w:tabs>
          <w:tab w:val="left" w:pos="3450"/>
          <w:tab w:val="left" w:pos="4155"/>
        </w:tabs>
        <w:bidi/>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ab/>
      </w:r>
      <w:r>
        <w:rPr>
          <w:rFonts w:ascii="Times New Roman" w:hAnsi="Times New Roman" w:cs="Simplified Arabic"/>
          <w:sz w:val="24"/>
          <w:szCs w:val="24"/>
          <w:rtl/>
          <w:lang w:bidi="ar-IQ"/>
        </w:rPr>
        <w:tab/>
      </w:r>
    </w:p>
    <w:p w:rsidR="00B9472D" w:rsidRDefault="00B9472D" w:rsidP="00941CE4">
      <w:pPr>
        <w:bidi/>
        <w:jc w:val="both"/>
        <w:rPr>
          <w:rFonts w:ascii="Times New Roman" w:hAnsi="Times New Roman" w:cs="Simplified Arabic"/>
          <w:sz w:val="24"/>
          <w:szCs w:val="24"/>
          <w:rtl/>
          <w:lang w:bidi="ar-IQ"/>
        </w:rPr>
        <w:sectPr w:rsidR="00B9472D" w:rsidSect="00FC4E4C">
          <w:headerReference w:type="even" r:id="rId7"/>
          <w:headerReference w:type="default" r:id="rId8"/>
          <w:footerReference w:type="even" r:id="rId9"/>
          <w:footerReference w:type="default" r:id="rId10"/>
          <w:pgSz w:w="12240" w:h="15840"/>
          <w:pgMar w:top="1440" w:right="1797" w:bottom="1440" w:left="1797" w:header="720" w:footer="720" w:gutter="0"/>
          <w:pgNumType w:start="1240"/>
          <w:cols w:space="720"/>
          <w:docGrid w:linePitch="360"/>
        </w:sectPr>
      </w:pPr>
    </w:p>
    <w:p w:rsidR="00B9472D" w:rsidRDefault="00B9472D" w:rsidP="003B321A">
      <w:pPr>
        <w:bidi/>
        <w:jc w:val="center"/>
        <w:rPr>
          <w:rFonts w:ascii="Times New Roman" w:hAnsi="Times New Roman" w:cs="Simplified Arabic"/>
          <w:sz w:val="24"/>
          <w:szCs w:val="24"/>
          <w:rtl/>
          <w:lang w:bidi="ar-IQ"/>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87.25pt;margin-top:367.55pt;width:78pt;height:29.25pt;z-index:251663872" stroked="f">
            <v:textbox style="mso-next-textbox:#_x0000_s1026">
              <w:txbxContent>
                <w:p w:rsidR="00B9472D" w:rsidRDefault="00B9472D">
                  <w:r>
                    <w:t>Vertical  Scale</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Untitled-1.jpg" style="position:absolute;left:0;text-align:left;margin-left:2.25pt;margin-top:-32.2pt;width:458.25pt;height:9in;z-index:-251655680;visibility:visible">
            <v:imagedata r:id="rId11" o:title=""/>
          </v:shape>
        </w:pict>
      </w:r>
      <w:r>
        <w:rPr>
          <w:noProof/>
        </w:rPr>
        <w:pict>
          <v:shape id="_x0000_s1028" type="#_x0000_t202" style="position:absolute;left:0;text-align:left;margin-left:356.25pt;margin-top:362.35pt;width:117.75pt;height:21pt;z-index:251662848" filled="f" stroked="f">
            <v:textbox style="mso-next-textbox:#_x0000_s1028">
              <w:txbxContent>
                <w:p w:rsidR="00B9472D" w:rsidRDefault="00B9472D">
                  <w:r>
                    <w:t xml:space="preserve">0         2          4        6m. </w:t>
                  </w:r>
                </w:p>
              </w:txbxContent>
            </v:textbox>
          </v:shape>
        </w:pict>
      </w:r>
      <w:r>
        <w:rPr>
          <w:noProof/>
        </w:rPr>
        <w:pict>
          <v:shape id="صورة 79" o:spid="_x0000_s1029" type="#_x0000_t75" alt="m2.jpg" style="position:absolute;left:0;text-align:left;margin-left:461.05pt;margin-top:85.8pt;width:10.2pt;height:15.75pt;z-index:251675136;visibility:visible">
            <v:imagedata r:id="rId12" o:title=""/>
          </v:shape>
        </w:pict>
      </w:r>
      <w:r w:rsidRPr="00F73454">
        <w:rPr>
          <w:rFonts w:ascii="Times New Roman" w:hAnsi="Times New Roman" w:cs="Simplified Arabic"/>
          <w:noProof/>
          <w:sz w:val="24"/>
          <w:szCs w:val="24"/>
        </w:rPr>
        <w:pict>
          <v:shape id="صورة 0" o:spid="_x0000_i1027" type="#_x0000_t75" alt="صورة فضائية-خان البغدادي.jpg" style="width:7in;height:361.5pt;visibility:visible">
            <v:imagedata r:id="rId13" o:title=""/>
          </v:shape>
        </w:pict>
      </w:r>
    </w:p>
    <w:p w:rsidR="00B9472D" w:rsidRDefault="00B9472D" w:rsidP="004160F0">
      <w:pPr>
        <w:bidi/>
        <w:jc w:val="center"/>
        <w:rPr>
          <w:rFonts w:ascii="Times New Roman" w:hAnsi="Times New Roman" w:cs="Simplified Arabic"/>
          <w:sz w:val="24"/>
          <w:szCs w:val="24"/>
          <w:rtl/>
          <w:lang w:bidi="ar-IQ"/>
        </w:rPr>
      </w:pPr>
      <w:r>
        <w:rPr>
          <w:noProof/>
        </w:rPr>
        <w:pict>
          <v:shape id="صورة 21" o:spid="_x0000_s1030" type="#_x0000_t75" alt="1.jpg" style="position:absolute;left:0;text-align:left;margin-left:366.75pt;margin-top:.4pt;width:95.3pt;height:15pt;z-index:251661824;visibility:visible">
            <v:imagedata r:id="rId14" o:title=""/>
          </v:shape>
        </w:pict>
      </w:r>
    </w:p>
    <w:p w:rsidR="00B9472D" w:rsidRDefault="00B9472D" w:rsidP="00DD589D">
      <w:pPr>
        <w:bidi/>
        <w:jc w:val="center"/>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(شكل </w:t>
      </w:r>
      <w:r>
        <w:rPr>
          <w:rFonts w:ascii="Times New Roman" w:hAnsi="Times New Roman" w:cs="Simplified Arabic"/>
          <w:sz w:val="24"/>
          <w:szCs w:val="24"/>
          <w:lang w:bidi="ar-IQ"/>
        </w:rPr>
        <w:t>1</w:t>
      </w:r>
      <w:r>
        <w:rPr>
          <w:rFonts w:ascii="Times New Roman" w:hAnsi="Times New Roman" w:cs="Simplified Arabic"/>
          <w:sz w:val="24"/>
          <w:szCs w:val="24"/>
          <w:rtl/>
          <w:lang w:bidi="ar-IQ"/>
        </w:rPr>
        <w:t>): صورة فضائية توضح منطقة الدراسة مع العمود الطباقي</w:t>
      </w:r>
    </w:p>
    <w:p w:rsidR="00B9472D" w:rsidRDefault="00B9472D" w:rsidP="003B321A">
      <w:pPr>
        <w:tabs>
          <w:tab w:val="left" w:pos="7560"/>
        </w:tabs>
        <w:bidi/>
        <w:spacing w:after="0" w:line="240" w:lineRule="auto"/>
        <w:rPr>
          <w:rFonts w:ascii="Times New Roman" w:hAnsi="Times New Roman" w:cs="Simplified Arabic"/>
          <w:b/>
          <w:bCs/>
          <w:sz w:val="28"/>
          <w:szCs w:val="28"/>
          <w:rtl/>
          <w:lang w:bidi="ar-IQ"/>
        </w:rPr>
      </w:pPr>
      <w:r>
        <w:rPr>
          <w:rFonts w:ascii="Times New Roman" w:hAnsi="Times New Roman" w:cs="Simplified Arabic"/>
          <w:b/>
          <w:bCs/>
          <w:sz w:val="28"/>
          <w:szCs w:val="28"/>
          <w:rtl/>
          <w:lang w:bidi="ar-IQ"/>
        </w:rPr>
        <w:t>النمذجة وطرق العمل</w:t>
      </w:r>
    </w:p>
    <w:p w:rsidR="00B9472D" w:rsidRDefault="00B9472D" w:rsidP="003B321A">
      <w:pPr>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تم جمع (</w:t>
      </w:r>
      <w:r>
        <w:rPr>
          <w:rFonts w:ascii="Times New Roman" w:hAnsi="Times New Roman" w:cs="Simplified Arabic"/>
          <w:sz w:val="24"/>
          <w:szCs w:val="24"/>
          <w:lang w:bidi="ar-IQ"/>
        </w:rPr>
        <w:t>7</w:t>
      </w:r>
      <w:r>
        <w:rPr>
          <w:rFonts w:ascii="Times New Roman" w:hAnsi="Times New Roman" w:cs="Simplified Arabic"/>
          <w:sz w:val="24"/>
          <w:szCs w:val="24"/>
          <w:rtl/>
          <w:lang w:bidi="ar-IQ"/>
        </w:rPr>
        <w:t>) أنموذجا" صخريا" من مقطع تكوين عنه بسمك (</w:t>
      </w:r>
      <w:r>
        <w:rPr>
          <w:rFonts w:ascii="Times New Roman" w:hAnsi="Times New Roman" w:cs="Simplified Arabic"/>
          <w:sz w:val="24"/>
          <w:szCs w:val="24"/>
          <w:lang w:bidi="ar-IQ"/>
        </w:rPr>
        <w:t>7m</w:t>
      </w:r>
      <w:r>
        <w:rPr>
          <w:rFonts w:ascii="Times New Roman" w:hAnsi="Times New Roman" w:cs="Simplified Arabic"/>
          <w:sz w:val="24"/>
          <w:szCs w:val="24"/>
          <w:rtl/>
          <w:lang w:bidi="ar-IQ"/>
        </w:rPr>
        <w:t>) و (</w:t>
      </w:r>
      <w:r>
        <w:rPr>
          <w:rFonts w:ascii="Times New Roman" w:hAnsi="Times New Roman" w:cs="Simplified Arabic"/>
          <w:sz w:val="24"/>
          <w:szCs w:val="24"/>
          <w:lang w:bidi="ar-IQ"/>
        </w:rPr>
        <w:t>18</w:t>
      </w:r>
      <w:r>
        <w:rPr>
          <w:rFonts w:ascii="Times New Roman" w:hAnsi="Times New Roman" w:cs="Simplified Arabic"/>
          <w:sz w:val="24"/>
          <w:szCs w:val="24"/>
          <w:rtl/>
          <w:lang w:bidi="ar-IQ"/>
        </w:rPr>
        <w:t>) أنموذجا" صخريا" من مقطع تكوين الفرات بسمك (</w:t>
      </w:r>
      <w:r>
        <w:rPr>
          <w:rFonts w:ascii="Times New Roman" w:hAnsi="Times New Roman" w:cs="Simplified Arabic"/>
          <w:sz w:val="24"/>
          <w:szCs w:val="24"/>
          <w:lang w:bidi="ar-IQ"/>
        </w:rPr>
        <w:t>18m</w:t>
      </w:r>
      <w:r>
        <w:rPr>
          <w:rFonts w:ascii="Times New Roman" w:hAnsi="Times New Roman" w:cs="Simplified Arabic"/>
          <w:sz w:val="24"/>
          <w:szCs w:val="24"/>
          <w:rtl/>
          <w:lang w:bidi="ar-IQ"/>
        </w:rPr>
        <w:t>) في فترات عمودية منتظمة من وادي الأسدي في منطقة خان البغدادي (شكل</w:t>
      </w:r>
      <w:r>
        <w:rPr>
          <w:rFonts w:ascii="Times New Roman" w:hAnsi="Times New Roman" w:cs="Simplified Arabic"/>
          <w:sz w:val="24"/>
          <w:szCs w:val="24"/>
          <w:lang w:bidi="ar-IQ"/>
        </w:rPr>
        <w:t xml:space="preserve">1 </w:t>
      </w:r>
      <w:r>
        <w:rPr>
          <w:rFonts w:ascii="Times New Roman" w:hAnsi="Times New Roman" w:cs="Simplified Arabic"/>
          <w:sz w:val="24"/>
          <w:szCs w:val="24"/>
          <w:rtl/>
          <w:lang w:bidi="ar-IQ"/>
        </w:rPr>
        <w:t>،</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 xml:space="preserve">شكل </w:t>
      </w:r>
      <w:r>
        <w:rPr>
          <w:rFonts w:ascii="Times New Roman" w:hAnsi="Times New Roman" w:cs="Simplified Arabic"/>
          <w:sz w:val="24"/>
          <w:szCs w:val="24"/>
          <w:lang w:bidi="ar-IQ"/>
        </w:rPr>
        <w:t>2</w:t>
      </w:r>
      <w:r>
        <w:rPr>
          <w:rFonts w:ascii="Times New Roman" w:hAnsi="Times New Roman" w:cs="Simplified Arabic"/>
          <w:sz w:val="24"/>
          <w:szCs w:val="24"/>
          <w:rtl/>
          <w:lang w:bidi="ar-IQ"/>
        </w:rPr>
        <w:t xml:space="preserve"> ). تم عمل شرائح زجاجية رقيقة لكل أنموذج من أجل الدراسة البتروغرافية، وتم صبغ تلك الشرائح بصبغة الاليزرين (</w:t>
      </w:r>
      <w:r>
        <w:rPr>
          <w:rFonts w:ascii="Times New Roman" w:hAnsi="Times New Roman" w:cs="Simplified Arabic"/>
          <w:sz w:val="24"/>
          <w:szCs w:val="24"/>
          <w:lang w:bidi="ar-IQ"/>
        </w:rPr>
        <w:t>Alizarine Red-S</w:t>
      </w:r>
      <w:r>
        <w:rPr>
          <w:rFonts w:ascii="Times New Roman" w:hAnsi="Times New Roman" w:cs="Simplified Arabic"/>
          <w:sz w:val="24"/>
          <w:szCs w:val="24"/>
          <w:rtl/>
          <w:lang w:bidi="ar-IQ"/>
        </w:rPr>
        <w:t>) للتمييز بين الكالسايت والدولومايت حسب طريقة (</w:t>
      </w:r>
      <w:r>
        <w:rPr>
          <w:rFonts w:ascii="Times New Roman" w:hAnsi="Times New Roman" w:cs="Simplified Arabic"/>
          <w:sz w:val="24"/>
          <w:szCs w:val="24"/>
          <w:lang w:bidi="ar-IQ"/>
        </w:rPr>
        <w:t>Friedman, 1971</w:t>
      </w:r>
      <w:r>
        <w:rPr>
          <w:rFonts w:ascii="Times New Roman" w:hAnsi="Times New Roman" w:cs="Simplified Arabic"/>
          <w:sz w:val="24"/>
          <w:szCs w:val="24"/>
          <w:rtl/>
          <w:lang w:bidi="ar-IQ"/>
        </w:rPr>
        <w:t>). حددت نسبة الكالسايت والدولومايت باستخدام طريقة التسحيح ب</w:t>
      </w:r>
      <w:r>
        <w:rPr>
          <w:rFonts w:ascii="Times New Roman" w:hAnsi="Times New Roman" w:cs="Simplified Arabic"/>
          <w:sz w:val="24"/>
          <w:szCs w:val="24"/>
          <w:lang w:bidi="ar-IQ"/>
        </w:rPr>
        <w:t xml:space="preserve">EDTA </w:t>
      </w:r>
      <w:r>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Muller, 1967</w:t>
      </w:r>
      <w:r>
        <w:rPr>
          <w:rFonts w:ascii="Times New Roman" w:hAnsi="Times New Roman" w:cs="Simplified Arabic"/>
          <w:sz w:val="24"/>
          <w:szCs w:val="24"/>
          <w:rtl/>
          <w:lang w:bidi="ar-IQ"/>
        </w:rPr>
        <w:t>). واستخدمت تقنية الأشعة السينية الحائدة لدراسة معدنية الصخور ومحتواها من الكالسايت والدولومايت . حددت الفضالة غير الذائبة باستخدام حامض الهيدروكلوريك المخفف حسب طريقة (</w:t>
      </w:r>
      <w:r>
        <w:rPr>
          <w:rFonts w:ascii="Times New Roman" w:hAnsi="Times New Roman" w:cs="Simplified Arabic"/>
          <w:sz w:val="24"/>
          <w:szCs w:val="24"/>
          <w:lang w:bidi="ar-IQ"/>
        </w:rPr>
        <w:t>Ireland, 1971</w:t>
      </w:r>
      <w:r>
        <w:rPr>
          <w:rFonts w:ascii="Times New Roman" w:hAnsi="Times New Roman" w:cs="Simplified Arabic"/>
          <w:sz w:val="24"/>
          <w:szCs w:val="24"/>
          <w:rtl/>
          <w:lang w:bidi="ar-IQ"/>
        </w:rPr>
        <w:t>) .</w:t>
      </w:r>
    </w:p>
    <w:p w:rsidR="00B9472D" w:rsidRDefault="00B9472D" w:rsidP="003B321A">
      <w:pPr>
        <w:bidi/>
        <w:spacing w:after="0" w:line="240" w:lineRule="auto"/>
        <w:jc w:val="both"/>
        <w:rPr>
          <w:rFonts w:ascii="Times New Roman" w:hAnsi="Times New Roman" w:cs="Simplified Arabic"/>
          <w:b/>
          <w:bCs/>
          <w:sz w:val="28"/>
          <w:szCs w:val="28"/>
          <w:rtl/>
          <w:lang w:bidi="ar-IQ"/>
        </w:rPr>
      </w:pPr>
    </w:p>
    <w:p w:rsidR="00B9472D" w:rsidRDefault="00B9472D" w:rsidP="003B321A">
      <w:pPr>
        <w:bidi/>
        <w:spacing w:after="0" w:line="240" w:lineRule="auto"/>
        <w:jc w:val="both"/>
        <w:rPr>
          <w:rFonts w:ascii="Times New Roman" w:hAnsi="Times New Roman" w:cs="Simplified Arabic"/>
          <w:b/>
          <w:bCs/>
          <w:sz w:val="28"/>
          <w:szCs w:val="28"/>
          <w:rtl/>
          <w:lang w:bidi="ar-IQ"/>
        </w:rPr>
      </w:pPr>
      <w:r>
        <w:rPr>
          <w:rFonts w:ascii="Times New Roman" w:hAnsi="Times New Roman" w:cs="Simplified Arabic"/>
          <w:b/>
          <w:bCs/>
          <w:sz w:val="28"/>
          <w:szCs w:val="28"/>
          <w:rtl/>
          <w:lang w:bidi="ar-IQ"/>
        </w:rPr>
        <w:t>المعدنية</w:t>
      </w:r>
    </w:p>
    <w:p w:rsidR="00B9472D" w:rsidRDefault="00B9472D" w:rsidP="003B321A">
      <w:pPr>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استخدمت الأشعة السينية الحائدة (</w:t>
      </w:r>
      <w:r>
        <w:rPr>
          <w:rFonts w:ascii="Times New Roman" w:hAnsi="Times New Roman" w:cs="Simplified Arabic"/>
          <w:sz w:val="24"/>
          <w:szCs w:val="24"/>
          <w:lang w:bidi="ar-IQ"/>
        </w:rPr>
        <w:t>XRD</w:t>
      </w:r>
      <w:r>
        <w:rPr>
          <w:rFonts w:ascii="Times New Roman" w:hAnsi="Times New Roman" w:cs="Simplified Arabic"/>
          <w:sz w:val="24"/>
          <w:szCs w:val="24"/>
          <w:rtl/>
          <w:lang w:bidi="ar-IQ"/>
        </w:rPr>
        <w:t xml:space="preserve">) في التعرف على الطبيعة المعدنية وتشخيص المعادن المكونة لتكويني عنه والفرات بجزأيهما الكاربونايتي (الجزء الجيري) والفتاتي (جزء الفضالة غير الذائبة)، وللتعرف على المحتوى المعدني للنموذج الكلي فقد اختيرت مجموعة من النماذج وفحصت في المدى </w:t>
      </w:r>
      <w:r>
        <w:rPr>
          <w:rFonts w:ascii="Times New Roman" w:hAnsi="Times New Roman" w:cs="Simplified Arabic"/>
          <w:sz w:val="24"/>
          <w:szCs w:val="24"/>
          <w:lang w:bidi="ar-IQ"/>
        </w:rPr>
        <w:t>50</w:t>
      </w:r>
      <w:r>
        <w:rPr>
          <w:rFonts w:ascii="Times New Roman" w:hAnsi="Times New Roman" w:cs="Times New Roman"/>
          <w:sz w:val="24"/>
          <w:szCs w:val="24"/>
          <w:lang w:bidi="ar-IQ"/>
        </w:rPr>
        <w:t>°</w:t>
      </w:r>
      <w:r>
        <w:rPr>
          <w:rFonts w:ascii="Times New Roman" w:hAnsi="Times New Roman" w:cs="Simplified Arabic"/>
          <w:sz w:val="24"/>
          <w:szCs w:val="24"/>
          <w:lang w:bidi="ar-IQ"/>
        </w:rPr>
        <w:t>-2=2</w:t>
      </w:r>
      <w:r w:rsidRPr="00265B28">
        <w:rPr>
          <w:rFonts w:ascii="Times New Roman" w:hAnsi="Times New Roman" w:cs="Simplified Arabic"/>
          <w:sz w:val="24"/>
          <w:szCs w:val="24"/>
          <w:rtl/>
          <w:lang w:bidi="ar-IQ"/>
        </w:rPr>
        <w:fldChar w:fldCharType="begin"/>
      </w:r>
      <w:r w:rsidRPr="00265B28">
        <w:rPr>
          <w:rFonts w:ascii="Times New Roman" w:hAnsi="Times New Roman" w:cs="Simplified Arabic"/>
          <w:sz w:val="24"/>
          <w:szCs w:val="24"/>
          <w:rtl/>
          <w:lang w:bidi="ar-IQ"/>
        </w:rPr>
        <w:instrText xml:space="preserve"> QUOTE </w:instrText>
      </w:r>
      <w:r>
        <w:pict>
          <v:shape id="_x0000_i1028" type="#_x0000_t75" style="width:11.25pt;height:14.25pt">
            <v:imagedata r:id="rId15" o:title="" chromakey="white"/>
          </v:shape>
        </w:pict>
      </w:r>
      <w:r w:rsidRPr="00265B28">
        <w:rPr>
          <w:rFonts w:ascii="Times New Roman" w:hAnsi="Times New Roman" w:cs="Simplified Arabic"/>
          <w:sz w:val="24"/>
          <w:szCs w:val="24"/>
          <w:rtl/>
          <w:lang w:bidi="ar-IQ"/>
        </w:rPr>
        <w:instrText xml:space="preserve"> </w:instrText>
      </w:r>
      <w:r w:rsidRPr="00265B28">
        <w:rPr>
          <w:rFonts w:ascii="Times New Roman" w:hAnsi="Times New Roman" w:cs="Simplified Arabic"/>
          <w:sz w:val="24"/>
          <w:szCs w:val="24"/>
          <w:rtl/>
          <w:lang w:bidi="ar-IQ"/>
        </w:rPr>
        <w:fldChar w:fldCharType="separate"/>
      </w:r>
      <w:r>
        <w:pict>
          <v:shape id="_x0000_i1029" type="#_x0000_t75" style="width:11.25pt;height:14.25pt">
            <v:imagedata r:id="rId15" o:title="" chromakey="white"/>
          </v:shape>
        </w:pict>
      </w:r>
      <w:r w:rsidRPr="00265B28">
        <w:rPr>
          <w:rFonts w:ascii="Times New Roman" w:hAnsi="Times New Roman" w:cs="Simplified Arabic"/>
          <w:sz w:val="24"/>
          <w:szCs w:val="24"/>
          <w:rtl/>
          <w:lang w:bidi="ar-IQ"/>
        </w:rPr>
        <w:fldChar w:fldCharType="end"/>
      </w:r>
      <w:r>
        <w:rPr>
          <w:rFonts w:ascii="Times New Roman" w:hAnsi="Times New Roman" w:cs="Simplified Arabic"/>
          <w:sz w:val="24"/>
          <w:szCs w:val="24"/>
          <w:rtl/>
          <w:lang w:bidi="ar-IQ"/>
        </w:rPr>
        <w:t xml:space="preserve"> وتبين إن المعدن الرئيس لتكوين عنه هو معدن الكالسايت      (شـكل</w:t>
      </w:r>
      <w:r>
        <w:rPr>
          <w:rFonts w:ascii="Times New Roman" w:hAnsi="Times New Roman" w:cs="Simplified Arabic"/>
          <w:sz w:val="24"/>
          <w:szCs w:val="24"/>
          <w:lang w:bidi="ar-IQ"/>
        </w:rPr>
        <w:t xml:space="preserve">:3 </w:t>
      </w:r>
      <w:r>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 xml:space="preserve"> b , a</w:t>
      </w:r>
      <w:r>
        <w:rPr>
          <w:rFonts w:ascii="Times New Roman" w:hAnsi="Times New Roman" w:cs="Simplified Arabic"/>
          <w:sz w:val="24"/>
          <w:szCs w:val="24"/>
          <w:rtl/>
          <w:lang w:bidi="ar-IQ"/>
        </w:rPr>
        <w:t xml:space="preserve"> ) في حين إن معدن الدولومايت نسبته قليلة جدا" في التكوين لم يتجاوز معدله </w:t>
      </w:r>
      <w:r>
        <w:rPr>
          <w:rFonts w:ascii="Times New Roman" w:hAnsi="Times New Roman" w:cs="Simplified Arabic"/>
          <w:sz w:val="24"/>
          <w:szCs w:val="24"/>
          <w:lang w:bidi="ar-IQ"/>
        </w:rPr>
        <w:t>1.35%</w:t>
      </w:r>
      <w:r>
        <w:rPr>
          <w:rFonts w:ascii="Times New Roman" w:hAnsi="Times New Roman" w:cs="Simplified Arabic"/>
          <w:sz w:val="24"/>
          <w:szCs w:val="24"/>
          <w:rtl/>
          <w:lang w:bidi="ar-IQ"/>
        </w:rPr>
        <w:t xml:space="preserve"> (جدول </w:t>
      </w:r>
      <w:r>
        <w:rPr>
          <w:rFonts w:ascii="Times New Roman" w:hAnsi="Times New Roman" w:cs="Simplified Arabic"/>
          <w:sz w:val="24"/>
          <w:szCs w:val="24"/>
          <w:lang w:bidi="ar-IQ"/>
        </w:rPr>
        <w:t>1</w:t>
      </w:r>
      <w:r>
        <w:rPr>
          <w:rFonts w:ascii="Times New Roman" w:hAnsi="Times New Roman" w:cs="Simplified Arabic"/>
          <w:sz w:val="24"/>
          <w:szCs w:val="24"/>
          <w:rtl/>
          <w:lang w:bidi="ar-IQ"/>
        </w:rPr>
        <w:t>). أما بالنسبة لتكوين الفرات فظهر إن معدني الكالسايت والدولومايت هما المكونان الرئيسان للجزء الكاربونايتي من التكوين(شكل3</w:t>
      </w:r>
      <w:r>
        <w:rPr>
          <w:rFonts w:ascii="Times New Roman" w:hAnsi="Times New Roman" w:cs="Simplified Arabic"/>
          <w:sz w:val="24"/>
          <w:szCs w:val="24"/>
          <w:lang w:bidi="ar-IQ"/>
        </w:rPr>
        <w:t xml:space="preserve"> c :</w:t>
      </w:r>
      <w:r>
        <w:rPr>
          <w:rFonts w:ascii="Times New Roman" w:hAnsi="Times New Roman" w:cs="Simplified Arabic"/>
          <w:sz w:val="24"/>
          <w:szCs w:val="24"/>
          <w:rtl/>
          <w:lang w:bidi="ar-IQ"/>
        </w:rPr>
        <w:t>)</w:t>
      </w:r>
      <w:r w:rsidRPr="00F34050">
        <w:rPr>
          <w:rFonts w:ascii="Times New Roman" w:hAnsi="Times New Roman" w:cs="Simplified Arabic"/>
          <w:sz w:val="24"/>
          <w:szCs w:val="24"/>
          <w:rtl/>
          <w:lang w:bidi="ar-IQ"/>
        </w:rPr>
        <w:t xml:space="preserve"> </w:t>
      </w:r>
      <w:r>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 xml:space="preserve">حيث إن الكالسايت يكون محصور في الجزء السفلي من التكوين في حين إن معدن الدولومايت يكون شائع في الأجزاء الوسطية والعلوية من التكوين وقد بلغت نسبته </w:t>
      </w:r>
      <w:r>
        <w:rPr>
          <w:rFonts w:ascii="Times New Roman" w:hAnsi="Times New Roman" w:cs="Simplified Arabic"/>
          <w:sz w:val="24"/>
          <w:szCs w:val="24"/>
          <w:lang w:bidi="ar-IQ"/>
        </w:rPr>
        <w:t>12.77%</w:t>
      </w:r>
      <w:r>
        <w:rPr>
          <w:rFonts w:ascii="Times New Roman" w:hAnsi="Times New Roman" w:cs="Simplified Arabic"/>
          <w:sz w:val="24"/>
          <w:szCs w:val="24"/>
          <w:rtl/>
          <w:lang w:bidi="ar-IQ"/>
        </w:rPr>
        <w:t xml:space="preserve"> كمعدل (جدول </w:t>
      </w:r>
      <w:r>
        <w:rPr>
          <w:rFonts w:ascii="Times New Roman" w:hAnsi="Times New Roman" w:cs="Simplified Arabic"/>
          <w:sz w:val="24"/>
          <w:szCs w:val="24"/>
          <w:lang w:bidi="ar-IQ"/>
        </w:rPr>
        <w:t>1</w:t>
      </w:r>
      <w:r>
        <w:rPr>
          <w:rFonts w:ascii="Times New Roman" w:hAnsi="Times New Roman" w:cs="Simplified Arabic"/>
          <w:sz w:val="24"/>
          <w:szCs w:val="24"/>
          <w:rtl/>
          <w:lang w:bidi="ar-IQ"/>
        </w:rPr>
        <w:t>).</w:t>
      </w:r>
    </w:p>
    <w:p w:rsidR="00B9472D" w:rsidRDefault="00B9472D" w:rsidP="003B321A">
      <w:pPr>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أما بالنسبة للمعادن غير الكاربونايتية (جزء الفضالة غير الذائبة) (حيث تعد الصخور الكاربونايتية أكثر أنواع الصخور التي يجري عليها مثل هذا الفحص)، وتعرف الفضالة غير الذائبة بأنها تلك المواد المتبقية بعد هضم النموذج في مذيب سائل (غالبا حامض) مثل حامض الهيدروكلوريك، الخليك والفورميك وقد تستخدم حوامض أخرى وبتراكيز مختلفة بحسب غرض البحث. تحتوي الفضالة غير الذائبة اعتياديا وبصورة رئيسة على معدني الكوارتز والصوان فضلا عن احتمال وجود معادن أخرى وبنسب ضئيلة عادة مثل البايرايت، المتحجرات السليكية والمعادن الطينية وبنسب اقل معادن أخرى بحجم الغرين والرمل مثل الجبس والانهايدرايت، الكلوكونايت، المايكا، اكاسيد الحديد، وغيرها من المعادن المقاومة للحوامض (</w:t>
      </w:r>
      <w:r>
        <w:rPr>
          <w:rFonts w:ascii="Times New Roman" w:hAnsi="Times New Roman" w:cs="Simplified Arabic"/>
          <w:sz w:val="24"/>
          <w:szCs w:val="24"/>
          <w:lang w:bidi="ar-IQ"/>
        </w:rPr>
        <w:t>reland, 1958, 1971</w:t>
      </w:r>
      <w:r>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I</w:t>
      </w:r>
      <w:r>
        <w:rPr>
          <w:rFonts w:ascii="Times New Roman" w:hAnsi="Times New Roman" w:cs="Simplified Arabic"/>
          <w:sz w:val="24"/>
          <w:szCs w:val="24"/>
          <w:rtl/>
          <w:lang w:bidi="ar-IQ"/>
        </w:rPr>
        <w:t>).</w:t>
      </w:r>
    </w:p>
    <w:p w:rsidR="00B9472D" w:rsidRDefault="00B9472D" w:rsidP="003B321A">
      <w:pPr>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 xml:space="preserve">عينت النسبة المئوية الوزنية الكلية للفضالة غير الذائبة </w:t>
      </w:r>
      <w:r>
        <w:rPr>
          <w:rFonts w:ascii="Times New Roman" w:hAnsi="Times New Roman" w:cs="Simplified Arabic"/>
          <w:sz w:val="24"/>
          <w:szCs w:val="24"/>
          <w:lang w:bidi="ar-IQ"/>
        </w:rPr>
        <w:t>Total I.R%)</w:t>
      </w:r>
      <w:r>
        <w:rPr>
          <w:rFonts w:ascii="Times New Roman" w:hAnsi="Times New Roman" w:cs="Simplified Arabic"/>
          <w:sz w:val="24"/>
          <w:szCs w:val="24"/>
          <w:rtl/>
          <w:lang w:bidi="ar-IQ"/>
        </w:rPr>
        <w:t>) استنادا إلى الطريقة المقترحة من قبل (</w:t>
      </w:r>
      <w:r>
        <w:rPr>
          <w:rFonts w:ascii="Times New Roman" w:hAnsi="Times New Roman" w:cs="Simplified Arabic"/>
          <w:sz w:val="24"/>
          <w:szCs w:val="24"/>
          <w:lang w:bidi="ar-IQ"/>
        </w:rPr>
        <w:t>Ireland,1971</w:t>
      </w:r>
      <w:r>
        <w:rPr>
          <w:rFonts w:ascii="Times New Roman" w:hAnsi="Times New Roman" w:cs="Simplified Arabic"/>
          <w:sz w:val="24"/>
          <w:szCs w:val="24"/>
          <w:rtl/>
          <w:lang w:bidi="ar-IQ"/>
        </w:rPr>
        <w:t>)</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 xml:space="preserve"> والتي اعتمدت على استخدام حامض الهيدروكلوريك المخفف بتركيز </w:t>
      </w:r>
      <w:r>
        <w:rPr>
          <w:rFonts w:ascii="Times New Roman" w:hAnsi="Times New Roman" w:cs="Simplified Arabic"/>
          <w:sz w:val="24"/>
          <w:szCs w:val="24"/>
          <w:lang w:bidi="ar-IQ"/>
        </w:rPr>
        <w:t>10%</w:t>
      </w:r>
      <w:r>
        <w:rPr>
          <w:rFonts w:ascii="Times New Roman" w:hAnsi="Times New Roman" w:cs="Simplified Arabic"/>
          <w:sz w:val="24"/>
          <w:szCs w:val="24"/>
          <w:rtl/>
          <w:lang w:bidi="ar-IQ"/>
        </w:rPr>
        <w:t xml:space="preserve"> كحامض مذيب والموضحة نتائجها </w:t>
      </w:r>
    </w:p>
    <w:p w:rsidR="00B9472D" w:rsidRDefault="00B9472D" w:rsidP="003B321A">
      <w:pPr>
        <w:jc w:val="center"/>
        <w:rPr>
          <w:rtl/>
          <w:lang w:bidi="ar-IQ"/>
        </w:rPr>
      </w:pPr>
      <w:r>
        <w:rPr>
          <w:rFonts w:ascii="Times New Roman" w:hAnsi="Times New Roman" w:cs="Simplified Arabic"/>
          <w:sz w:val="24"/>
          <w:szCs w:val="24"/>
          <w:rtl/>
          <w:lang w:bidi="ar-IQ"/>
        </w:rPr>
        <w:br w:type="page"/>
      </w:r>
      <w:r>
        <w:rPr>
          <w:noProof/>
        </w:rPr>
        <w:pict>
          <v:shape id="صورة 26" o:spid="_x0000_s1031" type="#_x0000_t75" alt="0246m.jpg" style="position:absolute;left:0;text-align:left;margin-left:14.9pt;margin-top:522.85pt;width:18.2pt;height:109.5pt;z-index:251671040;visibility:visible">
            <v:imagedata r:id="rId16" o:title=""/>
          </v:shape>
        </w:pict>
      </w:r>
      <w:r>
        <w:rPr>
          <w:noProof/>
        </w:rPr>
        <w:pict>
          <v:shape id="_x0000_s1032" type="#_x0000_t75" alt="1.jpg" style="position:absolute;left:0;text-align:left;margin-left:1.9pt;margin-top:523.1pt;width:15pt;height:95.25pt;z-index:251668992;visibility:visible">
            <v:imagedata r:id="rId17" o:title=""/>
          </v:shape>
        </w:pict>
      </w:r>
      <w:r>
        <w:rPr>
          <w:noProof/>
        </w:rPr>
        <w:pict>
          <v:shape id="صورة 27" o:spid="_x0000_s1033" type="#_x0000_t75" alt="vertical.jpg" style="position:absolute;left:0;text-align:left;margin-left:-2.9pt;margin-top:446.9pt;width:23.8pt;height:75pt;z-index:251672064;visibility:visible">
            <v:imagedata r:id="rId18" o:title=""/>
          </v:shape>
        </w:pict>
      </w:r>
      <w:r>
        <w:rPr>
          <w:noProof/>
        </w:rPr>
        <w:pict>
          <v:shape id="_x0000_s1034" type="#_x0000_t202" style="position:absolute;left:0;text-align:left;margin-left:-11.25pt;margin-top:465pt;width:97.5pt;height:203.25pt;z-index:-251646464" stroked="f">
            <v:textbox style="mso-next-textbox:#_x0000_s1034">
              <w:txbxContent>
                <w:p w:rsidR="00B9472D" w:rsidRPr="009B2A30" w:rsidRDefault="00B9472D" w:rsidP="009B2A30">
                  <w:r>
                    <w:rPr>
                      <w:noProof/>
                    </w:rPr>
                    <w:pict>
                      <v:shape id="صورة 26" o:spid="_x0000_i1031" type="#_x0000_t75" style="width:75pt;height:22.5pt;rotation:90;visibility:visible">
                        <v:imagedata r:id="rId19" o:title=""/>
                      </v:shape>
                    </w:pict>
                  </w:r>
                </w:p>
              </w:txbxContent>
            </v:textbox>
          </v:shape>
        </w:pict>
      </w:r>
      <w:r>
        <w:rPr>
          <w:noProof/>
        </w:rPr>
        <w:pict>
          <v:shape id="_x0000_s1035" type="#_x0000_t202" style="position:absolute;left:0;text-align:left;margin-left:413.25pt;margin-top:51.75pt;width:42.75pt;height:22.5pt;z-index:251664896" stroked="f">
            <v:fill opacity="0"/>
            <v:textbox style="mso-next-textbox:#_x0000_s1035">
              <w:txbxContent>
                <w:p w:rsidR="00B9472D" w:rsidRPr="00F26EA2" w:rsidRDefault="00B9472D">
                  <w:pPr>
                    <w:rPr>
                      <w:sz w:val="20"/>
                      <w:szCs w:val="20"/>
                    </w:rPr>
                  </w:pPr>
                  <w:r w:rsidRPr="00F26EA2">
                    <w:rPr>
                      <w:sz w:val="20"/>
                      <w:szCs w:val="20"/>
                    </w:rPr>
                    <w:t>(m.)</w:t>
                  </w:r>
                </w:p>
                <w:p w:rsidR="00B9472D" w:rsidRDefault="00B9472D">
                  <w:r>
                    <w:t>0))</w:t>
                  </w:r>
                </w:p>
              </w:txbxContent>
            </v:textbox>
          </v:shape>
        </w:pict>
      </w:r>
      <w:r>
        <w:rPr>
          <w:noProof/>
        </w:rPr>
        <w:pict>
          <v:shape id="صورة 3" o:spid="_x0000_i1032" type="#_x0000_t75" alt="Drawing1-Model copy.jpg" style="width:469.5pt;height:630pt;visibility:visible">
            <v:imagedata r:id="rId20" o:title="" cropright="4467f"/>
          </v:shape>
        </w:pict>
      </w:r>
    </w:p>
    <w:p w:rsidR="00B9472D" w:rsidRDefault="00B9472D" w:rsidP="00A410AB">
      <w:r>
        <w:rPr>
          <w:noProof/>
        </w:rPr>
        <w:pict>
          <v:shape id="صورة 8" o:spid="_x0000_s1036" type="#_x0000_t75" alt="Untitled-1.jpg" style="position:absolute;margin-left:486.75pt;margin-top:-23.25pt;width:15pt;height:245.25pt;z-index:251641344;visibility:visible">
            <v:imagedata r:id="rId21" o:title=""/>
          </v:shape>
        </w:pict>
      </w:r>
      <w:r>
        <w:rPr>
          <w:noProof/>
        </w:rPr>
        <w:pict>
          <v:shape id="_x0000_s1037" type="#_x0000_t75" alt="Untitled-1.jpg" style="position:absolute;margin-left:254.25pt;margin-top:-27pt;width:15pt;height:245.25pt;z-index:251644416;visibility:visible">
            <v:imagedata r:id="rId21" o:title=""/>
          </v:shape>
        </w:pict>
      </w:r>
      <w:r>
        <w:rPr>
          <w:rFonts w:ascii="Times New Roman" w:hAnsi="Times New Roman" w:cs="Simplified Arabic"/>
          <w:sz w:val="24"/>
          <w:szCs w:val="24"/>
          <w:lang w:bidi="ar-IQ"/>
        </w:rPr>
        <w:t xml:space="preserve">                                                                              </w:t>
      </w:r>
    </w:p>
    <w:p w:rsidR="00B9472D" w:rsidRDefault="00B9472D" w:rsidP="001D2566">
      <w:r>
        <w:rPr>
          <w:noProof/>
        </w:rPr>
        <w:pict>
          <v:shape id="_x0000_s1038" type="#_x0000_t75" style="position:absolute;margin-left:-53.75pt;margin-top:21.8pt;width:298.5pt;height:177.9pt;z-index:-251673088">
            <v:imagedata r:id="rId22" o:title=""/>
          </v:shape>
          <o:OLEObject Type="Embed" ProgID="Msxml2.SAXXMLReader.5.0" ShapeID="_x0000_s1038" DrawAspect="Content" ObjectID="_1377844466" r:id="rId23"/>
        </w:pict>
      </w:r>
      <w:r>
        <w:rPr>
          <w:noProof/>
        </w:rPr>
        <w:pict>
          <v:shape id="_x0000_s1039" type="#_x0000_t75" style="position:absolute;margin-left:242.5pt;margin-top:.05pt;width:266.05pt;height:211.45pt;z-index:-251674112">
            <v:imagedata r:id="rId24" o:title=""/>
          </v:shape>
          <o:OLEObject Type="Embed" ProgID="Excel.Sheet.8" ShapeID="_x0000_s1039" DrawAspect="Content" ObjectID="_1377844467" r:id="rId25"/>
        </w:pict>
      </w:r>
      <w:r>
        <w:t xml:space="preserve">                                                                                                                              Ca 3.0279A</w:t>
      </w:r>
      <w:r>
        <w:rPr>
          <w:rFonts w:ascii="Arial" w:hAnsi="Arial"/>
        </w:rPr>
        <w:t>ᵒ</w:t>
      </w:r>
    </w:p>
    <w:p w:rsidR="00B9472D" w:rsidRDefault="00B9472D" w:rsidP="00DF2F4C">
      <w:pPr>
        <w:jc w:val="both"/>
        <w:rPr>
          <w:rFonts w:ascii="Times New Roman" w:hAnsi="Times New Roman" w:cs="Simplified Arabic"/>
          <w:sz w:val="24"/>
          <w:szCs w:val="24"/>
          <w:lang w:bidi="ar-IQ"/>
        </w:rPr>
      </w:pPr>
      <w:r>
        <w:t>Ca 3.0380A</w:t>
      </w:r>
      <w:r>
        <w:rPr>
          <w:rFonts w:ascii="Arial" w:hAnsi="Arial"/>
        </w:rPr>
        <w:t xml:space="preserve">ᵒ </w:t>
      </w:r>
    </w:p>
    <w:p w:rsidR="00B9472D" w:rsidRDefault="00B9472D">
      <w:pPr>
        <w:rPr>
          <w:rFonts w:ascii="Times New Roman" w:hAnsi="Times New Roman" w:cs="Simplified Arabic"/>
          <w:sz w:val="24"/>
          <w:szCs w:val="24"/>
          <w:rtl/>
          <w:lang w:bidi="ar-IQ"/>
        </w:rPr>
      </w:pPr>
    </w:p>
    <w:p w:rsidR="00B9472D" w:rsidRDefault="00B9472D">
      <w:pPr>
        <w:rPr>
          <w:rFonts w:ascii="Times New Roman" w:hAnsi="Times New Roman" w:cs="Simplified Arabic"/>
          <w:sz w:val="24"/>
          <w:szCs w:val="24"/>
          <w:rtl/>
          <w:lang w:bidi="ar-IQ"/>
        </w:rPr>
      </w:pPr>
    </w:p>
    <w:p w:rsidR="00B9472D" w:rsidRPr="002A2F5A" w:rsidRDefault="00B9472D" w:rsidP="00D75765">
      <w:pPr>
        <w:rPr>
          <w:rFonts w:ascii="Times New Roman" w:hAnsi="Times New Roman" w:cs="Simplified Arabic"/>
          <w:sz w:val="28"/>
          <w:szCs w:val="28"/>
          <w:lang w:bidi="ar-IQ"/>
        </w:rPr>
      </w:pPr>
      <w:r>
        <w:rPr>
          <w:rFonts w:ascii="Times New Roman" w:hAnsi="Times New Roman" w:cs="Simplified Arabic"/>
          <w:sz w:val="32"/>
          <w:szCs w:val="32"/>
          <w:lang w:bidi="ar-IQ"/>
        </w:rPr>
        <w:t xml:space="preserve">   </w:t>
      </w:r>
      <w:r w:rsidRPr="00C75FD3">
        <w:rPr>
          <w:rFonts w:ascii="Times New Roman" w:hAnsi="Times New Roman" w:cs="Simplified Arabic"/>
          <w:sz w:val="32"/>
          <w:szCs w:val="32"/>
          <w:lang w:bidi="ar-IQ"/>
        </w:rPr>
        <w:t>A</w:t>
      </w:r>
      <w:r>
        <w:rPr>
          <w:rFonts w:ascii="Times New Roman" w:hAnsi="Times New Roman" w:cs="Simplified Arabic"/>
          <w:sz w:val="24"/>
          <w:szCs w:val="24"/>
          <w:lang w:bidi="ar-IQ"/>
        </w:rPr>
        <w:t>3</w:t>
      </w:r>
      <w:r>
        <w:rPr>
          <w:rFonts w:ascii="Times New Roman" w:hAnsi="Times New Roman" w:cs="Simplified Arabic"/>
          <w:sz w:val="32"/>
          <w:szCs w:val="32"/>
          <w:lang w:bidi="ar-IQ"/>
        </w:rPr>
        <w:t xml:space="preserve">                                                                             </w:t>
      </w:r>
      <w:r w:rsidRPr="00C75FD3">
        <w:rPr>
          <w:rFonts w:ascii="Times New Roman" w:hAnsi="Times New Roman" w:cs="Simplified Arabic"/>
          <w:sz w:val="32"/>
          <w:szCs w:val="32"/>
          <w:lang w:bidi="ar-IQ"/>
        </w:rPr>
        <w:t>A</w:t>
      </w:r>
      <w:r w:rsidRPr="00C75FD3">
        <w:rPr>
          <w:rFonts w:ascii="Times New Roman" w:hAnsi="Times New Roman" w:cs="Simplified Arabic"/>
          <w:sz w:val="24"/>
          <w:szCs w:val="24"/>
          <w:lang w:bidi="ar-IQ"/>
        </w:rPr>
        <w:t>6</w:t>
      </w:r>
    </w:p>
    <w:p w:rsidR="00B9472D" w:rsidRDefault="00B9472D">
      <w:pPr>
        <w:rPr>
          <w:rFonts w:ascii="Times New Roman" w:hAnsi="Times New Roman" w:cs="Simplified Arabic"/>
          <w:sz w:val="24"/>
          <w:szCs w:val="24"/>
          <w:rtl/>
          <w:lang w:bidi="ar-IQ"/>
        </w:rPr>
      </w:pPr>
    </w:p>
    <w:p w:rsidR="00B9472D" w:rsidRDefault="00B9472D">
      <w:pPr>
        <w:rPr>
          <w:rFonts w:ascii="Times New Roman" w:hAnsi="Times New Roman" w:cs="Simplified Arabic"/>
          <w:sz w:val="24"/>
          <w:szCs w:val="24"/>
          <w:rtl/>
          <w:lang w:bidi="ar-IQ"/>
        </w:rPr>
      </w:pPr>
      <w:r>
        <w:rPr>
          <w:noProof/>
        </w:rPr>
        <w:pict>
          <v:shape id="_x0000_s1040" type="#_x0000_t202" style="position:absolute;margin-left:435.75pt;margin-top:18.85pt;width:34.5pt;height:23.3pt;z-index:251665920" stroked="f">
            <v:fill opacity="0"/>
            <v:textbox style="mso-next-textbox:#_x0000_s1040">
              <w:txbxContent>
                <w:p w:rsidR="00B9472D" w:rsidRDefault="00B9472D">
                  <w:r>
                    <w:t>( a )</w:t>
                  </w:r>
                </w:p>
              </w:txbxContent>
            </v:textbox>
          </v:shape>
        </w:pict>
      </w:r>
      <w:r>
        <w:rPr>
          <w:noProof/>
        </w:rPr>
        <w:pict>
          <v:shape id="_x0000_s1041" type="#_x0000_t202" style="position:absolute;margin-left:177.75pt;margin-top:19.6pt;width:34.5pt;height:23.3pt;z-index:251666944" stroked="f">
            <v:fill opacity="0"/>
            <v:textbox style="mso-next-textbox:#_x0000_s1041">
              <w:txbxContent>
                <w:p w:rsidR="00B9472D" w:rsidRDefault="00B9472D" w:rsidP="00522A15">
                  <w:r>
                    <w:t>( b )</w:t>
                  </w:r>
                </w:p>
              </w:txbxContent>
            </v:textbox>
          </v:shape>
        </w:pict>
      </w:r>
    </w:p>
    <w:p w:rsidR="00B9472D" w:rsidRDefault="00B9472D" w:rsidP="003B321A">
      <w:pPr>
        <w:jc w:val="lowKashida"/>
        <w:rPr>
          <w:rFonts w:ascii="Times New Roman" w:hAnsi="Times New Roman" w:cs="Simplified Arabic"/>
          <w:sz w:val="24"/>
          <w:szCs w:val="24"/>
          <w:lang w:bidi="ar-IQ"/>
        </w:rPr>
      </w:pPr>
      <w:r>
        <w:rPr>
          <w:noProof/>
        </w:rPr>
        <w:pict>
          <v:shape id="_x0000_s1042" type="#_x0000_t202" style="position:absolute;left:0;text-align:left;margin-left:-10.85pt;margin-top:34pt;width:97.65pt;height:125.85pt;z-index:251650560" stroked="f">
            <v:textbox style="mso-next-textbox:#_x0000_s1042">
              <w:txbxContent>
                <w:p w:rsidR="00B9472D" w:rsidRPr="00262B32" w:rsidRDefault="00B9472D" w:rsidP="00B71848">
                  <w:pPr>
                    <w:rPr>
                      <w:rFonts w:ascii="Times New Roman" w:hAnsi="Times New Roman" w:cs="Times New Roman"/>
                      <w:u w:val="single"/>
                    </w:rPr>
                  </w:pPr>
                  <w:r w:rsidRPr="00262B32">
                    <w:rPr>
                      <w:rFonts w:ascii="Times New Roman" w:hAnsi="Times New Roman" w:cs="Times New Roman"/>
                      <w:u w:val="single"/>
                    </w:rPr>
                    <w:t>LEGEND</w:t>
                  </w:r>
                </w:p>
                <w:p w:rsidR="00B9472D" w:rsidRPr="00262B32" w:rsidRDefault="00B9472D" w:rsidP="00B71848">
                  <w:pPr>
                    <w:rPr>
                      <w:rFonts w:ascii="Times New Roman" w:hAnsi="Times New Roman" w:cs="Times New Roman"/>
                    </w:rPr>
                  </w:pPr>
                  <w:r w:rsidRPr="00262B32">
                    <w:rPr>
                      <w:rFonts w:ascii="Times New Roman" w:hAnsi="Times New Roman" w:cs="Times New Roman"/>
                    </w:rPr>
                    <w:t>Ca: Calcite</w:t>
                  </w:r>
                </w:p>
                <w:p w:rsidR="00B9472D" w:rsidRPr="00262B32" w:rsidRDefault="00B9472D" w:rsidP="00B71848">
                  <w:pPr>
                    <w:rPr>
                      <w:rFonts w:ascii="Times New Roman" w:hAnsi="Times New Roman" w:cs="Times New Roman"/>
                    </w:rPr>
                  </w:pPr>
                  <w:r w:rsidRPr="00262B32">
                    <w:rPr>
                      <w:rFonts w:ascii="Times New Roman" w:hAnsi="Times New Roman" w:cs="Times New Roman"/>
                    </w:rPr>
                    <w:t>D: Dolomite</w:t>
                  </w:r>
                </w:p>
                <w:p w:rsidR="00B9472D" w:rsidRPr="00262B32" w:rsidRDefault="00B9472D" w:rsidP="00B71848">
                  <w:pPr>
                    <w:rPr>
                      <w:rFonts w:ascii="Times New Roman" w:hAnsi="Times New Roman" w:cs="Times New Roman"/>
                    </w:rPr>
                  </w:pPr>
                  <w:r w:rsidRPr="00262B32">
                    <w:rPr>
                      <w:rFonts w:ascii="Times New Roman" w:hAnsi="Times New Roman" w:cs="Times New Roman"/>
                    </w:rPr>
                    <w:t>Q: Quartz</w:t>
                  </w:r>
                </w:p>
                <w:p w:rsidR="00B9472D" w:rsidRPr="00262B32" w:rsidRDefault="00B9472D" w:rsidP="00B71848">
                  <w:pPr>
                    <w:rPr>
                      <w:rFonts w:ascii="Times New Roman" w:hAnsi="Times New Roman" w:cs="Times New Roman"/>
                    </w:rPr>
                  </w:pPr>
                  <w:r w:rsidRPr="00262B32">
                    <w:rPr>
                      <w:rFonts w:ascii="Times New Roman" w:hAnsi="Times New Roman" w:cs="Times New Roman"/>
                    </w:rPr>
                    <w:t>C: Clay minerals</w:t>
                  </w:r>
                </w:p>
                <w:p w:rsidR="00B9472D" w:rsidRPr="00262B32" w:rsidRDefault="00B9472D" w:rsidP="00B71848">
                  <w:pPr>
                    <w:rPr>
                      <w:rFonts w:ascii="Times New Roman" w:hAnsi="Times New Roman" w:cs="Times New Roman"/>
                    </w:rPr>
                  </w:pPr>
                  <w:r w:rsidRPr="00262B32">
                    <w:rPr>
                      <w:rFonts w:ascii="Times New Roman" w:hAnsi="Times New Roman" w:cs="Times New Roman"/>
                    </w:rPr>
                    <w:t xml:space="preserve"> </w:t>
                  </w:r>
                </w:p>
              </w:txbxContent>
            </v:textbox>
          </v:shape>
        </w:pict>
      </w:r>
      <w:r>
        <w:rPr>
          <w:noProof/>
        </w:rPr>
        <w:pict>
          <v:shape id="_x0000_s1043" type="#_x0000_t75" alt="Untitled-1.jpg" style="position:absolute;left:0;text-align:left;margin-left:398.25pt;margin-top:21.25pt;width:15pt;height:245.25pt;z-index:251646464;visibility:visible">
            <v:imagedata r:id="rId21" o:title=""/>
          </v:shape>
        </w:pict>
      </w:r>
      <w:r>
        <w:rPr>
          <w:rFonts w:ascii="Times New Roman" w:hAnsi="Times New Roman" w:cs="Simplified Arabic"/>
          <w:rtl/>
          <w:lang w:bidi="ar-IQ"/>
        </w:rPr>
        <w:t xml:space="preserve">   </w:t>
      </w:r>
      <w:r>
        <w:rPr>
          <w:rFonts w:ascii="Times New Roman" w:hAnsi="Times New Roman" w:cs="Simplified Arabic"/>
          <w:lang w:bidi="ar-IQ"/>
        </w:rPr>
        <w:t xml:space="preserve"> </w:t>
      </w:r>
      <w:r w:rsidRPr="005E113D">
        <w:rPr>
          <w:rFonts w:ascii="Times New Roman" w:hAnsi="Times New Roman" w:cs="Simplified Arabic"/>
          <w:lang w:bidi="ar-IQ"/>
        </w:rPr>
        <w:t>(</w:t>
      </w:r>
      <w:r w:rsidRPr="00265B28">
        <w:rPr>
          <w:rFonts w:ascii="Times New Roman" w:hAnsi="Times New Roman" w:cs="Simplified Arabic"/>
          <w:sz w:val="24"/>
          <w:szCs w:val="24"/>
          <w:lang w:bidi="ar-IQ"/>
        </w:rPr>
        <w:fldChar w:fldCharType="begin"/>
      </w:r>
      <w:r w:rsidRPr="00265B28">
        <w:rPr>
          <w:rFonts w:ascii="Times New Roman" w:hAnsi="Times New Roman" w:cs="Simplified Arabic"/>
          <w:sz w:val="24"/>
          <w:szCs w:val="24"/>
          <w:lang w:bidi="ar-IQ"/>
        </w:rPr>
        <w:instrText xml:space="preserve"> QUOTE </w:instrText>
      </w:r>
      <w:r>
        <w:pict>
          <v:shape id="_x0000_i1037" type="#_x0000_t75" style="width:117.75pt;height:14.25pt">
            <v:imagedata r:id="rId26" o:title="" chromakey="white"/>
          </v:shape>
        </w:pict>
      </w:r>
      <w:r w:rsidRPr="00265B28">
        <w:rPr>
          <w:rFonts w:ascii="Times New Roman" w:hAnsi="Times New Roman" w:cs="Simplified Arabic"/>
          <w:sz w:val="24"/>
          <w:szCs w:val="24"/>
          <w:lang w:bidi="ar-IQ"/>
        </w:rPr>
        <w:instrText xml:space="preserve"> </w:instrText>
      </w:r>
      <w:r w:rsidRPr="00265B28">
        <w:rPr>
          <w:rFonts w:ascii="Times New Roman" w:hAnsi="Times New Roman" w:cs="Simplified Arabic"/>
          <w:sz w:val="24"/>
          <w:szCs w:val="24"/>
          <w:lang w:bidi="ar-IQ"/>
        </w:rPr>
        <w:fldChar w:fldCharType="separate"/>
      </w:r>
      <w:r>
        <w:pict>
          <v:shape id="_x0000_i1038" type="#_x0000_t75" style="width:117.75pt;height:14.25pt">
            <v:imagedata r:id="rId26" o:title="" chromakey="white"/>
          </v:shape>
        </w:pict>
      </w:r>
      <w:r w:rsidRPr="00265B28">
        <w:rPr>
          <w:rFonts w:ascii="Times New Roman" w:hAnsi="Times New Roman" w:cs="Simplified Arabic"/>
          <w:sz w:val="24"/>
          <w:szCs w:val="24"/>
          <w:lang w:bidi="ar-IQ"/>
        </w:rPr>
        <w:fldChar w:fldCharType="end"/>
      </w:r>
      <w:r>
        <w:rPr>
          <w:rFonts w:ascii="Times New Roman" w:hAnsi="Times New Roman" w:cs="Simplified Arabic"/>
          <w:sz w:val="24"/>
          <w:szCs w:val="24"/>
          <w:lang w:bidi="ar-IQ"/>
        </w:rPr>
        <w:t xml:space="preserve">                         </w:t>
      </w:r>
      <w:r w:rsidRPr="005E113D">
        <w:rPr>
          <w:rFonts w:ascii="Times New Roman" w:hAnsi="Times New Roman" w:cs="Simplified Arabic"/>
          <w:lang w:bidi="ar-IQ"/>
        </w:rPr>
        <w:t>Diffraction angle</w:t>
      </w:r>
      <w:r>
        <w:rPr>
          <w:rFonts w:ascii="Times New Roman" w:hAnsi="Times New Roman" w:cs="Simplified Arabic"/>
          <w:lang w:bidi="ar-IQ"/>
        </w:rPr>
        <w:t xml:space="preserve"> (2</w:t>
      </w:r>
      <w:r w:rsidRPr="00265B28">
        <w:rPr>
          <w:rFonts w:ascii="Times New Roman" w:hAnsi="Times New Roman" w:cs="Simplified Arabic"/>
          <w:sz w:val="24"/>
          <w:szCs w:val="24"/>
          <w:lang w:bidi="ar-IQ"/>
        </w:rPr>
        <w:fldChar w:fldCharType="begin"/>
      </w:r>
      <w:r w:rsidRPr="00265B28">
        <w:rPr>
          <w:rFonts w:ascii="Times New Roman" w:hAnsi="Times New Roman" w:cs="Simplified Arabic"/>
          <w:sz w:val="24"/>
          <w:szCs w:val="24"/>
          <w:lang w:bidi="ar-IQ"/>
        </w:rPr>
        <w:instrText xml:space="preserve"> QUOTE </w:instrText>
      </w:r>
      <w:r>
        <w:pict>
          <v:shape id="_x0000_i1039" type="#_x0000_t75" style="width:15pt;height:13.5pt">
            <v:imagedata r:id="rId27" o:title="" chromakey="white"/>
          </v:shape>
        </w:pict>
      </w:r>
      <w:r w:rsidRPr="00265B28">
        <w:rPr>
          <w:rFonts w:ascii="Times New Roman" w:hAnsi="Times New Roman" w:cs="Simplified Arabic"/>
          <w:sz w:val="24"/>
          <w:szCs w:val="24"/>
          <w:lang w:bidi="ar-IQ"/>
        </w:rPr>
        <w:instrText xml:space="preserve"> </w:instrText>
      </w:r>
      <w:r w:rsidRPr="00265B28">
        <w:rPr>
          <w:rFonts w:ascii="Times New Roman" w:hAnsi="Times New Roman" w:cs="Simplified Arabic"/>
          <w:sz w:val="24"/>
          <w:szCs w:val="24"/>
          <w:lang w:bidi="ar-IQ"/>
        </w:rPr>
        <w:fldChar w:fldCharType="separate"/>
      </w:r>
      <w:r>
        <w:pict>
          <v:shape id="_x0000_i1040" type="#_x0000_t75" style="width:15pt;height:13.5pt">
            <v:imagedata r:id="rId27" o:title="" chromakey="white"/>
          </v:shape>
        </w:pict>
      </w:r>
      <w:r w:rsidRPr="00265B28">
        <w:rPr>
          <w:rFonts w:ascii="Times New Roman" w:hAnsi="Times New Roman" w:cs="Simplified Arabic"/>
          <w:sz w:val="24"/>
          <w:szCs w:val="24"/>
          <w:lang w:bidi="ar-IQ"/>
        </w:rPr>
        <w:fldChar w:fldCharType="end"/>
      </w:r>
      <w:r>
        <w:rPr>
          <w:rFonts w:ascii="Times New Roman" w:hAnsi="Times New Roman" w:cs="Simplified Arabic"/>
          <w:sz w:val="24"/>
          <w:szCs w:val="24"/>
          <w:lang w:bidi="ar-IQ"/>
        </w:rPr>
        <w:t xml:space="preserve">                                               </w:t>
      </w:r>
    </w:p>
    <w:p w:rsidR="00B9472D" w:rsidRPr="00F4381F" w:rsidRDefault="00B9472D" w:rsidP="00A55398">
      <w:pPr>
        <w:bidi/>
        <w:jc w:val="both"/>
        <w:rPr>
          <w:rFonts w:ascii="Times New Roman" w:hAnsi="Times New Roman" w:cs="Simplified Arabic"/>
          <w:i/>
          <w:lang w:bidi="ar-IQ"/>
        </w:rPr>
      </w:pPr>
      <w:r w:rsidRPr="005E113D">
        <w:rPr>
          <w:rFonts w:ascii="Times New Roman" w:hAnsi="Times New Roman" w:cs="Simplified Arabic"/>
          <w:lang w:bidi="ar-IQ"/>
        </w:rPr>
        <w:t xml:space="preserve"> </w:t>
      </w:r>
      <w:r>
        <w:rPr>
          <w:rFonts w:ascii="Times New Roman" w:hAnsi="Times New Roman" w:cs="Simplified Arabic"/>
          <w:lang w:bidi="ar-IQ"/>
        </w:rPr>
        <w:t xml:space="preserve">                                  </w:t>
      </w:r>
    </w:p>
    <w:p w:rsidR="00B9472D" w:rsidRDefault="00B9472D" w:rsidP="00B60177">
      <w:pPr>
        <w:jc w:val="both"/>
      </w:pPr>
      <w:r>
        <w:rPr>
          <w:noProof/>
        </w:rPr>
        <w:pict>
          <v:shape id="_x0000_s1044" type="#_x0000_t75" style="position:absolute;left:0;text-align:left;margin-left:102.1pt;margin-top:24.25pt;width:304.5pt;height:181.5pt;z-index:-251671040">
            <v:imagedata r:id="rId28" o:title=""/>
          </v:shape>
        </w:pict>
      </w:r>
    </w:p>
    <w:p w:rsidR="00B9472D" w:rsidRDefault="00B9472D" w:rsidP="00B60177">
      <w:pPr>
        <w:jc w:val="both"/>
        <w:rPr>
          <w:rFonts w:ascii="Arial" w:hAnsi="Arial"/>
        </w:rPr>
      </w:pPr>
      <w:r>
        <w:t xml:space="preserve">                                                              Ca 3.0380A</w:t>
      </w:r>
      <w:r>
        <w:rPr>
          <w:rFonts w:ascii="Arial" w:hAnsi="Arial"/>
        </w:rPr>
        <w:t>ᵒ</w:t>
      </w:r>
    </w:p>
    <w:p w:rsidR="00B9472D" w:rsidRDefault="00B9472D" w:rsidP="00B60177">
      <w:pPr>
        <w:jc w:val="both"/>
        <w:rPr>
          <w:rFonts w:ascii="Times New Roman" w:hAnsi="Times New Roman" w:cs="Simplified Arabic"/>
          <w:sz w:val="24"/>
          <w:szCs w:val="24"/>
          <w:lang w:bidi="ar-IQ"/>
        </w:rPr>
      </w:pPr>
      <w:r>
        <w:rPr>
          <w:rFonts w:ascii="Arial" w:hAnsi="Arial"/>
        </w:rPr>
        <w:t xml:space="preserve"> </w:t>
      </w:r>
    </w:p>
    <w:p w:rsidR="00B9472D" w:rsidRPr="005E113D" w:rsidRDefault="00B9472D" w:rsidP="00F4381F">
      <w:pPr>
        <w:jc w:val="both"/>
        <w:rPr>
          <w:rFonts w:ascii="Times New Roman" w:hAnsi="Times New Roman" w:cs="Simplified Arabic"/>
          <w:sz w:val="24"/>
          <w:szCs w:val="24"/>
          <w:lang w:bidi="ar-IQ"/>
        </w:rPr>
      </w:pPr>
    </w:p>
    <w:p w:rsidR="00B9472D" w:rsidRPr="001F0670" w:rsidRDefault="00B9472D" w:rsidP="005E113D">
      <w:pPr>
        <w:rPr>
          <w:rFonts w:ascii="Times New Roman" w:hAnsi="Times New Roman" w:cs="Simplified Arabic"/>
          <w:sz w:val="26"/>
          <w:szCs w:val="26"/>
          <w:lang w:bidi="ar-IQ"/>
        </w:rPr>
      </w:pPr>
      <w:r>
        <w:rPr>
          <w:rFonts w:ascii="Times New Roman" w:hAnsi="Times New Roman" w:cs="Simplified Arabic"/>
          <w:sz w:val="24"/>
          <w:szCs w:val="24"/>
          <w:lang w:bidi="ar-IQ"/>
        </w:rPr>
        <w:t xml:space="preserve">                                                </w:t>
      </w:r>
    </w:p>
    <w:p w:rsidR="00B9472D" w:rsidRPr="00F4381F" w:rsidRDefault="00B9472D" w:rsidP="002D2005">
      <w:pPr>
        <w:bidi/>
        <w:jc w:val="right"/>
        <w:rPr>
          <w:rFonts w:ascii="Times New Roman" w:hAnsi="Times New Roman" w:cs="Simplified Arabic"/>
          <w:sz w:val="24"/>
          <w:szCs w:val="24"/>
          <w:lang w:bidi="ar-IQ"/>
        </w:rPr>
      </w:pPr>
      <w:r>
        <w:rPr>
          <w:noProof/>
        </w:rPr>
        <w:pict>
          <v:shape id="_x0000_s1045" type="#_x0000_t202" style="position:absolute;margin-left:125.35pt;margin-top:16.6pt;width:56.15pt;height:28.45pt;z-index:251649536" stroked="f">
            <v:fill opacity="0"/>
            <v:textbox style="mso-next-textbox:#_x0000_s1045">
              <w:txbxContent>
                <w:p w:rsidR="00B9472D" w:rsidRDefault="00B9472D" w:rsidP="007F2B02">
                  <w:r w:rsidRPr="00265B28">
                    <w:rPr>
                      <w:rFonts w:ascii="Times New Roman" w:hAnsi="Times New Roman" w:cs="Simplified Arabic"/>
                      <w:sz w:val="18"/>
                      <w:szCs w:val="18"/>
                      <w:lang w:bidi="ar-IQ"/>
                    </w:rPr>
                    <w:t>D2.8366A</w:t>
                  </w:r>
                  <w:r w:rsidRPr="00C83A0D">
                    <w:rPr>
                      <w:rFonts w:ascii="Arial" w:hAnsi="Arial"/>
                      <w:sz w:val="18"/>
                      <w:szCs w:val="18"/>
                      <w:lang w:bidi="ar-IQ"/>
                    </w:rPr>
                    <w:t>ᵒ</w:t>
                  </w:r>
                </w:p>
              </w:txbxContent>
            </v:textbox>
          </v:shape>
        </w:pict>
      </w:r>
      <w:r>
        <w:rPr>
          <w:noProof/>
        </w:rPr>
        <w:pict>
          <v:shape id="_x0000_s1046" type="#_x0000_t202" style="position:absolute;margin-left:316.9pt;margin-top:16.6pt;width:47.6pt;height:28.45pt;z-index:251648512" stroked="f">
            <v:fill opacity="0"/>
            <v:textbox style="mso-next-textbox:#_x0000_s1046">
              <w:txbxContent>
                <w:p w:rsidR="00B9472D" w:rsidRDefault="00B9472D" w:rsidP="00C2306C">
                  <w:r w:rsidRPr="007E15E6">
                    <w:rPr>
                      <w:sz w:val="16"/>
                      <w:szCs w:val="16"/>
                    </w:rPr>
                    <w:t>C</w:t>
                  </w:r>
                  <w:r>
                    <w:rPr>
                      <w:sz w:val="16"/>
                      <w:szCs w:val="16"/>
                    </w:rPr>
                    <w:t>14</w:t>
                  </w:r>
                  <w:r w:rsidRPr="007E15E6">
                    <w:rPr>
                      <w:sz w:val="16"/>
                      <w:szCs w:val="16"/>
                    </w:rPr>
                    <w:t>.</w:t>
                  </w:r>
                  <w:r>
                    <w:rPr>
                      <w:sz w:val="16"/>
                      <w:szCs w:val="16"/>
                    </w:rPr>
                    <w:t>7</w:t>
                  </w:r>
                  <w:r w:rsidRPr="007E15E6">
                    <w:rPr>
                      <w:sz w:val="16"/>
                      <w:szCs w:val="16"/>
                    </w:rPr>
                    <w:t>A</w:t>
                  </w:r>
                  <w:r>
                    <w:rPr>
                      <w:rFonts w:ascii="Arial" w:hAnsi="Arial"/>
                    </w:rPr>
                    <w:t>ᵒ</w:t>
                  </w:r>
                </w:p>
              </w:txbxContent>
            </v:textbox>
          </v:shape>
        </w:pict>
      </w:r>
      <w:r>
        <w:rPr>
          <w:noProof/>
        </w:rPr>
        <w:pict>
          <v:shape id="_x0000_s1047" type="#_x0000_t202" style="position:absolute;margin-left:286.9pt;margin-top:11.35pt;width:47.6pt;height:28.45pt;z-index:251647488" stroked="f">
            <v:fill opacity="0"/>
            <v:textbox style="mso-next-textbox:#_x0000_s1047">
              <w:txbxContent>
                <w:p w:rsidR="00B9472D" w:rsidRDefault="00B9472D" w:rsidP="000220AC">
                  <w:r w:rsidRPr="007E15E6">
                    <w:rPr>
                      <w:sz w:val="16"/>
                      <w:szCs w:val="16"/>
                    </w:rPr>
                    <w:t>C9.309A</w:t>
                  </w:r>
                  <w:r>
                    <w:rPr>
                      <w:rFonts w:ascii="Arial" w:hAnsi="Arial"/>
                    </w:rPr>
                    <w:t>ᵒ</w:t>
                  </w:r>
                </w:p>
              </w:txbxContent>
            </v:textbox>
          </v:shape>
        </w:pict>
      </w:r>
      <w:r>
        <w:rPr>
          <w:rFonts w:ascii="Times New Roman" w:hAnsi="Times New Roman" w:cs="Simplified Arabic"/>
          <w:sz w:val="32"/>
          <w:szCs w:val="32"/>
          <w:lang w:bidi="ar-IQ"/>
        </w:rPr>
        <w:t xml:space="preserve">                   F</w:t>
      </w:r>
      <w:r>
        <w:rPr>
          <w:rFonts w:ascii="Times New Roman" w:hAnsi="Times New Roman" w:cs="Simplified Arabic"/>
          <w:sz w:val="24"/>
          <w:szCs w:val="24"/>
          <w:lang w:bidi="ar-IQ"/>
        </w:rPr>
        <w:t xml:space="preserve">13                              </w:t>
      </w:r>
      <w:r w:rsidRPr="00C83A0D">
        <w:rPr>
          <w:rFonts w:ascii="Times New Roman" w:hAnsi="Times New Roman" w:cs="Simplified Arabic"/>
          <w:sz w:val="18"/>
          <w:szCs w:val="18"/>
          <w:lang w:bidi="ar-IQ"/>
        </w:rPr>
        <w:t>Q3.3437A</w:t>
      </w:r>
      <w:r w:rsidRPr="00C83A0D">
        <w:rPr>
          <w:rFonts w:ascii="Arial" w:hAnsi="Arial"/>
          <w:sz w:val="18"/>
          <w:szCs w:val="18"/>
          <w:lang w:bidi="ar-IQ"/>
        </w:rPr>
        <w:t>ᵒ</w:t>
      </w:r>
      <w:r>
        <w:rPr>
          <w:rFonts w:ascii="Times New Roman" w:hAnsi="Times New Roman" w:cs="Simplified Arabic"/>
          <w:sz w:val="24"/>
          <w:szCs w:val="24"/>
          <w:lang w:bidi="ar-IQ"/>
        </w:rPr>
        <w:t xml:space="preserve">              </w:t>
      </w:r>
      <w:r w:rsidRPr="00D862A1">
        <w:rPr>
          <w:rFonts w:ascii="Times New Roman" w:hAnsi="Times New Roman" w:cs="Simplified Arabic"/>
          <w:sz w:val="18"/>
          <w:szCs w:val="18"/>
          <w:lang w:bidi="ar-IQ"/>
        </w:rPr>
        <w:t>C7.13A</w:t>
      </w:r>
      <w:r w:rsidRPr="00D862A1">
        <w:rPr>
          <w:rFonts w:ascii="Arial" w:hAnsi="Arial"/>
          <w:sz w:val="18"/>
          <w:szCs w:val="18"/>
          <w:lang w:bidi="ar-IQ"/>
        </w:rPr>
        <w:t>ᵒ</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 xml:space="preserve">               </w:t>
      </w:r>
    </w:p>
    <w:p w:rsidR="00B9472D" w:rsidRDefault="00B9472D" w:rsidP="00327558">
      <w:pPr>
        <w:bidi/>
        <w:jc w:val="both"/>
        <w:rPr>
          <w:rFonts w:ascii="Times New Roman" w:hAnsi="Times New Roman" w:cs="Simplified Arabic"/>
          <w:sz w:val="24"/>
          <w:szCs w:val="24"/>
          <w:rtl/>
          <w:lang w:bidi="ar-IQ"/>
        </w:rPr>
      </w:pPr>
    </w:p>
    <w:p w:rsidR="00B9472D" w:rsidRDefault="00B9472D" w:rsidP="00327558">
      <w:pPr>
        <w:bidi/>
        <w:jc w:val="both"/>
        <w:rPr>
          <w:rFonts w:ascii="Times New Roman" w:hAnsi="Times New Roman" w:cs="Simplified Arabic"/>
          <w:sz w:val="24"/>
          <w:szCs w:val="24"/>
          <w:rtl/>
          <w:lang w:bidi="ar-IQ"/>
        </w:rPr>
      </w:pPr>
      <w:r>
        <w:rPr>
          <w:noProof/>
        </w:rPr>
        <w:pict>
          <v:shape id="_x0000_s1048" type="#_x0000_t202" style="position:absolute;left:0;text-align:left;margin-left:334.5pt;margin-top:11.9pt;width:34.5pt;height:23.3pt;z-index:251667968" stroked="f">
            <v:fill opacity="0"/>
            <v:textbox style="mso-next-textbox:#_x0000_s1048">
              <w:txbxContent>
                <w:p w:rsidR="00B9472D" w:rsidRDefault="00B9472D" w:rsidP="004D5336">
                  <w:r>
                    <w:t>( c )</w:t>
                  </w:r>
                </w:p>
              </w:txbxContent>
            </v:textbox>
          </v:shape>
        </w:pict>
      </w:r>
    </w:p>
    <w:p w:rsidR="00B9472D" w:rsidRDefault="00B9472D" w:rsidP="003B321A">
      <w:pPr>
        <w:jc w:val="center"/>
        <w:rPr>
          <w:rFonts w:ascii="Times New Roman" w:hAnsi="Times New Roman" w:cs="Simplified Arabic"/>
          <w:sz w:val="24"/>
          <w:szCs w:val="24"/>
          <w:rtl/>
          <w:lang w:bidi="ar-IQ"/>
        </w:rPr>
      </w:pPr>
      <w:r w:rsidRPr="005E113D">
        <w:rPr>
          <w:rFonts w:ascii="Times New Roman" w:hAnsi="Times New Roman" w:cs="Simplified Arabic"/>
          <w:lang w:bidi="ar-IQ"/>
        </w:rPr>
        <w:t>(</w:t>
      </w:r>
      <w:r w:rsidRPr="00265B28">
        <w:rPr>
          <w:rFonts w:ascii="Times New Roman" w:hAnsi="Times New Roman" w:cs="Simplified Arabic"/>
          <w:sz w:val="24"/>
          <w:szCs w:val="24"/>
          <w:rtl/>
          <w:lang w:bidi="ar-IQ"/>
        </w:rPr>
        <w:fldChar w:fldCharType="begin"/>
      </w:r>
      <w:r w:rsidRPr="00265B28">
        <w:rPr>
          <w:rFonts w:ascii="Times New Roman" w:hAnsi="Times New Roman" w:cs="Simplified Arabic"/>
          <w:sz w:val="24"/>
          <w:szCs w:val="24"/>
          <w:rtl/>
          <w:lang w:bidi="ar-IQ"/>
        </w:rPr>
        <w:instrText xml:space="preserve"> QUOTE </w:instrText>
      </w:r>
      <w:r>
        <w:pict>
          <v:shape id="_x0000_i1041" type="#_x0000_t75" style="width:117.75pt;height:14.25pt">
            <v:imagedata r:id="rId26" o:title="" chromakey="white"/>
          </v:shape>
        </w:pict>
      </w:r>
      <w:r w:rsidRPr="00265B28">
        <w:rPr>
          <w:rFonts w:ascii="Times New Roman" w:hAnsi="Times New Roman" w:cs="Simplified Arabic"/>
          <w:sz w:val="24"/>
          <w:szCs w:val="24"/>
          <w:rtl/>
          <w:lang w:bidi="ar-IQ"/>
        </w:rPr>
        <w:instrText xml:space="preserve"> </w:instrText>
      </w:r>
      <w:r w:rsidRPr="00265B28">
        <w:rPr>
          <w:rFonts w:ascii="Times New Roman" w:hAnsi="Times New Roman" w:cs="Simplified Arabic"/>
          <w:sz w:val="24"/>
          <w:szCs w:val="24"/>
          <w:rtl/>
          <w:lang w:bidi="ar-IQ"/>
        </w:rPr>
        <w:fldChar w:fldCharType="separate"/>
      </w:r>
      <w:r>
        <w:pict>
          <v:shape id="_x0000_i1042" type="#_x0000_t75" style="width:117.75pt;height:14.25pt">
            <v:imagedata r:id="rId26" o:title="" chromakey="white"/>
          </v:shape>
        </w:pict>
      </w:r>
      <w:r w:rsidRPr="00265B28">
        <w:rPr>
          <w:rFonts w:ascii="Times New Roman" w:hAnsi="Times New Roman" w:cs="Simplified Arabic"/>
          <w:sz w:val="24"/>
          <w:szCs w:val="24"/>
          <w:rtl/>
          <w:lang w:bidi="ar-IQ"/>
        </w:rPr>
        <w:fldChar w:fldCharType="end"/>
      </w:r>
    </w:p>
    <w:p w:rsidR="00B9472D" w:rsidRDefault="00B9472D" w:rsidP="00C83EC7">
      <w:pPr>
        <w:bidi/>
        <w:jc w:val="center"/>
        <w:rPr>
          <w:rFonts w:ascii="Times New Roman" w:hAnsi="Times New Roman" w:cs="Simplified Arabic"/>
          <w:sz w:val="24"/>
          <w:szCs w:val="24"/>
          <w:lang w:bidi="ar-IQ"/>
        </w:rPr>
      </w:pPr>
      <w:r>
        <w:rPr>
          <w:rFonts w:ascii="Times New Roman" w:hAnsi="Times New Roman" w:cs="Simplified Arabic"/>
          <w:sz w:val="24"/>
          <w:szCs w:val="24"/>
          <w:rtl/>
          <w:lang w:bidi="ar-IQ"/>
        </w:rPr>
        <w:t xml:space="preserve">(شكل </w:t>
      </w:r>
      <w:r>
        <w:rPr>
          <w:rFonts w:ascii="Times New Roman" w:hAnsi="Times New Roman" w:cs="Simplified Arabic"/>
          <w:sz w:val="24"/>
          <w:szCs w:val="24"/>
          <w:lang w:bidi="ar-IQ"/>
        </w:rPr>
        <w:t>3</w:t>
      </w:r>
      <w:r>
        <w:rPr>
          <w:rFonts w:ascii="Times New Roman" w:hAnsi="Times New Roman" w:cs="Simplified Arabic"/>
          <w:sz w:val="24"/>
          <w:szCs w:val="24"/>
          <w:rtl/>
          <w:lang w:bidi="ar-IQ"/>
        </w:rPr>
        <w:t>): مخططات الأشعة السينية الحائدة للمحتوى المعدني الكلي لتكوين عنه (</w:t>
      </w:r>
      <w:r>
        <w:rPr>
          <w:rFonts w:ascii="Times New Roman" w:hAnsi="Times New Roman" w:cs="Simplified Arabic"/>
          <w:sz w:val="24"/>
          <w:szCs w:val="24"/>
          <w:lang w:bidi="ar-IQ"/>
        </w:rPr>
        <w:t>A</w:t>
      </w:r>
      <w:r>
        <w:rPr>
          <w:rFonts w:ascii="Times New Roman" w:hAnsi="Times New Roman" w:cs="Simplified Arabic"/>
          <w:sz w:val="18"/>
          <w:szCs w:val="18"/>
          <w:lang w:bidi="ar-IQ"/>
        </w:rPr>
        <w:t>3</w:t>
      </w:r>
      <w:r>
        <w:rPr>
          <w:rFonts w:ascii="Times New Roman" w:hAnsi="Times New Roman" w:cs="Simplified Arabic"/>
          <w:sz w:val="24"/>
          <w:szCs w:val="24"/>
          <w:lang w:bidi="ar-IQ"/>
        </w:rPr>
        <w:t>,A</w:t>
      </w:r>
      <w:r>
        <w:rPr>
          <w:rFonts w:ascii="Times New Roman" w:hAnsi="Times New Roman" w:cs="Simplified Arabic"/>
          <w:sz w:val="18"/>
          <w:szCs w:val="18"/>
          <w:lang w:bidi="ar-IQ"/>
        </w:rPr>
        <w:t>6</w:t>
      </w:r>
      <w:r>
        <w:rPr>
          <w:rFonts w:ascii="Times New Roman" w:hAnsi="Times New Roman" w:cs="Simplified Arabic"/>
          <w:sz w:val="24"/>
          <w:szCs w:val="24"/>
          <w:rtl/>
          <w:lang w:bidi="ar-IQ"/>
        </w:rPr>
        <w:t>) وتكوين الفرات (</w:t>
      </w:r>
      <w:r>
        <w:rPr>
          <w:rFonts w:ascii="Times New Roman" w:hAnsi="Times New Roman" w:cs="Simplified Arabic"/>
          <w:sz w:val="24"/>
          <w:szCs w:val="24"/>
          <w:lang w:bidi="ar-IQ"/>
        </w:rPr>
        <w:t>F</w:t>
      </w:r>
      <w:r>
        <w:rPr>
          <w:rFonts w:ascii="Times New Roman" w:hAnsi="Times New Roman" w:cs="Simplified Arabic"/>
          <w:sz w:val="18"/>
          <w:szCs w:val="18"/>
          <w:lang w:bidi="ar-IQ"/>
        </w:rPr>
        <w:t>13</w:t>
      </w:r>
      <w:r>
        <w:rPr>
          <w:rFonts w:ascii="Times New Roman" w:hAnsi="Times New Roman" w:cs="Simplified Arabic"/>
          <w:sz w:val="24"/>
          <w:szCs w:val="24"/>
          <w:rtl/>
          <w:lang w:bidi="ar-IQ"/>
        </w:rPr>
        <w:t xml:space="preserve">) </w:t>
      </w:r>
    </w:p>
    <w:p w:rsidR="00B9472D" w:rsidRDefault="00B9472D" w:rsidP="00C83EC7">
      <w:pPr>
        <w:bidi/>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في</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 xml:space="preserve">(جدول </w:t>
      </w:r>
      <w:r>
        <w:rPr>
          <w:rFonts w:ascii="Times New Roman" w:hAnsi="Times New Roman" w:cs="Simplified Arabic"/>
          <w:sz w:val="24"/>
          <w:szCs w:val="24"/>
          <w:lang w:bidi="ar-IQ"/>
        </w:rPr>
        <w:t>1</w:t>
      </w:r>
      <w:r>
        <w:rPr>
          <w:rFonts w:ascii="Times New Roman" w:hAnsi="Times New Roman" w:cs="Simplified Arabic"/>
          <w:sz w:val="24"/>
          <w:szCs w:val="24"/>
          <w:rtl/>
          <w:lang w:bidi="ar-IQ"/>
        </w:rPr>
        <w:t xml:space="preserve">) وهي عبارة عن معادن طينية وغير طينية متمثلة بالكوارتز واكاسيد الحديد ومواد عضوية ولم تتجاوز نسبتها </w:t>
      </w:r>
      <w:r>
        <w:rPr>
          <w:rFonts w:ascii="Times New Roman" w:hAnsi="Times New Roman" w:cs="Simplified Arabic"/>
          <w:sz w:val="24"/>
          <w:szCs w:val="24"/>
          <w:lang w:bidi="ar-IQ"/>
        </w:rPr>
        <w:t>5%</w:t>
      </w:r>
      <w:r>
        <w:rPr>
          <w:rFonts w:ascii="Times New Roman" w:hAnsi="Times New Roman" w:cs="Simplified Arabic"/>
          <w:sz w:val="24"/>
          <w:szCs w:val="24"/>
          <w:rtl/>
          <w:lang w:bidi="ar-IQ"/>
        </w:rPr>
        <w:t xml:space="preserve"> في كلا التكوينين.</w:t>
      </w:r>
    </w:p>
    <w:tbl>
      <w:tblPr>
        <w:tblpPr w:leftFromText="180" w:rightFromText="180" w:horzAnchor="margin" w:tblpXSpec="center" w:tblpY="525"/>
        <w:bidiVisual/>
        <w:tblW w:w="12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60"/>
        <w:gridCol w:w="1080"/>
        <w:gridCol w:w="1316"/>
        <w:gridCol w:w="1008"/>
        <w:gridCol w:w="1366"/>
        <w:gridCol w:w="1324"/>
        <w:gridCol w:w="1080"/>
        <w:gridCol w:w="1350"/>
        <w:gridCol w:w="990"/>
        <w:gridCol w:w="1364"/>
      </w:tblGrid>
      <w:tr w:rsidR="00B9472D" w:rsidRPr="00265B28">
        <w:tc>
          <w:tcPr>
            <w:tcW w:w="1260" w:type="dxa"/>
            <w:tcBorders>
              <w:bottom w:val="single" w:sz="4" w:space="0" w:color="auto"/>
            </w:tcBorders>
            <w:vAlign w:val="center"/>
          </w:tcPr>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DOLOMITE</w:t>
            </w:r>
          </w:p>
          <w:p w:rsidR="00B9472D" w:rsidRPr="00265B28" w:rsidRDefault="00B9472D" w:rsidP="00265B28">
            <w:pPr>
              <w:bidi/>
              <w:spacing w:after="0" w:line="240" w:lineRule="auto"/>
              <w:jc w:val="center"/>
              <w:rPr>
                <w:rFonts w:cs="Simplified Arabic"/>
                <w:b/>
                <w:bCs/>
                <w:sz w:val="28"/>
                <w:szCs w:val="28"/>
                <w:lang w:bidi="ar-IQ"/>
              </w:rPr>
            </w:pPr>
            <w:r w:rsidRPr="00265B28">
              <w:rPr>
                <w:rFonts w:ascii="Times New Roman" w:hAnsi="Times New Roman" w:cs="Simplified Arabic"/>
                <w:b/>
                <w:bCs/>
                <w:sz w:val="18"/>
                <w:szCs w:val="18"/>
                <w:lang w:bidi="ar-IQ"/>
              </w:rPr>
              <w:t>%</w:t>
            </w:r>
          </w:p>
        </w:tc>
        <w:tc>
          <w:tcPr>
            <w:tcW w:w="1080" w:type="dxa"/>
            <w:vAlign w:val="center"/>
          </w:tcPr>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CALCITE</w:t>
            </w:r>
          </w:p>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w:t>
            </w:r>
          </w:p>
        </w:tc>
        <w:tc>
          <w:tcPr>
            <w:tcW w:w="1316" w:type="dxa"/>
            <w:vAlign w:val="center"/>
          </w:tcPr>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INSOLUBLE</w:t>
            </w:r>
          </w:p>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RESIDUE</w:t>
            </w:r>
          </w:p>
          <w:p w:rsidR="00B9472D" w:rsidRPr="00265B28" w:rsidRDefault="00B9472D" w:rsidP="00265B28">
            <w:pPr>
              <w:bidi/>
              <w:spacing w:after="0" w:line="240" w:lineRule="auto"/>
              <w:jc w:val="center"/>
              <w:rPr>
                <w:rFonts w:cs="Simplified Arabic"/>
                <w:b/>
                <w:bCs/>
                <w:sz w:val="28"/>
                <w:szCs w:val="28"/>
                <w:lang w:bidi="ar-IQ"/>
              </w:rPr>
            </w:pPr>
            <w:r w:rsidRPr="00265B28">
              <w:rPr>
                <w:rFonts w:ascii="Times New Roman" w:hAnsi="Times New Roman" w:cs="Simplified Arabic"/>
                <w:b/>
                <w:bCs/>
                <w:sz w:val="18"/>
                <w:szCs w:val="18"/>
                <w:lang w:bidi="ar-IQ"/>
              </w:rPr>
              <w:t>I.R%</w:t>
            </w:r>
          </w:p>
        </w:tc>
        <w:tc>
          <w:tcPr>
            <w:tcW w:w="1008" w:type="dxa"/>
            <w:vAlign w:val="center"/>
          </w:tcPr>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SAMPLE</w:t>
            </w:r>
          </w:p>
          <w:p w:rsidR="00B9472D" w:rsidRPr="00265B28" w:rsidRDefault="00B9472D" w:rsidP="00265B28">
            <w:pPr>
              <w:bidi/>
              <w:spacing w:after="0" w:line="240" w:lineRule="auto"/>
              <w:jc w:val="center"/>
              <w:rPr>
                <w:rFonts w:cs="Simplified Arabic"/>
                <w:b/>
                <w:bCs/>
                <w:sz w:val="28"/>
                <w:szCs w:val="28"/>
                <w:lang w:bidi="ar-IQ"/>
              </w:rPr>
            </w:pPr>
            <w:r w:rsidRPr="00265B28">
              <w:rPr>
                <w:rFonts w:ascii="Times New Roman" w:hAnsi="Times New Roman" w:cs="Simplified Arabic"/>
                <w:b/>
                <w:bCs/>
                <w:sz w:val="18"/>
                <w:szCs w:val="18"/>
                <w:lang w:bidi="ar-IQ"/>
              </w:rPr>
              <w:t>NO.</w:t>
            </w:r>
          </w:p>
        </w:tc>
        <w:tc>
          <w:tcPr>
            <w:tcW w:w="1366" w:type="dxa"/>
            <w:tcBorders>
              <w:bottom w:val="single" w:sz="4" w:space="0" w:color="auto"/>
            </w:tcBorders>
            <w:vAlign w:val="center"/>
          </w:tcPr>
          <w:p w:rsidR="00B9472D" w:rsidRPr="00265B28" w:rsidRDefault="00B9472D" w:rsidP="00265B28">
            <w:pPr>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FORMATION</w:t>
            </w:r>
          </w:p>
          <w:p w:rsidR="00B9472D" w:rsidRPr="00265B28" w:rsidRDefault="00B9472D" w:rsidP="00265B28">
            <w:pPr>
              <w:bidi/>
              <w:spacing w:after="0" w:line="240" w:lineRule="auto"/>
              <w:jc w:val="center"/>
              <w:rPr>
                <w:rFonts w:cs="Simplified Arabic"/>
                <w:b/>
                <w:bCs/>
                <w:sz w:val="28"/>
                <w:szCs w:val="28"/>
                <w:lang w:bidi="ar-IQ"/>
              </w:rPr>
            </w:pPr>
            <w:r w:rsidRPr="00265B28">
              <w:rPr>
                <w:rFonts w:ascii="Times New Roman" w:hAnsi="Times New Roman" w:cs="Simplified Arabic"/>
                <w:b/>
                <w:bCs/>
                <w:sz w:val="18"/>
                <w:szCs w:val="18"/>
                <w:lang w:bidi="ar-IQ"/>
              </w:rPr>
              <w:t>NAME</w:t>
            </w:r>
          </w:p>
        </w:tc>
        <w:tc>
          <w:tcPr>
            <w:tcW w:w="1324" w:type="dxa"/>
            <w:tcBorders>
              <w:bottom w:val="single" w:sz="4" w:space="0" w:color="auto"/>
            </w:tcBorders>
            <w:vAlign w:val="center"/>
          </w:tcPr>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DOLOMITE</w:t>
            </w:r>
          </w:p>
          <w:p w:rsidR="00B9472D" w:rsidRPr="00265B28" w:rsidRDefault="00B9472D" w:rsidP="00265B28">
            <w:pPr>
              <w:bidi/>
              <w:spacing w:after="0" w:line="240" w:lineRule="auto"/>
              <w:jc w:val="center"/>
              <w:rPr>
                <w:rFonts w:cs="Simplified Arabic"/>
                <w:b/>
                <w:bCs/>
                <w:sz w:val="28"/>
                <w:szCs w:val="28"/>
                <w:lang w:bidi="ar-IQ"/>
              </w:rPr>
            </w:pPr>
            <w:r w:rsidRPr="00265B28">
              <w:rPr>
                <w:rFonts w:ascii="Times New Roman" w:hAnsi="Times New Roman" w:cs="Simplified Arabic"/>
                <w:b/>
                <w:bCs/>
                <w:sz w:val="18"/>
                <w:szCs w:val="18"/>
                <w:lang w:bidi="ar-IQ"/>
              </w:rPr>
              <w:t>%</w:t>
            </w:r>
          </w:p>
        </w:tc>
        <w:tc>
          <w:tcPr>
            <w:tcW w:w="1080" w:type="dxa"/>
            <w:vAlign w:val="center"/>
          </w:tcPr>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CALCITE</w:t>
            </w:r>
          </w:p>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w:t>
            </w:r>
          </w:p>
        </w:tc>
        <w:tc>
          <w:tcPr>
            <w:tcW w:w="1350" w:type="dxa"/>
            <w:vAlign w:val="center"/>
          </w:tcPr>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INSOLUBLE</w:t>
            </w:r>
          </w:p>
          <w:p w:rsidR="00B9472D" w:rsidRPr="00265B28" w:rsidRDefault="00B9472D" w:rsidP="00265B28">
            <w:pPr>
              <w:bidi/>
              <w:spacing w:after="0" w:line="240" w:lineRule="auto"/>
              <w:jc w:val="center"/>
              <w:rPr>
                <w:rFonts w:cs="Simplified Arabic"/>
                <w:b/>
                <w:bCs/>
                <w:sz w:val="18"/>
                <w:szCs w:val="18"/>
                <w:rtl/>
                <w:lang w:bidi="ar-IQ"/>
              </w:rPr>
            </w:pPr>
            <w:r w:rsidRPr="00265B28">
              <w:rPr>
                <w:rFonts w:ascii="Times New Roman" w:hAnsi="Times New Roman" w:cs="Simplified Arabic"/>
                <w:b/>
                <w:bCs/>
                <w:sz w:val="18"/>
                <w:szCs w:val="18"/>
                <w:lang w:bidi="ar-IQ"/>
              </w:rPr>
              <w:t>RESIDUE</w:t>
            </w:r>
          </w:p>
          <w:p w:rsidR="00B9472D" w:rsidRPr="00265B28" w:rsidRDefault="00B9472D" w:rsidP="00265B28">
            <w:pPr>
              <w:spacing w:after="0" w:line="240" w:lineRule="auto"/>
              <w:jc w:val="center"/>
              <w:rPr>
                <w:rFonts w:ascii="Times New Roman" w:hAnsi="Times New Roman" w:cs="Simplified Arabic"/>
                <w:b/>
                <w:bCs/>
                <w:sz w:val="28"/>
                <w:szCs w:val="28"/>
                <w:lang w:bidi="ar-IQ"/>
              </w:rPr>
            </w:pPr>
            <w:r w:rsidRPr="00265B28">
              <w:rPr>
                <w:rFonts w:ascii="Times New Roman" w:hAnsi="Times New Roman" w:cs="Simplified Arabic"/>
                <w:b/>
                <w:bCs/>
                <w:sz w:val="18"/>
                <w:szCs w:val="18"/>
                <w:lang w:bidi="ar-IQ"/>
              </w:rPr>
              <w:t>I.R%</w:t>
            </w:r>
          </w:p>
        </w:tc>
        <w:tc>
          <w:tcPr>
            <w:tcW w:w="990" w:type="dxa"/>
            <w:vAlign w:val="center"/>
          </w:tcPr>
          <w:p w:rsidR="00B9472D" w:rsidRPr="00265B28" w:rsidRDefault="00B9472D" w:rsidP="00265B28">
            <w:pPr>
              <w:bidi/>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SAMPLE</w:t>
            </w:r>
          </w:p>
          <w:p w:rsidR="00B9472D" w:rsidRPr="00265B28" w:rsidRDefault="00B9472D" w:rsidP="00265B28">
            <w:pPr>
              <w:spacing w:after="0" w:line="240" w:lineRule="auto"/>
              <w:jc w:val="center"/>
              <w:rPr>
                <w:rFonts w:ascii="Times New Roman" w:hAnsi="Times New Roman" w:cs="Simplified Arabic"/>
                <w:b/>
                <w:bCs/>
                <w:sz w:val="28"/>
                <w:szCs w:val="28"/>
                <w:lang w:bidi="ar-IQ"/>
              </w:rPr>
            </w:pPr>
            <w:r w:rsidRPr="00265B28">
              <w:rPr>
                <w:rFonts w:ascii="Times New Roman" w:hAnsi="Times New Roman" w:cs="Simplified Arabic"/>
                <w:b/>
                <w:bCs/>
                <w:sz w:val="18"/>
                <w:szCs w:val="18"/>
                <w:lang w:bidi="ar-IQ"/>
              </w:rPr>
              <w:t>NO.</w:t>
            </w:r>
          </w:p>
        </w:tc>
        <w:tc>
          <w:tcPr>
            <w:tcW w:w="1364" w:type="dxa"/>
            <w:vAlign w:val="center"/>
          </w:tcPr>
          <w:p w:rsidR="00B9472D" w:rsidRPr="00265B28" w:rsidRDefault="00B9472D" w:rsidP="00265B28">
            <w:pPr>
              <w:spacing w:after="0" w:line="240" w:lineRule="auto"/>
              <w:jc w:val="center"/>
              <w:rPr>
                <w:rFonts w:ascii="Times New Roman" w:hAnsi="Times New Roman" w:cs="Simplified Arabic"/>
                <w:b/>
                <w:bCs/>
                <w:sz w:val="18"/>
                <w:szCs w:val="18"/>
                <w:lang w:bidi="ar-IQ"/>
              </w:rPr>
            </w:pPr>
            <w:r w:rsidRPr="00265B28">
              <w:rPr>
                <w:rFonts w:ascii="Times New Roman" w:hAnsi="Times New Roman" w:cs="Simplified Arabic"/>
                <w:b/>
                <w:bCs/>
                <w:sz w:val="18"/>
                <w:szCs w:val="18"/>
                <w:lang w:bidi="ar-IQ"/>
              </w:rPr>
              <w:t>FORMATION</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18"/>
                <w:szCs w:val="18"/>
                <w:lang w:bidi="ar-IQ"/>
              </w:rPr>
              <w:t>NAME</w:t>
            </w:r>
          </w:p>
        </w:tc>
      </w:tr>
      <w:tr w:rsidR="00B9472D" w:rsidRPr="00265B28">
        <w:trPr>
          <w:cantSplit/>
          <w:trHeight w:val="1134"/>
        </w:trPr>
        <w:tc>
          <w:tcPr>
            <w:tcW w:w="1260" w:type="dxa"/>
            <w:vMerge w:val="restart"/>
            <w:tcBorders>
              <w:top w:val="single" w:sz="4" w:space="0" w:color="auto"/>
              <w:left w:val="single" w:sz="4" w:space="0" w:color="auto"/>
              <w:bottom w:val="single" w:sz="4" w:space="0" w:color="auto"/>
              <w:right w:val="single" w:sz="4" w:space="0" w:color="auto"/>
            </w:tcBorders>
          </w:tcPr>
          <w:p w:rsidR="00B9472D" w:rsidRPr="00265B28" w:rsidRDefault="00B9472D" w:rsidP="00265B28">
            <w:pPr>
              <w:tabs>
                <w:tab w:val="left" w:pos="195"/>
                <w:tab w:val="center" w:pos="522"/>
              </w:tabs>
              <w:spacing w:after="0" w:line="240" w:lineRule="auto"/>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ab/>
            </w:r>
            <w:r w:rsidRPr="00265B28">
              <w:rPr>
                <w:rFonts w:ascii="Times New Roman" w:hAnsi="Times New Roman" w:cs="Simplified Arabic"/>
                <w:b/>
                <w:bCs/>
                <w:sz w:val="24"/>
                <w:szCs w:val="24"/>
                <w:lang w:bidi="ar-IQ"/>
              </w:rPr>
              <w:tab/>
              <w:t>2.2</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2.3</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2.1</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1.9</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2.4</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2.5</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1.7</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1.5</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1.6</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1.7</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2.4</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20</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1.7</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34</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30</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4</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18</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100</w:t>
            </w:r>
          </w:p>
          <w:p w:rsidR="00B9472D" w:rsidRPr="00265B28" w:rsidRDefault="00B9472D" w:rsidP="00265B28">
            <w:pPr>
              <w:bidi/>
              <w:spacing w:after="0" w:line="240" w:lineRule="auto"/>
              <w:jc w:val="center"/>
              <w:rPr>
                <w:rFonts w:ascii="Times New Roman" w:hAnsi="Times New Roman" w:cs="Simplified Arabic"/>
                <w:b/>
                <w:bCs/>
                <w:sz w:val="24"/>
                <w:szCs w:val="24"/>
                <w:highlight w:val="yellow"/>
                <w:lang w:bidi="ar-IQ"/>
              </w:rPr>
            </w:pPr>
          </w:p>
        </w:tc>
        <w:tc>
          <w:tcPr>
            <w:tcW w:w="1080" w:type="dxa"/>
            <w:vMerge w:val="restart"/>
            <w:tcBorders>
              <w:left w:val="single" w:sz="4" w:space="0" w:color="auto"/>
            </w:tcBorders>
          </w:tcPr>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90.88</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95.58</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94.66</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94.32</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90.81</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86.07</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88.14</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92.83</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90.81</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89.10</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92.83</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70.33</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92.11</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65.21</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69.83</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96</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81.7</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w:t>
            </w:r>
          </w:p>
          <w:p w:rsidR="00B9472D" w:rsidRPr="00265B28" w:rsidRDefault="00B9472D" w:rsidP="00265B28">
            <w:pPr>
              <w:spacing w:after="0" w:line="240" w:lineRule="auto"/>
              <w:jc w:val="center"/>
              <w:rPr>
                <w:rFonts w:ascii="Times New Roman" w:hAnsi="Times New Roman" w:cs="Simplified Arabic"/>
                <w:b/>
                <w:bCs/>
                <w:sz w:val="24"/>
                <w:szCs w:val="24"/>
                <w:lang w:bidi="ar-IQ"/>
              </w:rPr>
            </w:pPr>
          </w:p>
        </w:tc>
        <w:tc>
          <w:tcPr>
            <w:tcW w:w="1316" w:type="dxa"/>
            <w:vMerge w:val="restart"/>
          </w:tcPr>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1.5</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1.4</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0.8</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1.1</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1.2</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1.3</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2</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0.8</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0.9</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2</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0.8</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0.9</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1.2</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2.7</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1.4</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8</w:t>
            </w:r>
          </w:p>
          <w:p w:rsidR="00B9472D" w:rsidRPr="00265B28" w:rsidRDefault="00B9472D" w:rsidP="00265B28">
            <w:pPr>
              <w:spacing w:after="0" w:line="240" w:lineRule="auto"/>
              <w:jc w:val="center"/>
              <w:rPr>
                <w:rFonts w:ascii="Times New Roman" w:hAnsi="Times New Roman" w:cs="Simplified Arabic"/>
                <w:b/>
                <w:bCs/>
                <w:sz w:val="24"/>
                <w:szCs w:val="24"/>
                <w:lang w:bidi="ar-IQ"/>
              </w:rPr>
            </w:pPr>
          </w:p>
        </w:tc>
        <w:tc>
          <w:tcPr>
            <w:tcW w:w="1008" w:type="dxa"/>
            <w:vMerge w:val="restart"/>
            <w:tcBorders>
              <w:right w:val="single" w:sz="4" w:space="0" w:color="auto"/>
            </w:tcBorders>
          </w:tcPr>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1</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2</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3</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4</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5</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6</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7</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8</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9</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10</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11</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12</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13</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14</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15</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16</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17</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F</w:t>
            </w:r>
            <w:r w:rsidRPr="00265B28">
              <w:rPr>
                <w:rFonts w:ascii="Times New Roman" w:hAnsi="Times New Roman" w:cs="Simplified Arabic"/>
                <w:b/>
                <w:bCs/>
                <w:sz w:val="20"/>
                <w:szCs w:val="20"/>
                <w:lang w:bidi="ar-IQ"/>
              </w:rPr>
              <w:t>18</w:t>
            </w:r>
          </w:p>
          <w:p w:rsidR="00B9472D" w:rsidRPr="00265B28" w:rsidRDefault="00B9472D" w:rsidP="00265B28">
            <w:pPr>
              <w:spacing w:after="0" w:line="240" w:lineRule="auto"/>
              <w:jc w:val="center"/>
              <w:rPr>
                <w:rFonts w:ascii="Times New Roman" w:hAnsi="Times New Roman" w:cs="Simplified Arabic"/>
                <w:b/>
                <w:bCs/>
                <w:sz w:val="24"/>
                <w:szCs w:val="24"/>
                <w:lang w:bidi="ar-IQ"/>
              </w:rPr>
            </w:pPr>
          </w:p>
        </w:tc>
        <w:tc>
          <w:tcPr>
            <w:tcW w:w="1366" w:type="dxa"/>
            <w:vMerge w:val="restart"/>
            <w:tcBorders>
              <w:top w:val="single" w:sz="4" w:space="0" w:color="auto"/>
              <w:left w:val="single" w:sz="4" w:space="0" w:color="auto"/>
              <w:bottom w:val="single" w:sz="4" w:space="0" w:color="auto"/>
              <w:right w:val="single" w:sz="4" w:space="0" w:color="auto"/>
            </w:tcBorders>
            <w:textDirection w:val="btLr"/>
            <w:vAlign w:val="center"/>
          </w:tcPr>
          <w:p w:rsidR="00B9472D" w:rsidRPr="00265B28" w:rsidRDefault="00B9472D" w:rsidP="00265B28">
            <w:pPr>
              <w:bidi/>
              <w:spacing w:after="0" w:line="240" w:lineRule="auto"/>
              <w:ind w:left="113" w:right="113"/>
              <w:jc w:val="center"/>
              <w:rPr>
                <w:rFonts w:ascii="Times New Roman" w:hAnsi="Times New Roman" w:cs="Simplified Arabic"/>
                <w:b/>
                <w:bCs/>
                <w:lang w:bidi="ar-IQ"/>
              </w:rPr>
            </w:pPr>
          </w:p>
          <w:p w:rsidR="00B9472D" w:rsidRPr="00265B28" w:rsidRDefault="00B9472D" w:rsidP="00265B28">
            <w:pPr>
              <w:bidi/>
              <w:spacing w:after="0" w:line="240" w:lineRule="auto"/>
              <w:ind w:left="113" w:right="113"/>
              <w:jc w:val="center"/>
              <w:rPr>
                <w:rFonts w:ascii="Times New Roman" w:hAnsi="Times New Roman" w:cs="Simplified Arabic"/>
                <w:b/>
                <w:bCs/>
                <w:lang w:bidi="ar-IQ"/>
              </w:rPr>
            </w:pPr>
          </w:p>
          <w:p w:rsidR="00B9472D" w:rsidRPr="00265B28" w:rsidRDefault="00B9472D" w:rsidP="00265B28">
            <w:pPr>
              <w:bidi/>
              <w:spacing w:after="0" w:line="240" w:lineRule="auto"/>
              <w:ind w:left="113" w:right="113"/>
              <w:jc w:val="center"/>
              <w:rPr>
                <w:rFonts w:ascii="Times New Roman" w:hAnsi="Times New Roman" w:cs="Simplified Arabic"/>
                <w:b/>
                <w:bCs/>
                <w:lang w:bidi="ar-IQ"/>
              </w:rPr>
            </w:pPr>
          </w:p>
          <w:p w:rsidR="00B9472D" w:rsidRPr="00265B28" w:rsidRDefault="00B9472D" w:rsidP="00265B28">
            <w:pPr>
              <w:bidi/>
              <w:spacing w:after="0" w:line="240" w:lineRule="auto"/>
              <w:ind w:left="113" w:right="113"/>
              <w:jc w:val="center"/>
              <w:rPr>
                <w:rFonts w:ascii="Times New Roman" w:hAnsi="Times New Roman" w:cs="Simplified Arabic"/>
                <w:b/>
                <w:bCs/>
                <w:sz w:val="28"/>
                <w:szCs w:val="28"/>
                <w:lang w:bidi="ar-IQ"/>
              </w:rPr>
            </w:pPr>
            <w:r w:rsidRPr="00265B28">
              <w:rPr>
                <w:rFonts w:ascii="Times New Roman" w:hAnsi="Times New Roman" w:cs="Simplified Arabic"/>
                <w:b/>
                <w:bCs/>
                <w:lang w:bidi="ar-IQ"/>
              </w:rPr>
              <w:t>EUPHRATES  FORMATION</w:t>
            </w:r>
          </w:p>
          <w:p w:rsidR="00B9472D" w:rsidRPr="00265B28" w:rsidRDefault="00B9472D" w:rsidP="00265B28">
            <w:pPr>
              <w:bidi/>
              <w:spacing w:after="0" w:line="240" w:lineRule="auto"/>
              <w:ind w:left="113" w:right="113"/>
              <w:jc w:val="center"/>
              <w:rPr>
                <w:rFonts w:ascii="Times New Roman" w:hAnsi="Times New Roman" w:cs="Simplified Arabic"/>
                <w:b/>
                <w:bCs/>
                <w:sz w:val="28"/>
                <w:szCs w:val="28"/>
                <w:lang w:bidi="ar-IQ"/>
              </w:rPr>
            </w:pPr>
          </w:p>
          <w:p w:rsidR="00B9472D" w:rsidRPr="00265B28" w:rsidRDefault="00B9472D" w:rsidP="00265B28">
            <w:pPr>
              <w:bidi/>
              <w:spacing w:after="0" w:line="240" w:lineRule="auto"/>
              <w:ind w:left="113" w:right="113"/>
              <w:jc w:val="center"/>
              <w:rPr>
                <w:rFonts w:cs="Simplified Arabic"/>
                <w:b/>
                <w:bCs/>
                <w:sz w:val="28"/>
                <w:szCs w:val="28"/>
                <w:lang w:bidi="ar-IQ"/>
              </w:rPr>
            </w:pPr>
          </w:p>
        </w:tc>
        <w:tc>
          <w:tcPr>
            <w:tcW w:w="1324" w:type="dxa"/>
            <w:tcBorders>
              <w:top w:val="single" w:sz="4" w:space="0" w:color="auto"/>
              <w:left w:val="single" w:sz="4" w:space="0" w:color="auto"/>
              <w:bottom w:val="single" w:sz="4" w:space="0" w:color="auto"/>
              <w:right w:val="single" w:sz="4" w:space="0" w:color="auto"/>
            </w:tcBorders>
          </w:tcPr>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0.5</w:t>
            </w:r>
          </w:p>
          <w:p w:rsidR="00B9472D" w:rsidRPr="00265B28" w:rsidRDefault="00B9472D" w:rsidP="00265B28">
            <w:pPr>
              <w:tabs>
                <w:tab w:val="center" w:pos="952"/>
              </w:tabs>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w:t>
            </w:r>
          </w:p>
          <w:p w:rsidR="00B9472D" w:rsidRPr="00265B28" w:rsidRDefault="00B9472D" w:rsidP="00265B28">
            <w:pPr>
              <w:pBdr>
                <w:right w:val="single" w:sz="4" w:space="4" w:color="auto"/>
              </w:pBd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1.2</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1.3</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1.5</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1.7</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2.3</w:t>
            </w:r>
          </w:p>
          <w:p w:rsidR="00B9472D" w:rsidRPr="00265B28" w:rsidRDefault="00B9472D" w:rsidP="00265B28">
            <w:pPr>
              <w:spacing w:after="0" w:line="240" w:lineRule="auto"/>
              <w:jc w:val="center"/>
              <w:rPr>
                <w:rFonts w:ascii="Times New Roman" w:hAnsi="Times New Roman" w:cs="Simplified Arabic"/>
                <w:b/>
                <w:bCs/>
                <w:sz w:val="24"/>
                <w:szCs w:val="24"/>
                <w:lang w:bidi="ar-IQ"/>
              </w:rPr>
            </w:pPr>
          </w:p>
        </w:tc>
        <w:tc>
          <w:tcPr>
            <w:tcW w:w="1080" w:type="dxa"/>
            <w:tcBorders>
              <w:left w:val="single" w:sz="4" w:space="0" w:color="auto"/>
            </w:tcBorders>
          </w:tcPr>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93.98</w:t>
            </w:r>
          </w:p>
          <w:p w:rsidR="00B9472D" w:rsidRPr="00265B28" w:rsidRDefault="00B9472D" w:rsidP="00265B28">
            <w:pPr>
              <w:tabs>
                <w:tab w:val="center" w:pos="952"/>
              </w:tabs>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92.76</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92.43</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90.21</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91.88</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89.03</w:t>
            </w:r>
          </w:p>
          <w:p w:rsidR="00B9472D" w:rsidRPr="00265B28" w:rsidRDefault="00B9472D" w:rsidP="00265B28">
            <w:pPr>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88.79</w:t>
            </w:r>
          </w:p>
          <w:p w:rsidR="00B9472D" w:rsidRPr="00265B28" w:rsidRDefault="00B9472D" w:rsidP="00265B28">
            <w:pPr>
              <w:bidi/>
              <w:spacing w:after="0" w:line="240" w:lineRule="auto"/>
              <w:jc w:val="center"/>
              <w:rPr>
                <w:rFonts w:ascii="Times New Roman" w:hAnsi="Times New Roman" w:cs="Simplified Arabic"/>
                <w:b/>
                <w:bCs/>
                <w:sz w:val="24"/>
                <w:szCs w:val="24"/>
                <w:lang w:bidi="ar-IQ"/>
              </w:rPr>
            </w:pPr>
          </w:p>
        </w:tc>
        <w:tc>
          <w:tcPr>
            <w:tcW w:w="1350" w:type="dxa"/>
          </w:tcPr>
          <w:p w:rsidR="00B9472D" w:rsidRPr="00265B28" w:rsidRDefault="00B9472D" w:rsidP="00265B28">
            <w:pPr>
              <w:bidi/>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3.81</w:t>
            </w:r>
          </w:p>
          <w:p w:rsidR="00B9472D" w:rsidRPr="00265B28" w:rsidRDefault="00B9472D" w:rsidP="00265B28">
            <w:pPr>
              <w:bidi/>
              <w:spacing w:after="0" w:line="240" w:lineRule="auto"/>
              <w:jc w:val="center"/>
              <w:rPr>
                <w:rFonts w:cs="Simplified Arabic"/>
                <w:b/>
                <w:bCs/>
                <w:sz w:val="24"/>
                <w:szCs w:val="24"/>
                <w:rtl/>
                <w:lang w:bidi="ar-IQ"/>
              </w:rPr>
            </w:pPr>
            <w:r w:rsidRPr="00265B28">
              <w:rPr>
                <w:rFonts w:ascii="Times New Roman" w:hAnsi="Times New Roman" w:cs="Simplified Arabic"/>
                <w:b/>
                <w:bCs/>
                <w:sz w:val="24"/>
                <w:szCs w:val="24"/>
                <w:lang w:bidi="ar-IQ"/>
              </w:rPr>
              <w:t>5.33</w:t>
            </w:r>
          </w:p>
          <w:p w:rsidR="00B9472D" w:rsidRPr="00265B28" w:rsidRDefault="00B9472D" w:rsidP="00265B28">
            <w:pPr>
              <w:bidi/>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5.36</w:t>
            </w:r>
          </w:p>
          <w:p w:rsidR="00B9472D" w:rsidRPr="00265B28" w:rsidRDefault="00B9472D" w:rsidP="00265B28">
            <w:pPr>
              <w:bidi/>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4.72</w:t>
            </w:r>
          </w:p>
          <w:p w:rsidR="00B9472D" w:rsidRPr="00265B28" w:rsidRDefault="00B9472D" w:rsidP="00265B28">
            <w:pPr>
              <w:bidi/>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4.34</w:t>
            </w:r>
          </w:p>
          <w:p w:rsidR="00B9472D" w:rsidRPr="00265B28" w:rsidRDefault="00B9472D" w:rsidP="00265B28">
            <w:pPr>
              <w:bidi/>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5.67</w:t>
            </w:r>
          </w:p>
          <w:p w:rsidR="00B9472D" w:rsidRPr="00265B28" w:rsidRDefault="00B9472D" w:rsidP="00265B28">
            <w:pPr>
              <w:bidi/>
              <w:spacing w:after="0" w:line="240" w:lineRule="auto"/>
              <w:jc w:val="center"/>
              <w:rPr>
                <w:rFonts w:ascii="Times New Roman" w:hAnsi="Times New Roman" w:cs="Simplified Arabic"/>
                <w:b/>
                <w:bCs/>
                <w:sz w:val="24"/>
                <w:szCs w:val="24"/>
                <w:lang w:bidi="ar-IQ"/>
              </w:rPr>
            </w:pPr>
            <w:r w:rsidRPr="00265B28">
              <w:rPr>
                <w:rFonts w:ascii="Times New Roman" w:hAnsi="Times New Roman" w:cs="Simplified Arabic"/>
                <w:b/>
                <w:bCs/>
                <w:sz w:val="24"/>
                <w:szCs w:val="24"/>
                <w:lang w:bidi="ar-IQ"/>
              </w:rPr>
              <w:t>4.68</w:t>
            </w:r>
          </w:p>
        </w:tc>
        <w:tc>
          <w:tcPr>
            <w:tcW w:w="990" w:type="dxa"/>
          </w:tcPr>
          <w:p w:rsidR="00B9472D" w:rsidRPr="00265B28" w:rsidRDefault="00B9472D" w:rsidP="00265B28">
            <w:pPr>
              <w:bidi/>
              <w:spacing w:after="0" w:line="240" w:lineRule="auto"/>
              <w:jc w:val="center"/>
              <w:rPr>
                <w:rFonts w:cs="Simplified Arabic"/>
                <w:b/>
                <w:bCs/>
                <w:sz w:val="20"/>
                <w:szCs w:val="20"/>
                <w:rtl/>
                <w:lang w:bidi="ar-IQ"/>
              </w:rPr>
            </w:pPr>
            <w:r w:rsidRPr="00265B28">
              <w:rPr>
                <w:rFonts w:ascii="Times New Roman" w:hAnsi="Times New Roman" w:cs="Simplified Arabic"/>
                <w:b/>
                <w:bCs/>
                <w:sz w:val="24"/>
                <w:szCs w:val="24"/>
                <w:lang w:bidi="ar-IQ"/>
              </w:rPr>
              <w:t>A</w:t>
            </w:r>
            <w:r w:rsidRPr="00265B28">
              <w:rPr>
                <w:rFonts w:ascii="Times New Roman" w:hAnsi="Times New Roman" w:cs="Simplified Arabic"/>
                <w:b/>
                <w:bCs/>
                <w:sz w:val="20"/>
                <w:szCs w:val="20"/>
                <w:lang w:bidi="ar-IQ"/>
              </w:rPr>
              <w:t>1</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A</w:t>
            </w:r>
            <w:r w:rsidRPr="00265B28">
              <w:rPr>
                <w:rFonts w:ascii="Times New Roman" w:hAnsi="Times New Roman" w:cs="Simplified Arabic"/>
                <w:b/>
                <w:bCs/>
                <w:sz w:val="20"/>
                <w:szCs w:val="20"/>
                <w:lang w:bidi="ar-IQ"/>
              </w:rPr>
              <w:t>2</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A</w:t>
            </w:r>
            <w:r w:rsidRPr="00265B28">
              <w:rPr>
                <w:rFonts w:ascii="Times New Roman" w:hAnsi="Times New Roman" w:cs="Simplified Arabic"/>
                <w:b/>
                <w:bCs/>
                <w:sz w:val="20"/>
                <w:szCs w:val="20"/>
                <w:lang w:bidi="ar-IQ"/>
              </w:rPr>
              <w:t>3</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A</w:t>
            </w:r>
            <w:r w:rsidRPr="00265B28">
              <w:rPr>
                <w:rFonts w:ascii="Times New Roman" w:hAnsi="Times New Roman" w:cs="Simplified Arabic"/>
                <w:b/>
                <w:bCs/>
                <w:sz w:val="20"/>
                <w:szCs w:val="20"/>
                <w:lang w:bidi="ar-IQ"/>
              </w:rPr>
              <w:t>4</w:t>
            </w:r>
          </w:p>
          <w:p w:rsidR="00B9472D" w:rsidRPr="00265B28" w:rsidRDefault="00B9472D" w:rsidP="00265B28">
            <w:pPr>
              <w:bidi/>
              <w:spacing w:after="0" w:line="240" w:lineRule="auto"/>
              <w:jc w:val="center"/>
              <w:rPr>
                <w:rFonts w:cs="Simplified Arabic"/>
                <w:b/>
                <w:bCs/>
                <w:sz w:val="20"/>
                <w:szCs w:val="20"/>
                <w:rtl/>
                <w:lang w:bidi="ar-IQ"/>
              </w:rPr>
            </w:pPr>
            <w:r w:rsidRPr="00265B28">
              <w:rPr>
                <w:rFonts w:ascii="Times New Roman" w:hAnsi="Times New Roman" w:cs="Simplified Arabic"/>
                <w:b/>
                <w:bCs/>
                <w:sz w:val="24"/>
                <w:szCs w:val="24"/>
                <w:lang w:bidi="ar-IQ"/>
              </w:rPr>
              <w:t>A</w:t>
            </w:r>
            <w:r w:rsidRPr="00265B28">
              <w:rPr>
                <w:rFonts w:ascii="Times New Roman" w:hAnsi="Times New Roman" w:cs="Simplified Arabic"/>
                <w:b/>
                <w:bCs/>
                <w:sz w:val="20"/>
                <w:szCs w:val="20"/>
                <w:lang w:bidi="ar-IQ"/>
              </w:rPr>
              <w:t>5</w:t>
            </w:r>
          </w:p>
          <w:p w:rsidR="00B9472D" w:rsidRPr="00265B28" w:rsidRDefault="00B9472D" w:rsidP="00265B28">
            <w:pPr>
              <w:bidi/>
              <w:spacing w:after="0" w:line="240" w:lineRule="auto"/>
              <w:jc w:val="center"/>
              <w:rPr>
                <w:rFonts w:ascii="Times New Roman" w:hAnsi="Times New Roman" w:cs="Simplified Arabic"/>
                <w:b/>
                <w:bCs/>
                <w:sz w:val="20"/>
                <w:szCs w:val="20"/>
                <w:lang w:bidi="ar-IQ"/>
              </w:rPr>
            </w:pPr>
            <w:r w:rsidRPr="00265B28">
              <w:rPr>
                <w:rFonts w:ascii="Times New Roman" w:hAnsi="Times New Roman" w:cs="Simplified Arabic"/>
                <w:b/>
                <w:bCs/>
                <w:sz w:val="24"/>
                <w:szCs w:val="24"/>
                <w:lang w:bidi="ar-IQ"/>
              </w:rPr>
              <w:t>A</w:t>
            </w:r>
            <w:r w:rsidRPr="00265B28">
              <w:rPr>
                <w:rFonts w:ascii="Times New Roman" w:hAnsi="Times New Roman" w:cs="Simplified Arabic"/>
                <w:b/>
                <w:bCs/>
                <w:sz w:val="20"/>
                <w:szCs w:val="20"/>
                <w:lang w:bidi="ar-IQ"/>
              </w:rPr>
              <w:t>6</w:t>
            </w:r>
          </w:p>
          <w:p w:rsidR="00B9472D" w:rsidRPr="00265B28" w:rsidRDefault="00B9472D" w:rsidP="00265B28">
            <w:pPr>
              <w:bidi/>
              <w:spacing w:after="0" w:line="240" w:lineRule="auto"/>
              <w:jc w:val="center"/>
              <w:rPr>
                <w:rFonts w:ascii="Times New Roman" w:hAnsi="Times New Roman" w:cs="Simplified Arabic"/>
                <w:sz w:val="20"/>
                <w:szCs w:val="20"/>
                <w:lang w:bidi="ar-IQ"/>
              </w:rPr>
            </w:pPr>
            <w:r w:rsidRPr="00265B28">
              <w:rPr>
                <w:rFonts w:ascii="Times New Roman" w:hAnsi="Times New Roman" w:cs="Simplified Arabic"/>
                <w:b/>
                <w:bCs/>
                <w:sz w:val="24"/>
                <w:szCs w:val="24"/>
                <w:lang w:bidi="ar-IQ"/>
              </w:rPr>
              <w:t>A</w:t>
            </w:r>
            <w:r w:rsidRPr="00265B28">
              <w:rPr>
                <w:rFonts w:ascii="Times New Roman" w:hAnsi="Times New Roman" w:cs="Simplified Arabic"/>
                <w:b/>
                <w:bCs/>
                <w:sz w:val="20"/>
                <w:szCs w:val="20"/>
                <w:lang w:bidi="ar-IQ"/>
              </w:rPr>
              <w:t>7</w:t>
            </w:r>
          </w:p>
        </w:tc>
        <w:tc>
          <w:tcPr>
            <w:tcW w:w="1364" w:type="dxa"/>
            <w:textDirection w:val="btLr"/>
            <w:vAlign w:val="center"/>
          </w:tcPr>
          <w:p w:rsidR="00B9472D" w:rsidRPr="00265B28" w:rsidRDefault="00B9472D" w:rsidP="00265B28">
            <w:pPr>
              <w:bidi/>
              <w:spacing w:after="0" w:line="240" w:lineRule="auto"/>
              <w:ind w:left="113" w:right="113"/>
              <w:jc w:val="center"/>
              <w:rPr>
                <w:rFonts w:ascii="Times New Roman" w:hAnsi="Times New Roman" w:cs="Simplified Arabic"/>
                <w:b/>
                <w:bCs/>
                <w:sz w:val="20"/>
                <w:szCs w:val="20"/>
                <w:lang w:bidi="ar-IQ"/>
              </w:rPr>
            </w:pPr>
            <w:r w:rsidRPr="00265B28">
              <w:rPr>
                <w:rFonts w:ascii="Times New Roman" w:hAnsi="Times New Roman" w:cs="Simplified Arabic"/>
                <w:b/>
                <w:bCs/>
                <w:sz w:val="20"/>
                <w:szCs w:val="20"/>
                <w:lang w:bidi="ar-IQ"/>
              </w:rPr>
              <w:t>ANAH  FORMATION</w:t>
            </w:r>
          </w:p>
        </w:tc>
      </w:tr>
      <w:tr w:rsidR="00B9472D" w:rsidRPr="00265B28">
        <w:trPr>
          <w:gridAfter w:val="4"/>
          <w:wAfter w:w="4784" w:type="dxa"/>
          <w:trHeight w:val="3092"/>
        </w:trPr>
        <w:tc>
          <w:tcPr>
            <w:tcW w:w="1260" w:type="dxa"/>
            <w:vMerge/>
            <w:tcBorders>
              <w:left w:val="single" w:sz="4" w:space="0" w:color="auto"/>
              <w:bottom w:val="single" w:sz="4" w:space="0" w:color="auto"/>
              <w:right w:val="single" w:sz="4" w:space="0" w:color="auto"/>
            </w:tcBorders>
          </w:tcPr>
          <w:p w:rsidR="00B9472D" w:rsidRPr="00265B28" w:rsidRDefault="00B9472D" w:rsidP="00265B28">
            <w:pPr>
              <w:bidi/>
              <w:spacing w:after="0" w:line="240" w:lineRule="auto"/>
              <w:jc w:val="right"/>
              <w:rPr>
                <w:rFonts w:cs="Simplified Arabic"/>
                <w:b/>
                <w:bCs/>
                <w:sz w:val="28"/>
                <w:szCs w:val="28"/>
                <w:highlight w:val="yellow"/>
                <w:lang w:bidi="ar-IQ"/>
              </w:rPr>
            </w:pPr>
          </w:p>
        </w:tc>
        <w:tc>
          <w:tcPr>
            <w:tcW w:w="1080" w:type="dxa"/>
            <w:vMerge/>
            <w:tcBorders>
              <w:left w:val="single" w:sz="4" w:space="0" w:color="auto"/>
            </w:tcBorders>
          </w:tcPr>
          <w:p w:rsidR="00B9472D" w:rsidRPr="00265B28" w:rsidRDefault="00B9472D" w:rsidP="00265B28">
            <w:pPr>
              <w:bidi/>
              <w:spacing w:after="0" w:line="240" w:lineRule="auto"/>
              <w:jc w:val="right"/>
              <w:rPr>
                <w:rFonts w:cs="Simplified Arabic"/>
                <w:b/>
                <w:bCs/>
                <w:sz w:val="28"/>
                <w:szCs w:val="28"/>
                <w:highlight w:val="yellow"/>
                <w:lang w:bidi="ar-IQ"/>
              </w:rPr>
            </w:pPr>
          </w:p>
        </w:tc>
        <w:tc>
          <w:tcPr>
            <w:tcW w:w="1316" w:type="dxa"/>
            <w:vMerge/>
          </w:tcPr>
          <w:p w:rsidR="00B9472D" w:rsidRPr="00265B28" w:rsidRDefault="00B9472D" w:rsidP="00265B28">
            <w:pPr>
              <w:bidi/>
              <w:spacing w:after="0" w:line="240" w:lineRule="auto"/>
              <w:jc w:val="right"/>
              <w:rPr>
                <w:rFonts w:cs="Simplified Arabic"/>
                <w:b/>
                <w:bCs/>
                <w:sz w:val="28"/>
                <w:szCs w:val="28"/>
                <w:highlight w:val="yellow"/>
                <w:lang w:bidi="ar-IQ"/>
              </w:rPr>
            </w:pPr>
          </w:p>
        </w:tc>
        <w:tc>
          <w:tcPr>
            <w:tcW w:w="1008" w:type="dxa"/>
            <w:vMerge/>
          </w:tcPr>
          <w:p w:rsidR="00B9472D" w:rsidRPr="00265B28" w:rsidRDefault="00B9472D" w:rsidP="00265B28">
            <w:pPr>
              <w:bidi/>
              <w:spacing w:after="0" w:line="240" w:lineRule="auto"/>
              <w:jc w:val="right"/>
              <w:rPr>
                <w:rFonts w:cs="Simplified Arabic"/>
                <w:b/>
                <w:bCs/>
                <w:sz w:val="28"/>
                <w:szCs w:val="28"/>
                <w:lang w:bidi="ar-IQ"/>
              </w:rPr>
            </w:pPr>
          </w:p>
        </w:tc>
        <w:tc>
          <w:tcPr>
            <w:tcW w:w="1366" w:type="dxa"/>
            <w:vMerge/>
            <w:tcBorders>
              <w:top w:val="single" w:sz="4" w:space="0" w:color="auto"/>
              <w:right w:val="single" w:sz="4" w:space="0" w:color="auto"/>
            </w:tcBorders>
          </w:tcPr>
          <w:p w:rsidR="00B9472D" w:rsidRPr="00265B28" w:rsidRDefault="00B9472D" w:rsidP="00265B28">
            <w:pPr>
              <w:bidi/>
              <w:spacing w:after="0" w:line="240" w:lineRule="auto"/>
              <w:jc w:val="right"/>
              <w:rPr>
                <w:rFonts w:cs="Simplified Arabic"/>
                <w:b/>
                <w:bCs/>
                <w:sz w:val="28"/>
                <w:szCs w:val="28"/>
                <w:lang w:bidi="ar-IQ"/>
              </w:rPr>
            </w:pPr>
          </w:p>
        </w:tc>
        <w:tc>
          <w:tcPr>
            <w:tcW w:w="1324" w:type="dxa"/>
            <w:tcBorders>
              <w:top w:val="single" w:sz="4" w:space="0" w:color="auto"/>
              <w:left w:val="single" w:sz="4" w:space="0" w:color="auto"/>
              <w:bottom w:val="nil"/>
              <w:right w:val="nil"/>
            </w:tcBorders>
          </w:tcPr>
          <w:p w:rsidR="00B9472D" w:rsidRPr="00265B28" w:rsidRDefault="00B9472D" w:rsidP="00265B28">
            <w:pPr>
              <w:bidi/>
              <w:spacing w:after="0" w:line="240" w:lineRule="auto"/>
              <w:jc w:val="right"/>
              <w:rPr>
                <w:rFonts w:cs="Simplified Arabic"/>
                <w:b/>
                <w:bCs/>
                <w:sz w:val="28"/>
                <w:szCs w:val="28"/>
                <w:lang w:bidi="ar-IQ"/>
              </w:rPr>
            </w:pPr>
            <w:r>
              <w:rPr>
                <w:noProof/>
              </w:rPr>
              <w:pict>
                <v:shape id="_x0000_s1049" type="#_x0000_t202" style="position:absolute;margin-left:-244.6pt;margin-top:2.25pt;width:302.95pt;height:27pt;z-index:251673088;mso-position-horizontal-relative:text;mso-position-vertical-relative:text">
                  <v:textbox style="mso-next-textbox:#_x0000_s1049">
                    <w:txbxContent>
                      <w:p w:rsidR="00B9472D" w:rsidRDefault="00B9472D" w:rsidP="005E48B8">
                        <w:pPr>
                          <w:bidi/>
                          <w:jc w:val="center"/>
                        </w:pPr>
                        <w:r w:rsidRPr="00265B28">
                          <w:rPr>
                            <w:rFonts w:ascii="Times New Roman" w:hAnsi="Times New Roman" w:cs="Simplified Arabic"/>
                            <w:b/>
                            <w:bCs/>
                            <w:sz w:val="24"/>
                            <w:szCs w:val="24"/>
                            <w:lang w:bidi="ar-IQ"/>
                          </w:rPr>
                          <w:t xml:space="preserve"> </w:t>
                        </w:r>
                        <w:r w:rsidRPr="00265B28">
                          <w:rPr>
                            <w:rFonts w:ascii="Times New Roman" w:hAnsi="Times New Roman" w:cs="Simplified Arabic"/>
                            <w:b/>
                            <w:bCs/>
                            <w:lang w:bidi="ar-IQ"/>
                          </w:rPr>
                          <w:t>AVERAGE</w:t>
                        </w:r>
                        <w:r w:rsidRPr="00265B28">
                          <w:rPr>
                            <w:rFonts w:ascii="Times New Roman" w:hAnsi="Times New Roman" w:cs="Simplified Arabic"/>
                            <w:b/>
                            <w:bCs/>
                            <w:sz w:val="24"/>
                            <w:szCs w:val="24"/>
                            <w:lang w:bidi="ar-IQ"/>
                          </w:rPr>
                          <w:t xml:space="preserve">                     4.84             91.29            1.35  </w:t>
                        </w:r>
                      </w:p>
                      <w:p w:rsidR="00B9472D" w:rsidRDefault="00B9472D"/>
                    </w:txbxContent>
                  </v:textbox>
                  <w10:wrap anchorx="page"/>
                </v:shape>
              </w:pict>
            </w:r>
          </w:p>
        </w:tc>
      </w:tr>
    </w:tbl>
    <w:p w:rsidR="00B9472D" w:rsidRDefault="00B9472D" w:rsidP="00A90F63">
      <w:pPr>
        <w:tabs>
          <w:tab w:val="left" w:pos="6045"/>
        </w:tabs>
        <w:bidi/>
        <w:jc w:val="both"/>
        <w:rPr>
          <w:rFonts w:ascii="Times New Roman" w:hAnsi="Times New Roman" w:cs="Simplified Arabic"/>
          <w:b/>
          <w:bCs/>
          <w:sz w:val="28"/>
          <w:szCs w:val="28"/>
          <w:lang w:bidi="ar-IQ"/>
        </w:rPr>
      </w:pPr>
      <w:r>
        <w:rPr>
          <w:noProof/>
        </w:rPr>
        <w:pict>
          <v:shape id="_x0000_s1050" type="#_x0000_t202" style="position:absolute;left:0;text-align:left;margin-left:257.2pt;margin-top:324.75pt;width:300.2pt;height:27pt;z-index:251659776;mso-position-horizontal-relative:text;mso-position-vertical-relative:text">
            <v:textbox style="mso-next-textbox:#_x0000_s1050">
              <w:txbxContent>
                <w:p w:rsidR="00B9472D" w:rsidRPr="003F431E" w:rsidRDefault="00B9472D" w:rsidP="00335E00">
                  <w:pPr>
                    <w:bidi/>
                    <w:jc w:val="center"/>
                    <w:rPr>
                      <w:b/>
                      <w:bCs/>
                      <w:sz w:val="24"/>
                      <w:szCs w:val="24"/>
                      <w:rtl/>
                      <w:lang w:bidi="ar-IQ"/>
                    </w:rPr>
                  </w:pPr>
                  <w:r w:rsidRPr="00265B28">
                    <w:rPr>
                      <w:rFonts w:ascii="Times New Roman" w:hAnsi="Times New Roman" w:cs="Simplified Arabic"/>
                      <w:b/>
                      <w:bCs/>
                      <w:sz w:val="24"/>
                      <w:szCs w:val="24"/>
                      <w:lang w:bidi="ar-IQ"/>
                    </w:rPr>
                    <w:t xml:space="preserve">        </w:t>
                  </w:r>
                  <w:r w:rsidRPr="00265B28">
                    <w:rPr>
                      <w:rFonts w:ascii="Times New Roman" w:hAnsi="Times New Roman" w:cs="Simplified Arabic"/>
                      <w:b/>
                      <w:bCs/>
                      <w:lang w:bidi="ar-IQ"/>
                    </w:rPr>
                    <w:t>AVERAGE</w:t>
                  </w:r>
                  <w:r w:rsidRPr="00265B28">
                    <w:rPr>
                      <w:rFonts w:ascii="Times New Roman" w:hAnsi="Times New Roman" w:cs="Simplified Arabic"/>
                      <w:b/>
                      <w:bCs/>
                      <w:sz w:val="24"/>
                      <w:szCs w:val="24"/>
                      <w:lang w:bidi="ar-IQ"/>
                    </w:rPr>
                    <w:t xml:space="preserve">              1.66            82.24            12.77</w:t>
                  </w:r>
                </w:p>
                <w:p w:rsidR="00B9472D" w:rsidRDefault="00B9472D"/>
              </w:txbxContent>
            </v:textbox>
            <w10:wrap anchorx="page"/>
          </v:shape>
        </w:pict>
      </w:r>
      <w:r>
        <w:rPr>
          <w:noProof/>
        </w:rPr>
        <w:pict>
          <v:shape id="_x0000_s1051" type="#_x0000_t202" style="position:absolute;left:0;text-align:left;margin-left:19.6pt;margin-top:-30.15pt;width:470.35pt;height:67.25pt;z-index:251674112;mso-position-horizontal-relative:text;mso-position-vertical-relative:text" stroked="f">
            <v:fill opacity="0"/>
            <v:textbox style="mso-next-textbox:#_x0000_s1051">
              <w:txbxContent>
                <w:p w:rsidR="00B9472D" w:rsidRPr="00265B28" w:rsidRDefault="00B9472D" w:rsidP="00B867CA">
                  <w:pPr>
                    <w:bidi/>
                    <w:jc w:val="center"/>
                    <w:rPr>
                      <w:rFonts w:ascii="Times New Roman" w:hAnsi="Times New Roman" w:cs="Simplified Arabic"/>
                      <w:sz w:val="24"/>
                      <w:szCs w:val="24"/>
                      <w:rtl/>
                      <w:lang w:bidi="ar-IQ"/>
                    </w:rPr>
                  </w:pPr>
                  <w:r w:rsidRPr="00265B28">
                    <w:rPr>
                      <w:rFonts w:ascii="Times New Roman" w:hAnsi="Times New Roman" w:cs="Simplified Arabic"/>
                      <w:sz w:val="24"/>
                      <w:szCs w:val="24"/>
                      <w:rtl/>
                      <w:lang w:bidi="ar-IQ"/>
                    </w:rPr>
                    <w:t xml:space="preserve">(جدول </w:t>
                  </w:r>
                  <w:r w:rsidRPr="00265B28">
                    <w:rPr>
                      <w:rFonts w:ascii="Times New Roman" w:hAnsi="Times New Roman" w:cs="Simplified Arabic"/>
                      <w:sz w:val="24"/>
                      <w:szCs w:val="24"/>
                      <w:lang w:bidi="ar-IQ"/>
                    </w:rPr>
                    <w:t>1</w:t>
                  </w:r>
                  <w:r w:rsidRPr="00265B28">
                    <w:rPr>
                      <w:rFonts w:ascii="Times New Roman" w:hAnsi="Times New Roman" w:cs="Simplified Arabic"/>
                      <w:sz w:val="24"/>
                      <w:szCs w:val="24"/>
                      <w:rtl/>
                      <w:lang w:bidi="ar-IQ"/>
                    </w:rPr>
                    <w:t>): نسبة الفضالة غير الذائبة (</w:t>
                  </w:r>
                  <w:r w:rsidRPr="00265B28">
                    <w:rPr>
                      <w:rFonts w:ascii="Times New Roman" w:hAnsi="Times New Roman" w:cs="Simplified Arabic"/>
                      <w:sz w:val="24"/>
                      <w:szCs w:val="24"/>
                      <w:lang w:bidi="ar-IQ"/>
                    </w:rPr>
                    <w:t>Ireland, 1971</w:t>
                  </w:r>
                  <w:r w:rsidRPr="00265B28">
                    <w:rPr>
                      <w:rFonts w:ascii="Times New Roman" w:hAnsi="Times New Roman" w:cs="Simplified Arabic"/>
                      <w:sz w:val="24"/>
                      <w:szCs w:val="24"/>
                      <w:rtl/>
                      <w:lang w:bidi="ar-IQ"/>
                    </w:rPr>
                    <w:t>) والدولومايت محسوبة بطريقة التسحيح (</w:t>
                  </w:r>
                  <w:r w:rsidRPr="00265B28">
                    <w:rPr>
                      <w:rFonts w:ascii="Times New Roman" w:hAnsi="Times New Roman" w:cs="Simplified Arabic"/>
                      <w:sz w:val="24"/>
                      <w:szCs w:val="24"/>
                      <w:lang w:bidi="ar-IQ"/>
                    </w:rPr>
                    <w:t>Muller, 1967</w:t>
                  </w:r>
                  <w:r w:rsidRPr="00265B28">
                    <w:rPr>
                      <w:rFonts w:ascii="Times New Roman" w:hAnsi="Times New Roman" w:cs="Simplified Arabic"/>
                      <w:sz w:val="24"/>
                      <w:szCs w:val="24"/>
                      <w:rtl/>
                      <w:lang w:bidi="ar-IQ"/>
                    </w:rPr>
                    <w:t>)           لتكويني عنه والفرات</w:t>
                  </w:r>
                </w:p>
                <w:p w:rsidR="00B9472D" w:rsidRDefault="00B9472D" w:rsidP="00B867CA">
                  <w:pPr>
                    <w:bidi/>
                  </w:pPr>
                </w:p>
              </w:txbxContent>
            </v:textbox>
          </v:shape>
        </w:pict>
      </w:r>
      <w:r>
        <w:rPr>
          <w:rFonts w:ascii="Times New Roman" w:hAnsi="Times New Roman" w:cs="Simplified Arabic"/>
          <w:b/>
          <w:bCs/>
          <w:sz w:val="28"/>
          <w:szCs w:val="28"/>
          <w:rtl/>
          <w:lang w:bidi="ar-IQ"/>
        </w:rPr>
        <w:tab/>
      </w:r>
    </w:p>
    <w:p w:rsidR="00B9472D" w:rsidRDefault="00B9472D" w:rsidP="00AE68A6">
      <w:pPr>
        <w:bidi/>
        <w:jc w:val="both"/>
        <w:rPr>
          <w:rFonts w:ascii="Times New Roman" w:hAnsi="Times New Roman" w:cs="Simplified Arabic"/>
          <w:b/>
          <w:bCs/>
          <w:sz w:val="28"/>
          <w:szCs w:val="28"/>
          <w:lang w:bidi="ar-IQ"/>
        </w:rPr>
      </w:pPr>
    </w:p>
    <w:p w:rsidR="00B9472D" w:rsidRPr="007A0C55" w:rsidRDefault="00B9472D" w:rsidP="00103E39">
      <w:pPr>
        <w:bidi/>
        <w:jc w:val="both"/>
        <w:rPr>
          <w:rFonts w:ascii="Times New Roman" w:hAnsi="Times New Roman" w:cs="Simplified Arabic"/>
          <w:b/>
          <w:bCs/>
          <w:sz w:val="24"/>
          <w:szCs w:val="24"/>
          <w:rtl/>
          <w:lang w:bidi="ar-IQ"/>
        </w:rPr>
      </w:pPr>
      <w:r w:rsidRPr="007A0C55">
        <w:rPr>
          <w:rFonts w:ascii="Times New Roman" w:hAnsi="Times New Roman" w:cs="Simplified Arabic"/>
          <w:b/>
          <w:bCs/>
          <w:sz w:val="28"/>
          <w:szCs w:val="28"/>
          <w:rtl/>
          <w:lang w:bidi="ar-IQ"/>
        </w:rPr>
        <w:t>البتروغرا</w:t>
      </w:r>
      <w:r>
        <w:rPr>
          <w:rFonts w:ascii="Times New Roman" w:hAnsi="Times New Roman" w:cs="Simplified Arabic"/>
          <w:b/>
          <w:bCs/>
          <w:sz w:val="28"/>
          <w:szCs w:val="28"/>
          <w:rtl/>
          <w:lang w:bidi="ar-IQ"/>
        </w:rPr>
        <w:t>في</w:t>
      </w:r>
      <w:r w:rsidRPr="007A0C55">
        <w:rPr>
          <w:rFonts w:ascii="Times New Roman" w:hAnsi="Times New Roman" w:cs="Simplified Arabic"/>
          <w:b/>
          <w:bCs/>
          <w:sz w:val="28"/>
          <w:szCs w:val="28"/>
          <w:rtl/>
          <w:lang w:bidi="ar-IQ"/>
        </w:rPr>
        <w:t>ة</w:t>
      </w:r>
    </w:p>
    <w:p w:rsidR="00B9472D" w:rsidRDefault="00B9472D" w:rsidP="003B321A">
      <w:pPr>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إن معظم التفسيرات البيئية للصخور الجيرية تعتمد على فحص ودراسة الشرائح الرقيقة واعتماد النظام الوصفي للسحنات المجهرية، وان مجموعة السحنات الرسوبية تترسب بشكل متجاور في الحوض الترسيبي، ونتيجة لتقدم وتراجع البحر يمكن أن تتحرك السحنات المتجاورة وتغير مواقعها في الحوض الترسيبي إذ تترسب بشكل تتابعي الواحدة فوق الأخرى حسب قانون ولتر (</w:t>
      </w:r>
      <w:r>
        <w:rPr>
          <w:rFonts w:ascii="Times New Roman" w:hAnsi="Times New Roman" w:cs="Simplified Arabic"/>
          <w:sz w:val="24"/>
          <w:szCs w:val="24"/>
          <w:lang w:bidi="ar-IQ"/>
        </w:rPr>
        <w:t>Maill, 1984</w:t>
      </w:r>
      <w:r>
        <w:rPr>
          <w:rFonts w:ascii="Times New Roman" w:hAnsi="Times New Roman" w:cs="Simplified Arabic"/>
          <w:sz w:val="24"/>
          <w:szCs w:val="24"/>
          <w:rtl/>
          <w:lang w:bidi="ar-IQ"/>
        </w:rPr>
        <w:t>) .</w:t>
      </w:r>
    </w:p>
    <w:p w:rsidR="00B9472D" w:rsidRDefault="00B9472D" w:rsidP="003B321A">
      <w:pPr>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من دراسة الشرائح الرقيقة، تم تمييز خمس سحنات رئيسة وتم وصف تلك السحنات اعتمادا" على التصنيف المقترح من قبل (</w:t>
      </w:r>
      <w:r>
        <w:rPr>
          <w:rFonts w:ascii="Times New Roman" w:hAnsi="Times New Roman" w:cs="Simplified Arabic"/>
          <w:sz w:val="24"/>
          <w:szCs w:val="24"/>
          <w:lang w:bidi="ar-IQ"/>
        </w:rPr>
        <w:t>Dunham, 1962</w:t>
      </w:r>
      <w:r>
        <w:rPr>
          <w:rFonts w:ascii="Times New Roman" w:hAnsi="Times New Roman" w:cs="Simplified Arabic"/>
          <w:sz w:val="24"/>
          <w:szCs w:val="24"/>
          <w:rtl/>
          <w:lang w:bidi="ar-IQ"/>
        </w:rPr>
        <w:t>) والمعدل من قبل (</w:t>
      </w:r>
      <w:r>
        <w:rPr>
          <w:rFonts w:ascii="Times New Roman" w:hAnsi="Times New Roman" w:cs="Simplified Arabic"/>
          <w:sz w:val="24"/>
          <w:szCs w:val="24"/>
          <w:lang w:bidi="ar-IQ"/>
        </w:rPr>
        <w:t>Embry and Klovan, 1971</w:t>
      </w:r>
      <w:r>
        <w:rPr>
          <w:rFonts w:ascii="Times New Roman" w:hAnsi="Times New Roman" w:cs="Simplified Arabic"/>
          <w:sz w:val="24"/>
          <w:szCs w:val="24"/>
          <w:rtl/>
          <w:lang w:bidi="ar-IQ"/>
        </w:rPr>
        <w:t>) وكذلك (</w:t>
      </w:r>
      <w:r>
        <w:rPr>
          <w:rFonts w:ascii="Times New Roman" w:hAnsi="Times New Roman" w:cs="Simplified Arabic"/>
          <w:sz w:val="24"/>
          <w:szCs w:val="24"/>
          <w:lang w:bidi="ar-IQ"/>
        </w:rPr>
        <w:t>James, 1984</w:t>
      </w:r>
      <w:r>
        <w:rPr>
          <w:rFonts w:ascii="Times New Roman" w:hAnsi="Times New Roman" w:cs="Simplified Arabic"/>
          <w:sz w:val="24"/>
          <w:szCs w:val="24"/>
          <w:rtl/>
          <w:lang w:bidi="ar-IQ"/>
        </w:rPr>
        <w:t xml:space="preserve">) الذي أخذ بنظر الاعتبار الوصف النسيجي وما ينطبق منه على الصخور الشعابية في كيفية وصف السحنات الدقيقة (شكل </w:t>
      </w:r>
      <w:r>
        <w:rPr>
          <w:rFonts w:ascii="Times New Roman" w:hAnsi="Times New Roman" w:cs="Simplified Arabic"/>
          <w:sz w:val="24"/>
          <w:szCs w:val="24"/>
          <w:lang w:bidi="ar-IQ"/>
        </w:rPr>
        <w:t>4</w:t>
      </w:r>
      <w:r>
        <w:rPr>
          <w:rFonts w:ascii="Times New Roman" w:hAnsi="Times New Roman" w:cs="Simplified Arabic"/>
          <w:sz w:val="24"/>
          <w:szCs w:val="24"/>
          <w:rtl/>
          <w:lang w:bidi="ar-IQ"/>
        </w:rPr>
        <w:t>).</w:t>
      </w:r>
    </w:p>
    <w:p w:rsidR="00B9472D" w:rsidRDefault="00B9472D" w:rsidP="0012556C">
      <w:pPr>
        <w:bidi/>
        <w:jc w:val="both"/>
        <w:rPr>
          <w:rFonts w:ascii="Times New Roman" w:hAnsi="Times New Roman" w:cs="Simplified Arabic"/>
          <w:sz w:val="24"/>
          <w:szCs w:val="24"/>
          <w:rtl/>
          <w:lang w:bidi="ar-IQ"/>
        </w:rPr>
      </w:pPr>
    </w:p>
    <w:p w:rsidR="00B9472D" w:rsidRDefault="00B9472D" w:rsidP="003B321A">
      <w:pPr>
        <w:bidi/>
        <w:jc w:val="both"/>
        <w:rPr>
          <w:rFonts w:ascii="Times New Roman" w:hAnsi="Times New Roman" w:cs="Simplified Arabic"/>
          <w:sz w:val="24"/>
          <w:szCs w:val="24"/>
          <w:rtl/>
          <w:lang w:bidi="ar-IQ"/>
        </w:rPr>
      </w:pPr>
    </w:p>
    <w:p w:rsidR="00B9472D" w:rsidRDefault="00B9472D" w:rsidP="003B321A">
      <w:pPr>
        <w:bidi/>
        <w:jc w:val="both"/>
        <w:rPr>
          <w:rFonts w:ascii="Times New Roman" w:hAnsi="Times New Roman" w:cs="Simplified Arabic"/>
          <w:sz w:val="24"/>
          <w:szCs w:val="24"/>
          <w:rtl/>
          <w:lang w:bidi="ar-IQ"/>
        </w:rPr>
      </w:pPr>
    </w:p>
    <w:p w:rsidR="00B9472D" w:rsidRDefault="00B9472D" w:rsidP="00F07486">
      <w:pPr>
        <w:bidi/>
        <w:jc w:val="center"/>
        <w:rPr>
          <w:rFonts w:ascii="Times New Roman" w:hAnsi="Times New Roman" w:cs="Simplified Arabic"/>
          <w:sz w:val="24"/>
          <w:szCs w:val="24"/>
          <w:rtl/>
          <w:lang w:bidi="ar-IQ"/>
        </w:rPr>
      </w:pPr>
      <w:r>
        <w:rPr>
          <w:noProof/>
        </w:rPr>
        <w:pict>
          <v:shape id="صورة 1" o:spid="_x0000_s1052" type="#_x0000_t75" alt="Untitled-1 copy.jpg" style="position:absolute;left:0;text-align:left;margin-left:3.75pt;margin-top:3pt;width:458.25pt;height:486pt;z-index:-251676160;visibility:visible">
            <v:imagedata r:id="rId29" o:title="" croptop="6978f" cropbottom="9406f"/>
          </v:shape>
        </w:pict>
      </w:r>
    </w:p>
    <w:p w:rsidR="00B9472D" w:rsidRDefault="00B9472D" w:rsidP="0012556C">
      <w:pPr>
        <w:bidi/>
        <w:jc w:val="both"/>
        <w:rPr>
          <w:rFonts w:ascii="Times New Roman" w:hAnsi="Times New Roman" w:cs="Simplified Arabic"/>
          <w:sz w:val="24"/>
          <w:szCs w:val="24"/>
          <w:rtl/>
          <w:lang w:bidi="ar-IQ"/>
        </w:rPr>
      </w:pPr>
    </w:p>
    <w:p w:rsidR="00B9472D" w:rsidRDefault="00B9472D" w:rsidP="0012556C">
      <w:pPr>
        <w:bidi/>
        <w:jc w:val="both"/>
        <w:rPr>
          <w:rFonts w:ascii="Times New Roman" w:hAnsi="Times New Roman" w:cs="Simplified Arabic"/>
          <w:sz w:val="24"/>
          <w:szCs w:val="24"/>
          <w:rtl/>
          <w:lang w:bidi="ar-IQ"/>
        </w:rPr>
      </w:pPr>
    </w:p>
    <w:p w:rsidR="00B9472D" w:rsidRDefault="00B9472D" w:rsidP="0012556C">
      <w:pPr>
        <w:bidi/>
        <w:jc w:val="both"/>
        <w:rPr>
          <w:rFonts w:ascii="Times New Roman" w:hAnsi="Times New Roman" w:cs="Simplified Arabic"/>
          <w:sz w:val="24"/>
          <w:szCs w:val="24"/>
          <w:rtl/>
          <w:lang w:bidi="ar-IQ"/>
        </w:rPr>
      </w:pPr>
    </w:p>
    <w:p w:rsidR="00B9472D" w:rsidRDefault="00B9472D" w:rsidP="0012556C">
      <w:pPr>
        <w:bidi/>
        <w:jc w:val="both"/>
        <w:rPr>
          <w:rFonts w:ascii="Times New Roman" w:hAnsi="Times New Roman" w:cs="Simplified Arabic"/>
          <w:sz w:val="24"/>
          <w:szCs w:val="24"/>
          <w:rtl/>
          <w:lang w:bidi="ar-IQ"/>
        </w:rPr>
      </w:pPr>
    </w:p>
    <w:p w:rsidR="00B9472D" w:rsidRDefault="00B9472D" w:rsidP="0012556C">
      <w:pPr>
        <w:bidi/>
        <w:jc w:val="both"/>
        <w:rPr>
          <w:rFonts w:ascii="Times New Roman" w:hAnsi="Times New Roman" w:cs="Simplified Arabic"/>
          <w:sz w:val="24"/>
          <w:szCs w:val="24"/>
          <w:rtl/>
          <w:lang w:bidi="ar-IQ"/>
        </w:rPr>
      </w:pPr>
    </w:p>
    <w:p w:rsidR="00B9472D" w:rsidRDefault="00B9472D" w:rsidP="008360A9">
      <w:pPr>
        <w:bidi/>
        <w:jc w:val="center"/>
        <w:rPr>
          <w:rFonts w:ascii="Times New Roman" w:hAnsi="Times New Roman" w:cs="Simplified Arabic"/>
          <w:sz w:val="24"/>
          <w:szCs w:val="24"/>
          <w:rtl/>
          <w:lang w:bidi="ar-IQ"/>
        </w:rPr>
      </w:pPr>
    </w:p>
    <w:p w:rsidR="00B9472D" w:rsidRDefault="00B9472D" w:rsidP="0012556C">
      <w:pPr>
        <w:bidi/>
        <w:jc w:val="both"/>
        <w:rPr>
          <w:rFonts w:ascii="Times New Roman" w:hAnsi="Times New Roman" w:cs="Simplified Arabic"/>
          <w:sz w:val="24"/>
          <w:szCs w:val="24"/>
          <w:rtl/>
          <w:lang w:bidi="ar-IQ"/>
        </w:rPr>
      </w:pPr>
    </w:p>
    <w:p w:rsidR="00B9472D" w:rsidRDefault="00B9472D" w:rsidP="0012556C">
      <w:pPr>
        <w:bidi/>
        <w:jc w:val="both"/>
        <w:rPr>
          <w:rFonts w:ascii="Times New Roman" w:hAnsi="Times New Roman" w:cs="Simplified Arabic"/>
          <w:sz w:val="24"/>
          <w:szCs w:val="24"/>
          <w:rtl/>
          <w:lang w:bidi="ar-IQ"/>
        </w:rPr>
      </w:pPr>
    </w:p>
    <w:p w:rsidR="00B9472D" w:rsidRDefault="00B9472D" w:rsidP="0012556C">
      <w:pPr>
        <w:bidi/>
        <w:jc w:val="both"/>
        <w:rPr>
          <w:rFonts w:ascii="Times New Roman" w:hAnsi="Times New Roman" w:cs="Simplified Arabic"/>
          <w:sz w:val="24"/>
          <w:szCs w:val="24"/>
          <w:rtl/>
          <w:lang w:bidi="ar-IQ"/>
        </w:rPr>
      </w:pPr>
    </w:p>
    <w:p w:rsidR="00B9472D" w:rsidRDefault="00B9472D" w:rsidP="0012556C">
      <w:pPr>
        <w:bidi/>
        <w:jc w:val="both"/>
        <w:rPr>
          <w:rFonts w:ascii="Times New Roman" w:hAnsi="Times New Roman" w:cs="Simplified Arabic"/>
          <w:sz w:val="24"/>
          <w:szCs w:val="24"/>
          <w:rtl/>
          <w:lang w:bidi="ar-IQ"/>
        </w:rPr>
      </w:pPr>
    </w:p>
    <w:p w:rsidR="00B9472D" w:rsidRDefault="00B9472D" w:rsidP="0012556C">
      <w:pPr>
        <w:bidi/>
        <w:jc w:val="center"/>
        <w:rPr>
          <w:rFonts w:ascii="Times New Roman" w:hAnsi="Times New Roman" w:cs="Simplified Arabic"/>
          <w:sz w:val="24"/>
          <w:szCs w:val="24"/>
          <w:rtl/>
          <w:lang w:bidi="ar-IQ"/>
        </w:rPr>
      </w:pPr>
    </w:p>
    <w:p w:rsidR="00B9472D" w:rsidRDefault="00B9472D" w:rsidP="0012556C">
      <w:pPr>
        <w:bidi/>
        <w:jc w:val="both"/>
        <w:rPr>
          <w:rFonts w:ascii="Times New Roman" w:hAnsi="Times New Roman" w:cs="Simplified Arabic"/>
          <w:sz w:val="24"/>
          <w:szCs w:val="24"/>
          <w:rtl/>
          <w:lang w:bidi="ar-IQ"/>
        </w:rPr>
      </w:pPr>
    </w:p>
    <w:p w:rsidR="00B9472D" w:rsidRDefault="00B9472D" w:rsidP="008360A9">
      <w:pPr>
        <w:bidi/>
        <w:jc w:val="both"/>
        <w:rPr>
          <w:rFonts w:ascii="Times New Roman" w:hAnsi="Times New Roman" w:cs="Simplified Arabic"/>
          <w:sz w:val="24"/>
          <w:szCs w:val="24"/>
          <w:rtl/>
          <w:lang w:bidi="ar-IQ"/>
        </w:rPr>
      </w:pPr>
    </w:p>
    <w:p w:rsidR="00B9472D" w:rsidRDefault="00B9472D" w:rsidP="008360A9">
      <w:pPr>
        <w:bidi/>
        <w:jc w:val="both"/>
        <w:rPr>
          <w:rFonts w:ascii="Times New Roman" w:hAnsi="Times New Roman" w:cs="Simplified Arabic"/>
          <w:sz w:val="24"/>
          <w:szCs w:val="24"/>
          <w:rtl/>
          <w:lang w:bidi="ar-IQ"/>
        </w:rPr>
      </w:pPr>
    </w:p>
    <w:p w:rsidR="00B9472D" w:rsidRDefault="00B9472D" w:rsidP="008360A9">
      <w:pPr>
        <w:tabs>
          <w:tab w:val="center" w:pos="5040"/>
        </w:tabs>
        <w:bidi/>
        <w:ind w:left="510"/>
        <w:jc w:val="center"/>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(شكل </w:t>
      </w:r>
      <w:r>
        <w:rPr>
          <w:rFonts w:ascii="Times New Roman" w:hAnsi="Times New Roman" w:cs="Simplified Arabic"/>
          <w:sz w:val="24"/>
          <w:szCs w:val="24"/>
          <w:lang w:bidi="ar-IQ"/>
        </w:rPr>
        <w:t>4</w:t>
      </w:r>
      <w:r>
        <w:rPr>
          <w:rFonts w:ascii="Times New Roman" w:hAnsi="Times New Roman" w:cs="Simplified Arabic"/>
          <w:sz w:val="24"/>
          <w:szCs w:val="24"/>
          <w:rtl/>
          <w:lang w:bidi="ar-IQ"/>
        </w:rPr>
        <w:t>): تصنيف الصخور الجيرية على أساس النسيج الترسيبي من قبل (</w:t>
      </w:r>
      <w:r>
        <w:rPr>
          <w:rFonts w:ascii="Times New Roman" w:hAnsi="Times New Roman" w:cs="Simplified Arabic"/>
          <w:sz w:val="24"/>
          <w:szCs w:val="24"/>
          <w:lang w:bidi="ar-IQ"/>
        </w:rPr>
        <w:t>Dunhum, 1962</w:t>
      </w:r>
      <w:r>
        <w:rPr>
          <w:rFonts w:ascii="Times New Roman" w:hAnsi="Times New Roman" w:cs="Simplified Arabic"/>
          <w:sz w:val="24"/>
          <w:szCs w:val="24"/>
          <w:rtl/>
          <w:lang w:bidi="ar-IQ"/>
        </w:rPr>
        <w:t>) مع بعض التحويرات من قبل (</w:t>
      </w:r>
      <w:r>
        <w:rPr>
          <w:rFonts w:ascii="Times New Roman" w:hAnsi="Times New Roman" w:cs="Simplified Arabic"/>
          <w:sz w:val="24"/>
          <w:szCs w:val="24"/>
          <w:lang w:bidi="ar-IQ"/>
        </w:rPr>
        <w:t>Embry and Klovan, 1971and James, 1984</w:t>
      </w:r>
      <w:r>
        <w:rPr>
          <w:rFonts w:ascii="Times New Roman" w:hAnsi="Times New Roman" w:cs="Simplified Arabic"/>
          <w:sz w:val="24"/>
          <w:szCs w:val="24"/>
          <w:rtl/>
          <w:lang w:bidi="ar-IQ"/>
        </w:rPr>
        <w:t xml:space="preserve">)     </w:t>
      </w:r>
      <w:r w:rsidRPr="00C072D1">
        <w:rPr>
          <w:rFonts w:ascii="Times New Roman" w:hAnsi="Times New Roman" w:cs="Simplified Arabic"/>
          <w:i/>
          <w:iCs/>
          <w:sz w:val="24"/>
          <w:szCs w:val="24"/>
          <w:rtl/>
          <w:lang w:bidi="ar-IQ"/>
        </w:rPr>
        <w:t xml:space="preserve">    </w:t>
      </w:r>
    </w:p>
    <w:p w:rsidR="00B9472D" w:rsidRPr="00F07486" w:rsidRDefault="00B9472D" w:rsidP="00F07486">
      <w:pPr>
        <w:bidi/>
        <w:spacing w:after="0" w:line="240" w:lineRule="auto"/>
        <w:jc w:val="both"/>
        <w:rPr>
          <w:rFonts w:ascii="Times New Roman" w:hAnsi="Times New Roman" w:cs="Simplified Arabic"/>
          <w:b/>
          <w:bCs/>
          <w:sz w:val="24"/>
          <w:szCs w:val="24"/>
          <w:rtl/>
          <w:lang w:bidi="ar-IQ"/>
        </w:rPr>
      </w:pPr>
      <w:r w:rsidRPr="00F07486">
        <w:rPr>
          <w:rFonts w:ascii="Times New Roman" w:hAnsi="Times New Roman" w:cs="Simplified Arabic"/>
          <w:b/>
          <w:bCs/>
          <w:sz w:val="24"/>
          <w:szCs w:val="24"/>
          <w:lang w:bidi="ar-IQ"/>
        </w:rPr>
        <w:t>1</w:t>
      </w:r>
      <w:r w:rsidRPr="00F07486">
        <w:rPr>
          <w:rFonts w:ascii="Times New Roman" w:hAnsi="Times New Roman" w:cs="Simplified Arabic"/>
          <w:b/>
          <w:bCs/>
          <w:sz w:val="24"/>
          <w:szCs w:val="24"/>
          <w:rtl/>
          <w:lang w:bidi="ar-IQ"/>
        </w:rPr>
        <w:t xml:space="preserve">. سحنة الحجر الجيري الطيني </w:t>
      </w:r>
      <w:r w:rsidRPr="00F07486">
        <w:rPr>
          <w:rFonts w:ascii="Times New Roman" w:hAnsi="Times New Roman" w:cs="Simplified Arabic"/>
          <w:b/>
          <w:bCs/>
          <w:sz w:val="24"/>
          <w:szCs w:val="24"/>
          <w:lang w:bidi="ar-IQ"/>
        </w:rPr>
        <w:t>Lime Mudstone</w:t>
      </w:r>
      <w:r w:rsidRPr="00F07486">
        <w:rPr>
          <w:rFonts w:ascii="Times New Roman" w:hAnsi="Times New Roman" w:cs="Simplified Arabic"/>
          <w:b/>
          <w:bCs/>
          <w:sz w:val="24"/>
          <w:szCs w:val="24"/>
          <w:rtl/>
          <w:lang w:bidi="ar-IQ"/>
        </w:rPr>
        <w:t xml:space="preserve">                                                                                           </w:t>
      </w:r>
    </w:p>
    <w:p w:rsidR="00B9472D" w:rsidRDefault="00B9472D" w:rsidP="00F07486">
      <w:pPr>
        <w:tabs>
          <w:tab w:val="center" w:pos="5040"/>
        </w:tabs>
        <w:bidi/>
        <w:spacing w:after="0" w:line="240" w:lineRule="auto"/>
        <w:ind w:firstLine="424"/>
        <w:jc w:val="both"/>
        <w:rPr>
          <w:rFonts w:ascii="Times New Roman" w:hAnsi="Times New Roman" w:cs="Simplified Arabic"/>
          <w:sz w:val="24"/>
          <w:szCs w:val="24"/>
          <w:lang w:bidi="ar-IQ"/>
        </w:rPr>
      </w:pPr>
      <w:r w:rsidRPr="00F01CEC">
        <w:rPr>
          <w:rFonts w:ascii="Times New Roman" w:hAnsi="Times New Roman" w:cs="Simplified Arabic"/>
          <w:sz w:val="24"/>
          <w:szCs w:val="24"/>
          <w:rtl/>
          <w:lang w:bidi="ar-IQ"/>
        </w:rPr>
        <w:t>سحنة الحجر الجيري الطيني أو ما يسمى أحيانا" بالطين الجيري أو الطين دقيق التبلور، والتي تتراوح أقطار جسيماتالجير الدقيق من</w:t>
      </w:r>
      <w:r w:rsidRPr="00F01CEC">
        <w:rPr>
          <w:rFonts w:ascii="Times New Roman" w:hAnsi="Times New Roman" w:cs="Simplified Arabic"/>
          <w:sz w:val="24"/>
          <w:szCs w:val="24"/>
          <w:lang w:bidi="ar-IQ"/>
        </w:rPr>
        <w:t xml:space="preserve"> )</w:t>
      </w:r>
      <w:r w:rsidRPr="00F01CEC">
        <w:rPr>
          <w:rFonts w:ascii="Times New Roman" w:hAnsi="Times New Roman" w:cs="Simplified Arabic"/>
          <w:sz w:val="24"/>
          <w:szCs w:val="24"/>
          <w:rtl/>
          <w:lang w:bidi="ar-IQ"/>
        </w:rPr>
        <w:t xml:space="preserve"> </w:t>
      </w:r>
      <w:r w:rsidRPr="00F01CEC">
        <w:rPr>
          <w:rFonts w:ascii="Times New Roman" w:hAnsi="Times New Roman" w:cs="Simplified Arabic"/>
          <w:sz w:val="24"/>
          <w:szCs w:val="24"/>
          <w:lang w:bidi="ar-IQ"/>
        </w:rPr>
        <w:t>mm</w:t>
      </w:r>
      <w:r w:rsidRPr="00F01CEC">
        <w:rPr>
          <w:rFonts w:ascii="Times New Roman" w:hAnsi="Times New Roman" w:cs="Simplified Arabic"/>
          <w:sz w:val="24"/>
          <w:szCs w:val="24"/>
          <w:rtl/>
          <w:lang w:bidi="ar-IQ"/>
        </w:rPr>
        <w:t xml:space="preserve">  </w:t>
      </w:r>
      <w:r w:rsidRPr="00F01CEC">
        <w:rPr>
          <w:rFonts w:ascii="Times New Roman" w:hAnsi="Times New Roman" w:cs="Simplified Arabic"/>
          <w:sz w:val="24"/>
          <w:szCs w:val="24"/>
          <w:lang w:bidi="ar-IQ"/>
        </w:rPr>
        <w:t>-</w:t>
      </w:r>
      <w:r>
        <w:rPr>
          <w:rFonts w:ascii="Times New Roman" w:hAnsi="Times New Roman" w:cs="Simplified Arabic"/>
          <w:sz w:val="24"/>
          <w:szCs w:val="24"/>
          <w:lang w:bidi="ar-IQ"/>
        </w:rPr>
        <w:t xml:space="preserve"> </w:t>
      </w:r>
      <w:r w:rsidRPr="00F01CEC">
        <w:rPr>
          <w:rFonts w:ascii="Times New Roman" w:hAnsi="Times New Roman" w:cs="Simplified Arabic"/>
          <w:sz w:val="24"/>
          <w:szCs w:val="24"/>
          <w:lang w:bidi="ar-IQ"/>
        </w:rPr>
        <w:t>0.04</w:t>
      </w:r>
      <w:r w:rsidRPr="00F01CEC">
        <w:rPr>
          <w:rFonts w:ascii="Times New Roman" w:hAnsi="Times New Roman" w:cs="Simplified Arabic"/>
          <w:sz w:val="24"/>
          <w:szCs w:val="24"/>
          <w:rtl/>
          <w:lang w:bidi="ar-IQ"/>
        </w:rPr>
        <w:t xml:space="preserve"> </w:t>
      </w:r>
      <w:r w:rsidRPr="00F01CEC">
        <w:rPr>
          <w:rFonts w:ascii="Times New Roman" w:hAnsi="Times New Roman" w:cs="Simplified Arabic"/>
          <w:sz w:val="24"/>
          <w:szCs w:val="24"/>
          <w:lang w:bidi="ar-IQ"/>
        </w:rPr>
        <w:t>0.03</w:t>
      </w:r>
      <w:r w:rsidRPr="00F01CEC">
        <w:rPr>
          <w:rFonts w:ascii="Times New Roman" w:hAnsi="Times New Roman" w:cs="Simplified Arabic"/>
          <w:sz w:val="24"/>
          <w:szCs w:val="24"/>
          <w:rtl/>
          <w:lang w:bidi="ar-IQ"/>
        </w:rPr>
        <w:t xml:space="preserve"> ) </w:t>
      </w:r>
      <w:r w:rsidRPr="00F01CEC">
        <w:rPr>
          <w:rFonts w:ascii="Times New Roman" w:hAnsi="Times New Roman" w:cs="Simplified Arabic"/>
          <w:sz w:val="24"/>
          <w:szCs w:val="24"/>
          <w:lang w:bidi="ar-IQ"/>
        </w:rPr>
        <w:t>)</w:t>
      </w:r>
      <w:r w:rsidRPr="00F01CEC">
        <w:rPr>
          <w:rFonts w:ascii="Times New Roman" w:hAnsi="Times New Roman" w:cs="Simplified Arabic"/>
          <w:sz w:val="24"/>
          <w:szCs w:val="24"/>
          <w:lang w:bidi="ar-IQ"/>
        </w:rPr>
        <w:tab/>
      </w:r>
      <w:r>
        <w:rPr>
          <w:rFonts w:ascii="Times New Roman" w:hAnsi="Times New Roman" w:cs="Simplified Arabic"/>
          <w:sz w:val="24"/>
          <w:szCs w:val="24"/>
          <w:lang w:bidi="ar-IQ"/>
        </w:rPr>
        <w:t>1959</w:t>
      </w:r>
      <w:r w:rsidRPr="00F01CEC">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 xml:space="preserve"> </w:t>
      </w:r>
      <w:r w:rsidRPr="00F01CEC">
        <w:rPr>
          <w:rFonts w:ascii="Times New Roman" w:hAnsi="Times New Roman" w:cs="Simplified Arabic"/>
          <w:sz w:val="24"/>
          <w:szCs w:val="24"/>
          <w:lang w:bidi="ar-IQ"/>
        </w:rPr>
        <w:t>( Folk,</w:t>
      </w:r>
      <w:r w:rsidRPr="00F01CEC">
        <w:rPr>
          <w:rFonts w:ascii="Times New Roman" w:hAnsi="Times New Roman" w:cs="Simplified Arabic"/>
          <w:sz w:val="24"/>
          <w:szCs w:val="24"/>
          <w:rtl/>
          <w:lang w:bidi="ar-IQ"/>
        </w:rPr>
        <w:t>. وتسمى كذلك بالراسب الأرضي أو الوحل الجيري إذا احتوت مكوناته على نسبة اقل من %</w:t>
      </w:r>
      <w:r>
        <w:rPr>
          <w:rFonts w:ascii="Times New Roman" w:hAnsi="Times New Roman" w:cs="Simplified Arabic"/>
          <w:sz w:val="24"/>
          <w:szCs w:val="24"/>
          <w:lang w:bidi="ar-IQ"/>
        </w:rPr>
        <w:t>10</w:t>
      </w:r>
      <w:r w:rsidRPr="00F01CEC">
        <w:rPr>
          <w:rFonts w:ascii="Times New Roman" w:hAnsi="Times New Roman" w:cs="Simplified Arabic"/>
          <w:sz w:val="24"/>
          <w:szCs w:val="24"/>
          <w:rtl/>
          <w:lang w:bidi="ar-IQ"/>
        </w:rPr>
        <w:t xml:space="preserve"> من الحبيبات الهيكلية (</w:t>
      </w:r>
      <w:r w:rsidRPr="00F01CEC">
        <w:rPr>
          <w:rFonts w:ascii="Times New Roman" w:hAnsi="Times New Roman" w:cs="Simplified Arabic"/>
          <w:sz w:val="24"/>
          <w:szCs w:val="24"/>
          <w:lang w:bidi="ar-IQ"/>
        </w:rPr>
        <w:t>Dunhum, 1962</w:t>
      </w:r>
      <w:r w:rsidRPr="00F01CEC">
        <w:rPr>
          <w:rFonts w:ascii="Times New Roman" w:hAnsi="Times New Roman" w:cs="Simplified Arabic"/>
          <w:sz w:val="24"/>
          <w:szCs w:val="24"/>
          <w:rtl/>
          <w:lang w:bidi="ar-IQ"/>
        </w:rPr>
        <w:t>).</w:t>
      </w:r>
      <w:r w:rsidRPr="00F01CEC">
        <w:rPr>
          <w:rFonts w:ascii="Times New Roman" w:hAnsi="Times New Roman" w:cs="Simplified Arabic"/>
          <w:sz w:val="24"/>
          <w:szCs w:val="24"/>
          <w:lang w:bidi="ar-IQ"/>
        </w:rPr>
        <w:t xml:space="preserve"> </w:t>
      </w:r>
      <w:r w:rsidRPr="00F01CEC">
        <w:rPr>
          <w:rFonts w:ascii="Times New Roman" w:hAnsi="Times New Roman" w:cs="Simplified Arabic"/>
          <w:sz w:val="24"/>
          <w:szCs w:val="24"/>
          <w:rtl/>
          <w:lang w:bidi="ar-IQ"/>
        </w:rPr>
        <w:t>وتتكون هذه السحنة بتأثير أنشطة الرياح وأمواج المد والجزر التي تسبب تفتيت وتكسير حطام الأصداف وغيرها إلى قطع صغيرة جدا، وكذلك تتكون بالترسيب غير العضوي المباشر وخصوصا" في البيئات الجيرية الضحلة. تمثل هذه السحنة أجزاء كبيرة من مقاطع تكوين الفرات (</w:t>
      </w:r>
      <w:r>
        <w:rPr>
          <w:rFonts w:ascii="Times New Roman" w:hAnsi="Times New Roman" w:cs="Simplified Arabic"/>
          <w:sz w:val="24"/>
          <w:szCs w:val="24"/>
          <w:rtl/>
          <w:lang w:bidi="ar-IQ"/>
        </w:rPr>
        <w:t>لوحة</w:t>
      </w:r>
      <w:r>
        <w:rPr>
          <w:rFonts w:ascii="Times New Roman" w:hAnsi="Times New Roman" w:cs="Simplified Arabic"/>
          <w:sz w:val="24"/>
          <w:szCs w:val="24"/>
          <w:lang w:bidi="ar-IQ"/>
        </w:rPr>
        <w:t xml:space="preserve">1 </w:t>
      </w:r>
      <w:r w:rsidRPr="00F01CEC">
        <w:rPr>
          <w:rFonts w:ascii="Times New Roman" w:hAnsi="Times New Roman" w:cs="Simplified Arabic"/>
          <w:sz w:val="24"/>
          <w:szCs w:val="24"/>
          <w:rtl/>
          <w:lang w:bidi="ar-IQ"/>
        </w:rPr>
        <w:t>-</w:t>
      </w:r>
      <w:r>
        <w:rPr>
          <w:rFonts w:ascii="Times New Roman" w:hAnsi="Times New Roman" w:cs="Simplified Arabic"/>
          <w:sz w:val="24"/>
          <w:szCs w:val="24"/>
          <w:lang w:bidi="ar-IQ"/>
        </w:rPr>
        <w:t>1</w:t>
      </w:r>
      <w:r w:rsidRPr="00F01CEC">
        <w:rPr>
          <w:rFonts w:ascii="Times New Roman" w:hAnsi="Times New Roman" w:cs="Simplified Arabic"/>
          <w:sz w:val="24"/>
          <w:szCs w:val="24"/>
          <w:rtl/>
          <w:lang w:bidi="ar-IQ"/>
        </w:rPr>
        <w:t xml:space="preserve">) وبنسبة اقل في تكوين عنه ، إذ تظهر على هيئة حبيبات ناعمة تتراوح أقطارها مابين </w:t>
      </w:r>
      <w:r>
        <w:rPr>
          <w:rFonts w:ascii="Times New Roman" w:hAnsi="Times New Roman" w:cs="Simplified Arabic"/>
          <w:sz w:val="24"/>
          <w:szCs w:val="24"/>
          <w:lang w:bidi="ar-IQ"/>
        </w:rPr>
        <w:t>4</w:t>
      </w:r>
      <w:r w:rsidRPr="00F01CEC">
        <w:rPr>
          <w:rFonts w:ascii="Times New Roman" w:hAnsi="Times New Roman" w:cs="Simplified Arabic"/>
          <w:sz w:val="24"/>
          <w:szCs w:val="24"/>
          <w:rtl/>
          <w:lang w:bidi="ar-IQ"/>
        </w:rPr>
        <w:t>-</w:t>
      </w:r>
      <w:r>
        <w:rPr>
          <w:rFonts w:ascii="Times New Roman" w:hAnsi="Times New Roman" w:cs="Simplified Arabic"/>
          <w:sz w:val="24"/>
          <w:szCs w:val="24"/>
          <w:lang w:bidi="ar-IQ"/>
        </w:rPr>
        <w:t>1</w:t>
      </w:r>
      <w:r w:rsidRPr="00F01CEC">
        <w:rPr>
          <w:rFonts w:ascii="Times New Roman" w:hAnsi="Times New Roman" w:cs="Simplified Arabic"/>
          <w:sz w:val="24"/>
          <w:szCs w:val="24"/>
          <w:rtl/>
          <w:lang w:bidi="ar-IQ"/>
        </w:rPr>
        <w:t xml:space="preserve"> مايكرون. إن من بين العمليات التحويرية التي تأثرت بها هذه السحنة هي عملية الدلمتة فضلا" عن العمليات الأخرى مثل: إعادة التبلور، والإذابة، والإحلال ولكن بنسب متفاوتة.</w:t>
      </w:r>
    </w:p>
    <w:p w:rsidR="00B9472D" w:rsidRPr="00F07486" w:rsidRDefault="00B9472D" w:rsidP="00F07486">
      <w:pPr>
        <w:bidi/>
        <w:spacing w:after="0" w:line="240" w:lineRule="auto"/>
        <w:jc w:val="both"/>
        <w:rPr>
          <w:rFonts w:ascii="Times New Roman" w:hAnsi="Times New Roman" w:cs="Simplified Arabic"/>
          <w:b/>
          <w:bCs/>
          <w:sz w:val="24"/>
          <w:szCs w:val="24"/>
          <w:lang w:bidi="ar-IQ"/>
        </w:rPr>
      </w:pPr>
      <w:r w:rsidRPr="00F07486">
        <w:rPr>
          <w:rFonts w:ascii="Times New Roman" w:hAnsi="Times New Roman" w:cs="Simplified Arabic"/>
          <w:b/>
          <w:bCs/>
          <w:sz w:val="24"/>
          <w:szCs w:val="24"/>
          <w:lang w:bidi="ar-IQ"/>
        </w:rPr>
        <w:t>2</w:t>
      </w:r>
      <w:r w:rsidRPr="00F07486">
        <w:rPr>
          <w:rFonts w:ascii="Times New Roman" w:hAnsi="Times New Roman" w:cs="Simplified Arabic"/>
          <w:b/>
          <w:bCs/>
          <w:sz w:val="24"/>
          <w:szCs w:val="24"/>
          <w:rtl/>
          <w:lang w:bidi="ar-IQ"/>
        </w:rPr>
        <w:t xml:space="preserve">. سحنة الحجر الجيري الواكي </w:t>
      </w:r>
      <w:r w:rsidRPr="00F07486">
        <w:rPr>
          <w:rFonts w:ascii="Times New Roman" w:hAnsi="Times New Roman" w:cs="Simplified Arabic"/>
          <w:b/>
          <w:bCs/>
          <w:sz w:val="24"/>
          <w:szCs w:val="24"/>
          <w:lang w:bidi="ar-IQ"/>
        </w:rPr>
        <w:t>Lime Wackestone</w:t>
      </w:r>
    </w:p>
    <w:p w:rsidR="00B9472D" w:rsidRDefault="00B9472D" w:rsidP="00F07486">
      <w:pPr>
        <w:tabs>
          <w:tab w:val="right" w:pos="1800"/>
          <w:tab w:val="center" w:pos="5040"/>
        </w:tabs>
        <w:bidi/>
        <w:spacing w:after="0" w:line="240" w:lineRule="auto"/>
        <w:ind w:firstLine="424"/>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تميزت هذه السحنة</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بمحدودية انتشارها واقتصار ظهورها المميز ضمن صخور تكوين الفرات الجيري فضلا عن وجودها النادر ضمن تكوين عنه. أما من ناحية المكونات فقد اقتصر محتواها على السرئيات</w:t>
      </w:r>
      <w:r>
        <w:rPr>
          <w:rFonts w:ascii="Times New Roman" w:hAnsi="Times New Roman" w:cs="Simplified Arabic"/>
          <w:sz w:val="24"/>
          <w:szCs w:val="24"/>
          <w:lang w:bidi="ar-IQ"/>
        </w:rPr>
        <w:t xml:space="preserve">Oolites </w:t>
      </w:r>
      <w:r>
        <w:rPr>
          <w:rFonts w:ascii="Times New Roman" w:hAnsi="Times New Roman" w:cs="Simplified Arabic"/>
          <w:sz w:val="24"/>
          <w:szCs w:val="24"/>
          <w:rtl/>
          <w:lang w:bidi="ar-IQ"/>
        </w:rPr>
        <w:t xml:space="preserve"> فقط (لوحة 1 -</w:t>
      </w:r>
      <w:r>
        <w:rPr>
          <w:rFonts w:ascii="Times New Roman" w:hAnsi="Times New Roman" w:cs="Simplified Arabic"/>
          <w:sz w:val="24"/>
          <w:szCs w:val="24"/>
          <w:lang w:bidi="ar-IQ"/>
        </w:rPr>
        <w:t xml:space="preserve">2 </w:t>
      </w:r>
      <w:r>
        <w:rPr>
          <w:rFonts w:ascii="Times New Roman" w:hAnsi="Times New Roman" w:cs="Simplified Arabic"/>
          <w:sz w:val="24"/>
          <w:szCs w:val="24"/>
          <w:rtl/>
          <w:lang w:bidi="ar-IQ"/>
        </w:rPr>
        <w:t>).</w:t>
      </w:r>
    </w:p>
    <w:p w:rsidR="00B9472D" w:rsidRDefault="00B9472D" w:rsidP="00F07486">
      <w:pPr>
        <w:tabs>
          <w:tab w:val="center" w:pos="5040"/>
        </w:tabs>
        <w:bidi/>
        <w:spacing w:after="0" w:line="240" w:lineRule="auto"/>
        <w:ind w:firstLine="424"/>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من المعروف جيدا ومن التعريف الأساسي لهذه السحنات (</w:t>
      </w:r>
      <w:r>
        <w:rPr>
          <w:rFonts w:ascii="Times New Roman" w:hAnsi="Times New Roman" w:cs="Simplified Arabic"/>
          <w:sz w:val="24"/>
          <w:szCs w:val="24"/>
          <w:lang w:bidi="ar-IQ"/>
        </w:rPr>
        <w:t xml:space="preserve">(Dunham, 1962 </w:t>
      </w:r>
      <w:r>
        <w:rPr>
          <w:rFonts w:ascii="Times New Roman" w:hAnsi="Times New Roman" w:cs="Simplified Arabic"/>
          <w:sz w:val="24"/>
          <w:szCs w:val="24"/>
          <w:rtl/>
          <w:lang w:bidi="ar-IQ"/>
        </w:rPr>
        <w:t xml:space="preserve"> أن كمية الأطيان الجيرية الموجودة هي التي تحدد تسمية السحنة الرئيسة وهذه الكمية تتحكم فيها عدة عوامل داخل حوض الترسيب،</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ولعل أبرزها فعالية المياه والأمواج ضمن البيئة الترسيبية،</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فضلا عن الأنواع المختلفة من المتحجرات وطريقة تواجدها ضمن هذه السحنات قد تحدد الأمكنة المضبوطة والمناسبة للترسيب.</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كما ويلاحظ نتيجة للفراغات الناتجة من فعالية المياه ضمن هذه السحنة،</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وجود حبيبات الإسمنت الناتجة بتأثير العمليات التحويرية اللاحقة للترسيب.</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إن وجود مجموعتي</w:t>
      </w:r>
      <w:r>
        <w:rPr>
          <w:rFonts w:ascii="Times New Roman" w:hAnsi="Times New Roman" w:cs="Simplified Arabic"/>
          <w:sz w:val="24"/>
          <w:szCs w:val="24"/>
          <w:lang w:bidi="ar-IQ"/>
        </w:rPr>
        <w:t>Miogypsinidae</w:t>
      </w:r>
      <w:r>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Lepidocyclinidae,</w:t>
      </w:r>
      <w:r>
        <w:rPr>
          <w:rFonts w:ascii="Times New Roman" w:hAnsi="Times New Roman" w:cs="Simplified Arabic"/>
          <w:sz w:val="24"/>
          <w:szCs w:val="24"/>
          <w:rtl/>
          <w:lang w:bidi="ar-IQ"/>
        </w:rPr>
        <w:t xml:space="preserve"> ضمن هذه السحنة،</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 xml:space="preserve">وإن كانت بصورة منفردة أو مجتمعة يشير إلى سحنات مترسبة تحت مستوى قاع الأمواج وفي مقدمة أمام الحيد </w:t>
      </w:r>
      <w:r>
        <w:rPr>
          <w:rFonts w:ascii="Times New Roman" w:hAnsi="Times New Roman" w:cs="Simplified Arabic"/>
          <w:sz w:val="24"/>
          <w:szCs w:val="24"/>
          <w:lang w:bidi="ar-IQ"/>
        </w:rPr>
        <w:t>Fore-reef</w:t>
      </w:r>
      <w:r>
        <w:rPr>
          <w:rFonts w:ascii="Times New Roman" w:hAnsi="Times New Roman" w:cs="Simplified Arabic"/>
          <w:sz w:val="24"/>
          <w:szCs w:val="24"/>
          <w:rtl/>
          <w:lang w:bidi="ar-IQ"/>
        </w:rPr>
        <w:t xml:space="preserve"> وبعمق يتراوح مابين</w:t>
      </w:r>
      <w:r>
        <w:rPr>
          <w:rFonts w:ascii="Times New Roman" w:hAnsi="Times New Roman" w:cs="Simplified Arabic"/>
          <w:sz w:val="24"/>
          <w:szCs w:val="24"/>
          <w:lang w:bidi="ar-IQ"/>
        </w:rPr>
        <w:t>35</w:t>
      </w:r>
      <w:r>
        <w:rPr>
          <w:rFonts w:ascii="Times New Roman" w:hAnsi="Times New Roman" w:cs="Simplified Arabic"/>
          <w:sz w:val="24"/>
          <w:szCs w:val="24"/>
          <w:rtl/>
          <w:lang w:bidi="ar-IQ"/>
        </w:rPr>
        <w:t>-</w:t>
      </w:r>
      <w:r>
        <w:rPr>
          <w:rFonts w:ascii="Times New Roman" w:hAnsi="Times New Roman" w:cs="Simplified Arabic"/>
          <w:sz w:val="24"/>
          <w:szCs w:val="24"/>
          <w:lang w:bidi="ar-IQ"/>
        </w:rPr>
        <w:t>40</w:t>
      </w:r>
      <w:r>
        <w:rPr>
          <w:rFonts w:ascii="Times New Roman" w:hAnsi="Times New Roman" w:cs="Simplified Arabic"/>
          <w:sz w:val="24"/>
          <w:szCs w:val="24"/>
          <w:rtl/>
          <w:lang w:bidi="ar-IQ"/>
        </w:rPr>
        <w:t xml:space="preserve"> مترا (</w:t>
      </w:r>
      <w:r>
        <w:rPr>
          <w:rFonts w:ascii="Times New Roman" w:hAnsi="Times New Roman" w:cs="Simplified Arabic"/>
          <w:sz w:val="24"/>
          <w:szCs w:val="24"/>
          <w:lang w:bidi="ar-IQ"/>
        </w:rPr>
        <w:t>Renama&amp;Troelstra,2001,Renama,2003</w:t>
      </w:r>
      <w:r>
        <w:rPr>
          <w:rFonts w:ascii="Times New Roman" w:hAnsi="Times New Roman" w:cs="Simplified Arabic"/>
          <w:sz w:val="24"/>
          <w:szCs w:val="24"/>
          <w:rtl/>
          <w:lang w:bidi="ar-IQ"/>
        </w:rPr>
        <w:t>).</w:t>
      </w:r>
    </w:p>
    <w:p w:rsidR="00B9472D" w:rsidRPr="00F07486" w:rsidRDefault="00B9472D" w:rsidP="00F07486">
      <w:pPr>
        <w:bidi/>
        <w:spacing w:after="0" w:line="240" w:lineRule="auto"/>
        <w:jc w:val="both"/>
        <w:rPr>
          <w:rFonts w:ascii="Times New Roman" w:hAnsi="Times New Roman" w:cs="Simplified Arabic"/>
          <w:b/>
          <w:bCs/>
          <w:sz w:val="24"/>
          <w:szCs w:val="24"/>
          <w:lang w:bidi="ar-IQ"/>
        </w:rPr>
      </w:pPr>
      <w:r w:rsidRPr="00F07486">
        <w:rPr>
          <w:rFonts w:ascii="Times New Roman" w:hAnsi="Times New Roman" w:cs="Simplified Arabic"/>
          <w:b/>
          <w:bCs/>
          <w:sz w:val="24"/>
          <w:szCs w:val="24"/>
          <w:lang w:bidi="ar-IQ"/>
        </w:rPr>
        <w:t>.3</w:t>
      </w:r>
      <w:r w:rsidRPr="00F07486">
        <w:rPr>
          <w:rFonts w:ascii="Times New Roman" w:hAnsi="Times New Roman" w:cs="Simplified Arabic"/>
          <w:b/>
          <w:bCs/>
          <w:sz w:val="24"/>
          <w:szCs w:val="24"/>
          <w:rtl/>
          <w:lang w:bidi="ar-IQ"/>
        </w:rPr>
        <w:t xml:space="preserve"> سحنة الحجر الجيري الواكي– المرصوص</w:t>
      </w:r>
      <w:r w:rsidRPr="00F07486">
        <w:rPr>
          <w:rFonts w:ascii="Times New Roman" w:hAnsi="Times New Roman" w:cs="Simplified Arabic"/>
          <w:b/>
          <w:bCs/>
          <w:sz w:val="24"/>
          <w:szCs w:val="24"/>
          <w:lang w:bidi="ar-IQ"/>
        </w:rPr>
        <w:t xml:space="preserve">-Packstone  </w:t>
      </w:r>
      <w:r w:rsidRPr="00F07486">
        <w:rPr>
          <w:rFonts w:ascii="Times New Roman" w:hAnsi="Times New Roman" w:cs="Simplified Arabic"/>
          <w:b/>
          <w:bCs/>
          <w:sz w:val="24"/>
          <w:szCs w:val="24"/>
          <w:rtl/>
          <w:lang w:bidi="ar-IQ"/>
        </w:rPr>
        <w:t xml:space="preserve"> </w:t>
      </w:r>
      <w:r w:rsidRPr="00F07486">
        <w:rPr>
          <w:rFonts w:ascii="Times New Roman" w:hAnsi="Times New Roman" w:cs="Simplified Arabic"/>
          <w:b/>
          <w:bCs/>
          <w:sz w:val="24"/>
          <w:szCs w:val="24"/>
          <w:lang w:bidi="ar-IQ"/>
        </w:rPr>
        <w:t xml:space="preserve"> Lime Wackestone</w:t>
      </w:r>
      <w:r w:rsidRPr="00F07486">
        <w:rPr>
          <w:rFonts w:ascii="Times New Roman" w:hAnsi="Times New Roman" w:cs="Simplified Arabic"/>
          <w:b/>
          <w:bCs/>
          <w:sz w:val="24"/>
          <w:szCs w:val="24"/>
          <w:rtl/>
          <w:lang w:bidi="ar-IQ"/>
        </w:rPr>
        <w:t xml:space="preserve">  </w:t>
      </w:r>
    </w:p>
    <w:p w:rsidR="00B9472D" w:rsidRDefault="00B9472D" w:rsidP="00F07486">
      <w:pPr>
        <w:tabs>
          <w:tab w:val="center" w:pos="5040"/>
        </w:tabs>
        <w:bidi/>
        <w:spacing w:after="0" w:line="240" w:lineRule="auto"/>
        <w:ind w:firstLine="424"/>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تتألف هذه السحنة من متحجرات قاعية مختلفة تعود غالبيتها إلى عائلة </w:t>
      </w:r>
      <w:r>
        <w:rPr>
          <w:rFonts w:ascii="Times New Roman" w:hAnsi="Times New Roman" w:cs="Simplified Arabic"/>
          <w:sz w:val="24"/>
          <w:szCs w:val="24"/>
          <w:lang w:bidi="ar-IQ"/>
        </w:rPr>
        <w:t>Miliolids</w:t>
      </w:r>
      <w:r>
        <w:rPr>
          <w:rFonts w:ascii="Times New Roman" w:hAnsi="Times New Roman" w:cs="Simplified Arabic"/>
          <w:sz w:val="24"/>
          <w:szCs w:val="24"/>
          <w:rtl/>
          <w:lang w:bidi="ar-IQ"/>
        </w:rPr>
        <w:t xml:space="preserve">، فضلا" عن متحجرات أخرى من عائلة </w:t>
      </w:r>
      <w:r>
        <w:rPr>
          <w:rFonts w:ascii="Times New Roman" w:hAnsi="Times New Roman" w:cs="Simplified Arabic"/>
          <w:sz w:val="24"/>
          <w:szCs w:val="24"/>
          <w:lang w:bidi="ar-IQ"/>
        </w:rPr>
        <w:t>Peneroplids</w:t>
      </w:r>
      <w:r>
        <w:rPr>
          <w:rFonts w:ascii="Times New Roman" w:hAnsi="Times New Roman" w:cs="Simplified Arabic"/>
          <w:sz w:val="24"/>
          <w:szCs w:val="24"/>
          <w:rtl/>
          <w:lang w:bidi="ar-IQ"/>
        </w:rPr>
        <w:t xml:space="preserve"> مع نسبة من الطحالب الحمراء ذات الانتشار الواضح في صخور تكوين عنه. كما وتعد مصاحبة الأنواع السابقة دليل على رواسب خلف الحيد ، والناتجة عن حركة مياه محدودة الدوران عند عمق لا يزيد عن </w:t>
      </w:r>
      <w:r>
        <w:rPr>
          <w:rFonts w:ascii="Times New Roman" w:hAnsi="Times New Roman" w:cs="Simplified Arabic"/>
          <w:sz w:val="24"/>
          <w:szCs w:val="24"/>
          <w:lang w:bidi="ar-IQ"/>
        </w:rPr>
        <w:t>15</w:t>
      </w:r>
      <w:r>
        <w:rPr>
          <w:rFonts w:ascii="Times New Roman" w:hAnsi="Times New Roman" w:cs="Simplified Arabic"/>
          <w:sz w:val="24"/>
          <w:szCs w:val="24"/>
          <w:rtl/>
          <w:lang w:bidi="ar-IQ"/>
        </w:rPr>
        <w:t xml:space="preserve"> مترا" (</w:t>
      </w:r>
      <w:r>
        <w:rPr>
          <w:rFonts w:ascii="Times New Roman" w:hAnsi="Times New Roman" w:cs="Simplified Arabic"/>
          <w:sz w:val="24"/>
          <w:szCs w:val="24"/>
          <w:lang w:bidi="ar-IQ"/>
        </w:rPr>
        <w:t>Hallock, 1999</w:t>
      </w:r>
      <w:r>
        <w:rPr>
          <w:rFonts w:ascii="Times New Roman" w:hAnsi="Times New Roman" w:cs="Simplified Arabic"/>
          <w:sz w:val="24"/>
          <w:szCs w:val="24"/>
          <w:rtl/>
          <w:lang w:bidi="ar-IQ"/>
        </w:rPr>
        <w:t>)،وتفضل العيش في الأماكن المغلقة (</w:t>
      </w:r>
      <w:r>
        <w:rPr>
          <w:rFonts w:ascii="Times New Roman" w:hAnsi="Times New Roman" w:cs="Simplified Arabic"/>
          <w:sz w:val="24"/>
          <w:szCs w:val="24"/>
          <w:lang w:bidi="ar-IQ"/>
        </w:rPr>
        <w:t>Lagoon</w:t>
      </w:r>
      <w:r w:rsidRPr="00E94573">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w:t>
      </w:r>
      <w:r>
        <w:rPr>
          <w:rFonts w:ascii="Times New Roman" w:hAnsi="Times New Roman" w:cs="Simplified Arabic"/>
          <w:sz w:val="24"/>
          <w:szCs w:val="24"/>
          <w:rtl/>
          <w:lang w:bidi="ar-IQ"/>
        </w:rPr>
        <w:t xml:space="preserve"> والبرك الساحلية، وتعتمد في تغذيتها على الطحالب المرجانية (</w:t>
      </w:r>
      <w:r>
        <w:rPr>
          <w:rFonts w:ascii="Times New Roman" w:hAnsi="Times New Roman" w:cs="Simplified Arabic"/>
          <w:sz w:val="24"/>
          <w:szCs w:val="24"/>
          <w:lang w:bidi="ar-IQ"/>
        </w:rPr>
        <w:t>Renama, 2003</w:t>
      </w:r>
      <w:r w:rsidRPr="00E94573">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w:t>
      </w:r>
      <w:r>
        <w:rPr>
          <w:rFonts w:ascii="Times New Roman" w:hAnsi="Times New Roman" w:cs="Simplified Arabic"/>
          <w:sz w:val="24"/>
          <w:szCs w:val="24"/>
          <w:rtl/>
          <w:lang w:bidi="ar-IQ"/>
        </w:rPr>
        <w:t xml:space="preserve"> </w:t>
      </w:r>
      <w:r w:rsidRPr="00E94573">
        <w:rPr>
          <w:rFonts w:ascii="Times New Roman" w:hAnsi="Times New Roman" w:cs="Simplified Arabic"/>
          <w:sz w:val="24"/>
          <w:szCs w:val="24"/>
          <w:rtl/>
          <w:lang w:bidi="ar-IQ"/>
        </w:rPr>
        <w:t xml:space="preserve"> </w:t>
      </w:r>
      <w:r>
        <w:rPr>
          <w:rFonts w:ascii="Times New Roman" w:hAnsi="Times New Roman" w:cs="Simplified Arabic"/>
          <w:sz w:val="24"/>
          <w:szCs w:val="24"/>
          <w:rtl/>
          <w:lang w:bidi="ar-IQ"/>
        </w:rPr>
        <w:t>لكونها البيئة الأكثر استقرارا" لها والتي تسمح بازدياد عدد أنواعها</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w:t>
      </w:r>
      <w:r>
        <w:rPr>
          <w:rFonts w:ascii="Times New Roman" w:hAnsi="Times New Roman" w:cs="Simplified Arabic"/>
          <w:sz w:val="24"/>
          <w:szCs w:val="24"/>
          <w:lang w:bidi="ar-IQ"/>
        </w:rPr>
        <w:t xml:space="preserve">Vanieek </w:t>
      </w:r>
      <w:r w:rsidRPr="002B4CCF">
        <w:rPr>
          <w:rFonts w:ascii="Times New Roman" w:hAnsi="Times New Roman" w:cs="Simplified Arabic"/>
          <w:i/>
          <w:iCs/>
          <w:sz w:val="24"/>
          <w:szCs w:val="24"/>
          <w:lang w:bidi="ar-IQ"/>
        </w:rPr>
        <w:t>et al</w:t>
      </w:r>
      <w:r>
        <w:rPr>
          <w:rFonts w:ascii="Times New Roman" w:hAnsi="Times New Roman" w:cs="Simplified Arabic"/>
          <w:sz w:val="24"/>
          <w:szCs w:val="24"/>
          <w:lang w:bidi="ar-IQ"/>
        </w:rPr>
        <w:t>., 2000</w:t>
      </w:r>
      <w:r>
        <w:rPr>
          <w:rFonts w:ascii="Times New Roman" w:hAnsi="Times New Roman" w:cs="Simplified Arabic"/>
          <w:sz w:val="24"/>
          <w:szCs w:val="24"/>
          <w:rtl/>
          <w:lang w:bidi="ar-IQ"/>
        </w:rPr>
        <w:t xml:space="preserve">) (لوحة </w:t>
      </w:r>
      <w:r w:rsidRPr="00E94573">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 xml:space="preserve"> 7, 6, 5, 4, 3-1</w:t>
      </w:r>
      <w:r>
        <w:rPr>
          <w:rFonts w:ascii="Times New Roman" w:hAnsi="Times New Roman" w:cs="Simplified Arabic"/>
          <w:sz w:val="24"/>
          <w:szCs w:val="24"/>
          <w:rtl/>
          <w:lang w:bidi="ar-IQ"/>
        </w:rPr>
        <w:t xml:space="preserve">). تم تمييز سحنة إضافية مالئة ضمن هذه السحنة يمكن تسميتها بسحنة الحجر الجيري الواكي-المرصوص الحامل للنوع </w:t>
      </w:r>
      <w:r w:rsidRPr="001E404F">
        <w:rPr>
          <w:rFonts w:ascii="Times New Roman" w:hAnsi="Times New Roman" w:cs="Simplified Arabic"/>
          <w:i/>
          <w:iCs/>
          <w:sz w:val="24"/>
          <w:szCs w:val="24"/>
          <w:lang w:bidi="ar-IQ"/>
        </w:rPr>
        <w:t>Ammonia beccarii</w:t>
      </w:r>
      <w:r w:rsidRPr="001E404F">
        <w:rPr>
          <w:rFonts w:ascii="Times New Roman" w:hAnsi="Times New Roman" w:cs="Simplified Arabic"/>
          <w:i/>
          <w:iCs/>
          <w:sz w:val="24"/>
          <w:szCs w:val="24"/>
          <w:rtl/>
          <w:lang w:bidi="ar-IQ"/>
        </w:rPr>
        <w:t xml:space="preserve"> </w:t>
      </w:r>
      <w:r>
        <w:rPr>
          <w:rFonts w:ascii="Times New Roman" w:hAnsi="Times New Roman" w:cs="Simplified Arabic"/>
          <w:sz w:val="24"/>
          <w:szCs w:val="24"/>
          <w:rtl/>
          <w:lang w:bidi="ar-IQ"/>
        </w:rPr>
        <w:t xml:space="preserve">(لوحة </w:t>
      </w:r>
      <w:r>
        <w:rPr>
          <w:rFonts w:ascii="Times New Roman" w:hAnsi="Times New Roman" w:cs="Simplified Arabic"/>
          <w:sz w:val="24"/>
          <w:szCs w:val="24"/>
          <w:lang w:bidi="ar-IQ"/>
        </w:rPr>
        <w:t>2,1-2</w:t>
      </w:r>
      <w:r>
        <w:rPr>
          <w:rFonts w:ascii="Times New Roman" w:hAnsi="Times New Roman" w:cs="Simplified Arabic"/>
          <w:sz w:val="24"/>
          <w:szCs w:val="24"/>
          <w:rtl/>
          <w:lang w:bidi="ar-IQ"/>
        </w:rPr>
        <w:t xml:space="preserve">) والمميزة بنطاق حياتي مهم ضمن صخور تكوين الفرات الجيري مع الجنس </w:t>
      </w:r>
      <w:r>
        <w:rPr>
          <w:rFonts w:ascii="Times New Roman" w:hAnsi="Times New Roman" w:cs="Simplified Arabic"/>
          <w:i/>
          <w:iCs/>
          <w:sz w:val="24"/>
          <w:szCs w:val="24"/>
          <w:lang w:bidi="ar-IQ"/>
        </w:rPr>
        <w:t>Elphidium sp.</w:t>
      </w:r>
      <w:r>
        <w:rPr>
          <w:rFonts w:ascii="Times New Roman" w:hAnsi="Times New Roman" w:cs="Simplified Arabic"/>
          <w:sz w:val="24"/>
          <w:szCs w:val="24"/>
          <w:rtl/>
          <w:lang w:bidi="ar-IQ"/>
        </w:rPr>
        <w:t xml:space="preserve"> (لوحة </w:t>
      </w:r>
      <w:r>
        <w:rPr>
          <w:rFonts w:ascii="Times New Roman" w:hAnsi="Times New Roman" w:cs="Simplified Arabic"/>
          <w:sz w:val="24"/>
          <w:szCs w:val="24"/>
          <w:lang w:bidi="ar-IQ"/>
        </w:rPr>
        <w:t>3-2</w:t>
      </w:r>
      <w:r>
        <w:rPr>
          <w:rFonts w:ascii="Times New Roman" w:hAnsi="Times New Roman" w:cs="Simplified Arabic"/>
          <w:sz w:val="24"/>
          <w:szCs w:val="24"/>
          <w:rtl/>
          <w:lang w:bidi="ar-IQ"/>
        </w:rPr>
        <w:t>) وان الوجود المشترك لهما يعكس السحنة الشاطئية ذات المياه الدافئة الهادئة مع ملوحة عالية نسبيا" (</w:t>
      </w:r>
      <w:r>
        <w:rPr>
          <w:rFonts w:ascii="Times New Roman" w:hAnsi="Times New Roman" w:cs="Simplified Arabic"/>
          <w:sz w:val="24"/>
          <w:szCs w:val="24"/>
          <w:lang w:bidi="ar-IQ"/>
        </w:rPr>
        <w:t>Al-Hashimi and Amer, 1985</w:t>
      </w:r>
      <w:r>
        <w:rPr>
          <w:rFonts w:ascii="Times New Roman" w:hAnsi="Times New Roman" w:cs="Simplified Arabic"/>
          <w:sz w:val="24"/>
          <w:szCs w:val="24"/>
          <w:rtl/>
          <w:lang w:bidi="ar-IQ"/>
        </w:rPr>
        <w:t>) . في حين عد (</w:t>
      </w:r>
      <w:r>
        <w:rPr>
          <w:rFonts w:ascii="Times New Roman" w:hAnsi="Times New Roman" w:cs="Simplified Arabic"/>
          <w:sz w:val="24"/>
          <w:szCs w:val="24"/>
          <w:lang w:bidi="ar-IQ"/>
        </w:rPr>
        <w:t xml:space="preserve"> Mihajlovic </w:t>
      </w:r>
      <w:r w:rsidRPr="009102CE">
        <w:rPr>
          <w:rFonts w:ascii="Times New Roman" w:hAnsi="Times New Roman" w:cs="Simplified Arabic"/>
          <w:i/>
          <w:iCs/>
          <w:sz w:val="24"/>
          <w:szCs w:val="24"/>
          <w:lang w:bidi="ar-IQ"/>
        </w:rPr>
        <w:t>et al</w:t>
      </w:r>
      <w:r>
        <w:rPr>
          <w:rFonts w:ascii="Times New Roman" w:hAnsi="Times New Roman" w:cs="Simplified Arabic"/>
          <w:i/>
          <w:iCs/>
          <w:sz w:val="24"/>
          <w:szCs w:val="24"/>
          <w:lang w:bidi="ar-IQ"/>
        </w:rPr>
        <w:t>.,</w:t>
      </w:r>
      <w:r>
        <w:rPr>
          <w:rFonts w:ascii="Times New Roman" w:hAnsi="Times New Roman" w:cs="Simplified Arabic"/>
          <w:sz w:val="24"/>
          <w:szCs w:val="24"/>
          <w:lang w:bidi="ar-IQ"/>
        </w:rPr>
        <w:t xml:space="preserve">1997 </w:t>
      </w:r>
      <w:r>
        <w:rPr>
          <w:rFonts w:ascii="Times New Roman" w:hAnsi="Times New Roman" w:cs="Simplified Arabic"/>
          <w:sz w:val="24"/>
          <w:szCs w:val="24"/>
          <w:rtl/>
          <w:lang w:bidi="ar-IQ"/>
        </w:rPr>
        <w:t>)</w:t>
      </w:r>
      <w:r>
        <w:rPr>
          <w:rFonts w:ascii="Times New Roman" w:hAnsi="Times New Roman" w:cs="Simplified Arabic"/>
          <w:sz w:val="24"/>
          <w:szCs w:val="24"/>
          <w:lang w:bidi="ar-IQ"/>
        </w:rPr>
        <w:t xml:space="preserve"> </w:t>
      </w:r>
      <w:r>
        <w:rPr>
          <w:rFonts w:ascii="Times New Roman" w:hAnsi="Times New Roman" w:cs="Simplified Arabic"/>
          <w:sz w:val="24"/>
          <w:szCs w:val="24"/>
          <w:rtl/>
          <w:lang w:bidi="ar-IQ"/>
        </w:rPr>
        <w:t>وجود المتحجرات أعلاه ضمن سحنة واحدة دليل على البيئات الضحلة القريبة من الساحل والمفتوحة أحيانا" باتجاه البحر.</w:t>
      </w:r>
    </w:p>
    <w:p w:rsidR="00B9472D" w:rsidRPr="00F2328A" w:rsidRDefault="00B9472D" w:rsidP="00F07486">
      <w:pPr>
        <w:tabs>
          <w:tab w:val="center" w:pos="5040"/>
        </w:tabs>
        <w:bidi/>
        <w:spacing w:after="0" w:line="240" w:lineRule="auto"/>
        <w:jc w:val="both"/>
        <w:rPr>
          <w:rFonts w:ascii="Times New Roman" w:hAnsi="Times New Roman" w:cs="Simplified Arabic"/>
          <w:sz w:val="24"/>
          <w:szCs w:val="24"/>
          <w:lang w:bidi="ar-IQ"/>
        </w:rPr>
      </w:pPr>
      <w:r>
        <w:rPr>
          <w:rFonts w:ascii="Times New Roman" w:hAnsi="Times New Roman" w:cs="Simplified Arabic"/>
          <w:sz w:val="24"/>
          <w:szCs w:val="24"/>
          <w:rtl/>
          <w:lang w:bidi="ar-IQ"/>
        </w:rPr>
        <w:t xml:space="preserve">     كما وتوجد البلويدات (</w:t>
      </w:r>
      <w:r>
        <w:rPr>
          <w:rFonts w:ascii="Times New Roman" w:hAnsi="Times New Roman" w:cs="Simplified Arabic"/>
          <w:sz w:val="24"/>
          <w:szCs w:val="24"/>
          <w:lang w:bidi="ar-IQ"/>
        </w:rPr>
        <w:t>Pellets</w:t>
      </w:r>
      <w:r>
        <w:rPr>
          <w:rFonts w:ascii="Times New Roman" w:hAnsi="Times New Roman" w:cs="Simplified Arabic"/>
          <w:sz w:val="24"/>
          <w:szCs w:val="24"/>
          <w:rtl/>
          <w:lang w:bidi="ar-IQ"/>
        </w:rPr>
        <w:t xml:space="preserve">) ضمن هذه السحنة وهي من الحبيبات غير الهيكلية ولها انتشار واسع ضمن صخور تكوين الفرات (لوحة </w:t>
      </w:r>
      <w:r>
        <w:rPr>
          <w:rFonts w:ascii="Times New Roman" w:hAnsi="Times New Roman" w:cs="Simplified Arabic"/>
          <w:sz w:val="24"/>
          <w:szCs w:val="24"/>
          <w:lang w:bidi="ar-IQ"/>
        </w:rPr>
        <w:t>4-2</w:t>
      </w:r>
      <w:r>
        <w:rPr>
          <w:rFonts w:ascii="Times New Roman" w:hAnsi="Times New Roman" w:cs="Simplified Arabic"/>
          <w:sz w:val="24"/>
          <w:szCs w:val="24"/>
          <w:rtl/>
          <w:lang w:bidi="ar-IQ"/>
        </w:rPr>
        <w:t xml:space="preserve">) ، واقل وجودا" في صخور تكوين عنه . إن البلويدات عبارة عن أجسام مستديرة إلى بيضوية الشكل ذات لون غامق يميل إلى السواد، وهي ناتجة من عملية المكرتة، إذ إن كثيرا" من الحيوانات اللافقارية تفرز طينا" جيريا" على هيئة عقد أو كريات تسمى </w:t>
      </w:r>
      <w:r>
        <w:rPr>
          <w:rFonts w:ascii="Times New Roman" w:hAnsi="Times New Roman" w:cs="Simplified Arabic"/>
          <w:sz w:val="24"/>
          <w:szCs w:val="24"/>
          <w:lang w:bidi="ar-IQ"/>
        </w:rPr>
        <w:t>Faecal Pellets</w:t>
      </w:r>
      <w:r>
        <w:rPr>
          <w:rFonts w:ascii="Times New Roman" w:hAnsi="Times New Roman" w:cs="Simplified Arabic"/>
          <w:sz w:val="24"/>
          <w:szCs w:val="24"/>
          <w:rtl/>
          <w:lang w:bidi="ar-IQ"/>
        </w:rPr>
        <w:t>، وكذلك عملية تجير ( تطين ) الحبات الهيكلية بوساطة الطحالب التي يكثر وجودها في البرك الشاطئية المحجوزة (</w:t>
      </w:r>
      <w:r>
        <w:rPr>
          <w:rFonts w:ascii="Times New Roman" w:hAnsi="Times New Roman" w:cs="Simplified Arabic"/>
          <w:sz w:val="24"/>
          <w:szCs w:val="24"/>
          <w:lang w:bidi="ar-IQ"/>
        </w:rPr>
        <w:t>Bathurst, 1975</w:t>
      </w:r>
      <w:r>
        <w:rPr>
          <w:rFonts w:ascii="Times New Roman" w:hAnsi="Times New Roman" w:cs="Simplified Arabic"/>
          <w:sz w:val="24"/>
          <w:szCs w:val="24"/>
          <w:rtl/>
          <w:lang w:bidi="ar-IQ"/>
        </w:rPr>
        <w:t>) أو لها اتصال بالبحر المفتوح عن طريق اذرع أو قنوات (</w:t>
      </w:r>
      <w:r>
        <w:rPr>
          <w:rFonts w:ascii="Times New Roman" w:hAnsi="Times New Roman" w:cs="Simplified Arabic"/>
          <w:sz w:val="24"/>
          <w:szCs w:val="24"/>
          <w:lang w:bidi="ar-IQ"/>
        </w:rPr>
        <w:t>Flugel, 1982</w:t>
      </w:r>
      <w:r>
        <w:rPr>
          <w:rFonts w:ascii="Times New Roman" w:hAnsi="Times New Roman" w:cs="Simplified Arabic"/>
          <w:sz w:val="24"/>
          <w:szCs w:val="24"/>
          <w:rtl/>
          <w:lang w:bidi="ar-IQ"/>
        </w:rPr>
        <w:t xml:space="preserve">) .   </w:t>
      </w:r>
    </w:p>
    <w:p w:rsidR="00B9472D" w:rsidRDefault="00B9472D" w:rsidP="003B321A">
      <w:pPr>
        <w:tabs>
          <w:tab w:val="center" w:pos="5040"/>
        </w:tabs>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إن من ظواهر الإذابة ومن ثم تكوين المسامية الثانوية التي تم تشخيصها هي وجود ما يسمى بالمسامية القالبية</w:t>
      </w:r>
      <w:r>
        <w:rPr>
          <w:rFonts w:ascii="Times New Roman" w:hAnsi="Times New Roman" w:cs="Simplified Arabic"/>
          <w:sz w:val="24"/>
          <w:szCs w:val="24"/>
          <w:lang w:bidi="ar-IQ"/>
        </w:rPr>
        <w:t xml:space="preserve"> moldic porosity</w:t>
      </w:r>
      <w:r>
        <w:rPr>
          <w:rFonts w:ascii="Times New Roman" w:hAnsi="Times New Roman" w:cs="Simplified Arabic"/>
          <w:sz w:val="24"/>
          <w:szCs w:val="24"/>
          <w:rtl/>
          <w:lang w:bidi="ar-IQ"/>
        </w:rPr>
        <w:t xml:space="preserve"> وخصوصا تكوين الفرات فضلا عن وجود ما يسمى بالمسامية الهزيمية </w:t>
      </w:r>
      <w:r>
        <w:rPr>
          <w:rFonts w:ascii="Times New Roman" w:hAnsi="Times New Roman" w:cs="Simplified Arabic"/>
          <w:sz w:val="24"/>
          <w:szCs w:val="24"/>
          <w:lang w:bidi="ar-IQ"/>
        </w:rPr>
        <w:t>vuggy porosity</w:t>
      </w:r>
      <w:r>
        <w:rPr>
          <w:rFonts w:ascii="Times New Roman" w:hAnsi="Times New Roman" w:cs="Simplified Arabic"/>
          <w:sz w:val="24"/>
          <w:szCs w:val="24"/>
          <w:rtl/>
          <w:lang w:bidi="ar-IQ"/>
        </w:rPr>
        <w:t xml:space="preserve">(لوحة </w:t>
      </w:r>
      <w:r>
        <w:rPr>
          <w:rFonts w:ascii="Times New Roman" w:hAnsi="Times New Roman" w:cs="Simplified Arabic"/>
          <w:sz w:val="24"/>
          <w:szCs w:val="24"/>
          <w:lang w:bidi="ar-IQ"/>
        </w:rPr>
        <w:t>5-2</w:t>
      </w:r>
      <w:r>
        <w:rPr>
          <w:rFonts w:ascii="Times New Roman" w:hAnsi="Times New Roman" w:cs="Simplified Arabic"/>
          <w:sz w:val="24"/>
          <w:szCs w:val="24"/>
          <w:rtl/>
          <w:lang w:bidi="ar-IQ"/>
        </w:rPr>
        <w:t>)، وتعد من بين الظواهر المميزة في كل من تكويني الفرات والجريبي في العراق. كما يلاحظ إن هذه السحنة قد تأثرت بعمليات تحويرية مختلفة, إذ إن الأرضية حدثت لها عملية إعادة تبلور جزئي وإن المكرتة قد أثرت نوعا ما في الحواف الخارجية للمتحجرات فضلا عن وجود المسامات الهزيمية والقالبية ذات الانتشار الواسع في هذه السحنة.</w:t>
      </w:r>
    </w:p>
    <w:p w:rsidR="00B9472D" w:rsidRPr="00F07486" w:rsidRDefault="00B9472D" w:rsidP="00F07486">
      <w:pPr>
        <w:bidi/>
        <w:spacing w:after="0" w:line="240" w:lineRule="auto"/>
        <w:jc w:val="both"/>
        <w:rPr>
          <w:rFonts w:ascii="Times New Roman" w:hAnsi="Times New Roman" w:cs="Simplified Arabic"/>
          <w:b/>
          <w:bCs/>
          <w:sz w:val="24"/>
          <w:szCs w:val="24"/>
          <w:lang w:bidi="ar-IQ"/>
        </w:rPr>
      </w:pPr>
      <w:r w:rsidRPr="00F07486">
        <w:rPr>
          <w:rFonts w:ascii="Times New Roman" w:hAnsi="Times New Roman" w:cs="Simplified Arabic"/>
          <w:b/>
          <w:bCs/>
          <w:sz w:val="24"/>
          <w:szCs w:val="24"/>
          <w:lang w:bidi="ar-IQ"/>
        </w:rPr>
        <w:t>4</w:t>
      </w:r>
      <w:r w:rsidRPr="00F07486">
        <w:rPr>
          <w:rFonts w:ascii="Times New Roman" w:hAnsi="Times New Roman" w:cs="Simplified Arabic"/>
          <w:b/>
          <w:bCs/>
          <w:sz w:val="24"/>
          <w:szCs w:val="24"/>
          <w:rtl/>
          <w:lang w:bidi="ar-IQ"/>
        </w:rPr>
        <w:t xml:space="preserve">. سحنة الحجر الجيري المرصوص- الحبيبي السرئي </w:t>
      </w:r>
      <w:r w:rsidRPr="00F07486">
        <w:rPr>
          <w:rFonts w:ascii="Times New Roman" w:hAnsi="Times New Roman" w:cs="Simplified Arabic"/>
          <w:b/>
          <w:bCs/>
          <w:sz w:val="24"/>
          <w:szCs w:val="24"/>
          <w:lang w:bidi="ar-IQ"/>
        </w:rPr>
        <w:t>Oolitic Lime Packstone-Grainstone</w:t>
      </w:r>
    </w:p>
    <w:p w:rsidR="00B9472D" w:rsidRDefault="00B9472D" w:rsidP="00F07486">
      <w:pPr>
        <w:tabs>
          <w:tab w:val="center" w:pos="5040"/>
        </w:tabs>
        <w:bidi/>
        <w:spacing w:after="0" w:line="240" w:lineRule="auto"/>
        <w:ind w:firstLine="566"/>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تم تمييز هذه السحنة اعتمادا على المكونات الرئيسة من الحبيبات الهيكلية وغير الهيكلية فضلا عن المادة الرابطة بينهما, تتكون هذه السحنة أساسا من السرئيات, وهي عبارة عن حبات جيرية كروية إلى بيضوية متجمعة تحتوي على نواة, ويكون مصدر النواة إما حبة رملية, أو قطعة لمتحجر ما, أو البلويدات نفسها تكون نواة لكثير من السرئيات (</w:t>
      </w:r>
      <w:r>
        <w:rPr>
          <w:rFonts w:ascii="Times New Roman" w:hAnsi="Times New Roman" w:cs="Simplified Arabic"/>
          <w:sz w:val="24"/>
          <w:szCs w:val="24"/>
          <w:lang w:bidi="ar-IQ"/>
        </w:rPr>
        <w:t>Scholle and Ulmer-Scholle,2003</w:t>
      </w:r>
      <w:r>
        <w:rPr>
          <w:rFonts w:ascii="Times New Roman" w:hAnsi="Times New Roman" w:cs="Simplified Arabic"/>
          <w:sz w:val="24"/>
          <w:szCs w:val="24"/>
          <w:rtl/>
          <w:lang w:bidi="ar-IQ"/>
        </w:rPr>
        <w:t>). وجد أن النواة تتكون أساسا من معدن الاراكونايت الذي لا يلبث طويلا أن يتحول إلى معدن الكالسايت الأكثر استقرارا. إن معظم السرئيات الموجودة حاليا تعد من السرئيات الاعتيادية ذات الوجود الشائع في تكوين الفرات(لوحة</w:t>
      </w:r>
      <w:r>
        <w:rPr>
          <w:rFonts w:ascii="Times New Roman" w:hAnsi="Times New Roman" w:cs="Simplified Arabic"/>
          <w:sz w:val="24"/>
          <w:szCs w:val="24"/>
          <w:lang w:bidi="ar-IQ"/>
        </w:rPr>
        <w:t xml:space="preserve">2-1 </w:t>
      </w:r>
      <w:r>
        <w:rPr>
          <w:rFonts w:ascii="Times New Roman" w:hAnsi="Times New Roman" w:cs="Simplified Arabic"/>
          <w:sz w:val="24"/>
          <w:szCs w:val="24"/>
          <w:rtl/>
          <w:lang w:bidi="ar-IQ"/>
        </w:rPr>
        <w:t>), مع وجود نسبة قليلة جدا في تكوين عنه ويعد الكالسايت السباري المادة اللاحمة بين الحبيبات.</w:t>
      </w:r>
    </w:p>
    <w:p w:rsidR="00B9472D" w:rsidRDefault="00B9472D" w:rsidP="003B321A">
      <w:pPr>
        <w:tabs>
          <w:tab w:val="center" w:pos="5040"/>
        </w:tabs>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ويلاحظ وجود المسامية القالبية وعدها من المميزات الشائعة في صخور تكوين الفرات والمتكونة نتيجة إذابة لبعض الحبيبات الهيكلية وغير الهيكلية ليحل الكالسايت الأكثر استقرارا.</w:t>
      </w:r>
    </w:p>
    <w:p w:rsidR="00B9472D" w:rsidRPr="00F07486" w:rsidRDefault="00B9472D" w:rsidP="003B321A">
      <w:pPr>
        <w:tabs>
          <w:tab w:val="center" w:pos="5040"/>
        </w:tabs>
        <w:bidi/>
        <w:spacing w:after="0" w:line="240" w:lineRule="auto"/>
        <w:jc w:val="both"/>
        <w:rPr>
          <w:rFonts w:ascii="Times New Roman" w:hAnsi="Times New Roman" w:cs="Simplified Arabic"/>
          <w:b/>
          <w:bCs/>
          <w:sz w:val="24"/>
          <w:szCs w:val="24"/>
          <w:lang w:bidi="ar-IQ"/>
        </w:rPr>
      </w:pPr>
      <w:r w:rsidRPr="00F07486">
        <w:rPr>
          <w:rFonts w:ascii="Times New Roman" w:hAnsi="Times New Roman" w:cs="Simplified Arabic"/>
          <w:b/>
          <w:bCs/>
          <w:sz w:val="24"/>
          <w:szCs w:val="24"/>
          <w:lang w:bidi="ar-IQ"/>
        </w:rPr>
        <w:t>5</w:t>
      </w:r>
      <w:r w:rsidRPr="00F07486">
        <w:rPr>
          <w:rFonts w:ascii="Times New Roman" w:hAnsi="Times New Roman" w:cs="Simplified Arabic"/>
          <w:b/>
          <w:bCs/>
          <w:sz w:val="24"/>
          <w:szCs w:val="24"/>
          <w:rtl/>
          <w:lang w:bidi="ar-IQ"/>
        </w:rPr>
        <w:t xml:space="preserve">. سحنة الحجر الجيري المترابط </w:t>
      </w:r>
      <w:r w:rsidRPr="00F07486">
        <w:rPr>
          <w:rFonts w:ascii="Times New Roman" w:hAnsi="Times New Roman" w:cs="Simplified Arabic"/>
          <w:b/>
          <w:bCs/>
          <w:sz w:val="24"/>
          <w:szCs w:val="24"/>
          <w:lang w:bidi="ar-IQ"/>
        </w:rPr>
        <w:t>Lime Boundstone</w:t>
      </w:r>
    </w:p>
    <w:p w:rsidR="00B9472D" w:rsidRPr="00D3408F" w:rsidRDefault="00B9472D" w:rsidP="00F07486">
      <w:pPr>
        <w:tabs>
          <w:tab w:val="center" w:pos="5040"/>
        </w:tabs>
        <w:bidi/>
        <w:spacing w:after="0" w:line="240" w:lineRule="auto"/>
        <w:ind w:firstLine="424"/>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يشكل المرجان نسبة كبيرة في هذه السحنة (لوحة </w:t>
      </w:r>
      <w:r>
        <w:rPr>
          <w:rFonts w:ascii="Times New Roman" w:hAnsi="Times New Roman" w:cs="Simplified Arabic"/>
          <w:sz w:val="24"/>
          <w:szCs w:val="24"/>
          <w:lang w:bidi="ar-IQ"/>
        </w:rPr>
        <w:t>6-2</w:t>
      </w:r>
      <w:r>
        <w:rPr>
          <w:rFonts w:ascii="Times New Roman" w:hAnsi="Times New Roman" w:cs="Simplified Arabic"/>
          <w:sz w:val="24"/>
          <w:szCs w:val="24"/>
          <w:rtl/>
          <w:lang w:bidi="ar-IQ"/>
        </w:rPr>
        <w:t xml:space="preserve">)، ويوجد على هيئة مستعمرات ضمن تكوين عنه فضلا عن المكونات الأخرى مثل متحجرات </w:t>
      </w:r>
      <w:r>
        <w:rPr>
          <w:rFonts w:ascii="Times New Roman" w:hAnsi="Times New Roman" w:cs="Simplified Arabic"/>
          <w:sz w:val="24"/>
          <w:szCs w:val="24"/>
          <w:lang w:bidi="ar-IQ"/>
        </w:rPr>
        <w:t>Miliolids, Peneroplids</w:t>
      </w:r>
      <w:r>
        <w:rPr>
          <w:rFonts w:ascii="Times New Roman" w:hAnsi="Times New Roman" w:cs="Simplified Arabic"/>
          <w:sz w:val="24"/>
          <w:szCs w:val="24"/>
          <w:rtl/>
          <w:lang w:bidi="ar-IQ"/>
        </w:rPr>
        <w:t xml:space="preserve"> مع وجود الفتاتات التي تعد جزءا من مكونات الحيد. تم وصف هذه السحنة بصورة أساسية في صخور تكوين عنه (لوحة </w:t>
      </w:r>
      <w:r>
        <w:rPr>
          <w:rFonts w:ascii="Times New Roman" w:hAnsi="Times New Roman" w:cs="Simplified Arabic"/>
          <w:sz w:val="24"/>
          <w:szCs w:val="24"/>
          <w:lang w:bidi="ar-IQ"/>
        </w:rPr>
        <w:t>7-2</w:t>
      </w:r>
      <w:r>
        <w:rPr>
          <w:rFonts w:ascii="Times New Roman" w:hAnsi="Times New Roman" w:cs="Simplified Arabic"/>
          <w:sz w:val="24"/>
          <w:szCs w:val="24"/>
          <w:rtl/>
          <w:lang w:bidi="ar-IQ"/>
        </w:rPr>
        <w:t>), وتمتاز باحتوائها على مسامات وفجوات غالبا ما تملأ بأطيان المكرايت أو بلورات صغيرة من الدولومايت. لقد علل(</w:t>
      </w:r>
      <w:r>
        <w:rPr>
          <w:rFonts w:ascii="Times New Roman" w:hAnsi="Times New Roman" w:cs="Simplified Arabic"/>
          <w:sz w:val="24"/>
          <w:szCs w:val="24"/>
          <w:lang w:bidi="ar-IQ"/>
        </w:rPr>
        <w:t>Perry, 2000</w:t>
      </w:r>
      <w:r>
        <w:rPr>
          <w:rFonts w:ascii="Times New Roman" w:hAnsi="Times New Roman" w:cs="Simplified Arabic"/>
          <w:sz w:val="24"/>
          <w:szCs w:val="24"/>
          <w:rtl/>
          <w:lang w:bidi="ar-IQ"/>
        </w:rPr>
        <w:t xml:space="preserve">) وجود الطين المكرايتي المتجمع في الفجوات بأنه دليل على رواسب الحيد </w:t>
      </w:r>
      <w:r>
        <w:rPr>
          <w:rFonts w:ascii="Times New Roman" w:hAnsi="Times New Roman" w:cs="Simplified Arabic"/>
          <w:sz w:val="24"/>
          <w:szCs w:val="24"/>
          <w:lang w:bidi="ar-IQ"/>
        </w:rPr>
        <w:t>Reef</w:t>
      </w:r>
      <w:r>
        <w:rPr>
          <w:rFonts w:ascii="Times New Roman" w:hAnsi="Times New Roman" w:cs="Simplified Arabic"/>
          <w:sz w:val="24"/>
          <w:szCs w:val="24"/>
          <w:rtl/>
          <w:lang w:bidi="ar-IQ"/>
        </w:rPr>
        <w:t xml:space="preserve">, بينما تشير التجمعات الطينية الموجودة حول الحبيبات إلى رواسب خلف الحيد </w:t>
      </w:r>
      <w:r>
        <w:rPr>
          <w:rFonts w:ascii="Times New Roman" w:hAnsi="Times New Roman" w:cs="Simplified Arabic"/>
          <w:sz w:val="24"/>
          <w:szCs w:val="24"/>
          <w:lang w:bidi="ar-IQ"/>
        </w:rPr>
        <w:t>(Back Reef)</w:t>
      </w:r>
      <w:r>
        <w:rPr>
          <w:rFonts w:ascii="Times New Roman" w:hAnsi="Times New Roman" w:cs="Simplified Arabic"/>
          <w:sz w:val="24"/>
          <w:szCs w:val="24"/>
          <w:rtl/>
          <w:lang w:bidi="ar-IQ"/>
        </w:rPr>
        <w:t>.</w:t>
      </w:r>
    </w:p>
    <w:p w:rsidR="00B9472D" w:rsidRPr="008E1C72" w:rsidRDefault="00B9472D" w:rsidP="003B321A">
      <w:pPr>
        <w:tabs>
          <w:tab w:val="center" w:pos="5040"/>
        </w:tabs>
        <w:bidi/>
        <w:spacing w:after="0" w:line="240" w:lineRule="auto"/>
        <w:jc w:val="both"/>
        <w:rPr>
          <w:rFonts w:ascii="Times New Roman" w:hAnsi="Times New Roman" w:cs="Simplified Arabic"/>
          <w:b/>
          <w:bCs/>
          <w:sz w:val="28"/>
          <w:szCs w:val="28"/>
          <w:rtl/>
          <w:lang w:bidi="ar-IQ"/>
        </w:rPr>
      </w:pPr>
      <w:r>
        <w:rPr>
          <w:rFonts w:ascii="Times New Roman" w:hAnsi="Times New Roman" w:cs="Simplified Arabic"/>
          <w:sz w:val="24"/>
          <w:szCs w:val="24"/>
          <w:rtl/>
          <w:lang w:bidi="ar-IQ"/>
        </w:rPr>
        <w:t xml:space="preserve"> </w:t>
      </w:r>
      <w:r w:rsidRPr="008E1C72">
        <w:rPr>
          <w:rFonts w:ascii="Times New Roman" w:hAnsi="Times New Roman" w:cs="Simplified Arabic"/>
          <w:b/>
          <w:bCs/>
          <w:sz w:val="28"/>
          <w:szCs w:val="28"/>
          <w:rtl/>
          <w:lang w:bidi="ar-IQ"/>
        </w:rPr>
        <w:t>المناقشة وا</w:t>
      </w:r>
      <w:r>
        <w:rPr>
          <w:rFonts w:ascii="Times New Roman" w:hAnsi="Times New Roman" w:cs="Simplified Arabic"/>
          <w:b/>
          <w:bCs/>
          <w:sz w:val="28"/>
          <w:szCs w:val="28"/>
          <w:rtl/>
          <w:lang w:bidi="ar-IQ"/>
        </w:rPr>
        <w:t>لإ</w:t>
      </w:r>
      <w:r w:rsidRPr="008E1C72">
        <w:rPr>
          <w:rFonts w:ascii="Times New Roman" w:hAnsi="Times New Roman" w:cs="Simplified Arabic"/>
          <w:b/>
          <w:bCs/>
          <w:sz w:val="28"/>
          <w:szCs w:val="28"/>
          <w:rtl/>
          <w:lang w:bidi="ar-IQ"/>
        </w:rPr>
        <w:t>ستنتاجات</w:t>
      </w:r>
    </w:p>
    <w:p w:rsidR="00B9472D" w:rsidRDefault="00B9472D" w:rsidP="003B321A">
      <w:pPr>
        <w:tabs>
          <w:tab w:val="center" w:pos="5040"/>
        </w:tabs>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من ملاحظة التتابعات الصخرية في المقطع العمودي, إن حد التماس بين تكوين الاوليغوسين (تكوين عنه) مع تكوين الفرات(المايوسين الأسفل) والذي يعلوه غير متوافقة، تفصل بينهما طبقة من المدملكات القاعدية التي تمثل الجزء الأسفل من تكوين الفرات, بسمك يتراوح ما بين </w:t>
      </w:r>
      <w:r>
        <w:rPr>
          <w:rFonts w:ascii="Times New Roman" w:hAnsi="Times New Roman" w:cs="Simplified Arabic"/>
          <w:sz w:val="24"/>
          <w:szCs w:val="24"/>
          <w:lang w:bidi="ar-IQ"/>
        </w:rPr>
        <w:t>2-6</w:t>
      </w:r>
      <w:r>
        <w:rPr>
          <w:rFonts w:ascii="Times New Roman" w:hAnsi="Times New Roman" w:cs="Simplified Arabic"/>
          <w:sz w:val="24"/>
          <w:szCs w:val="24"/>
          <w:rtl/>
          <w:lang w:bidi="ar-IQ"/>
        </w:rPr>
        <w:t xml:space="preserve"> أمتار.  يغطـي تكوين الفرات طبقة مهشمة من صخور الدولومايت في الأجزاء العليا منه يعتقد إنها قد تكون الحد الفاصل بين تكوين الفرات وتكوين الفتحة. كذلك يظهر ترسيب لطبقات الاوليغوسين الأعلـى ضمن الهيكل الأسـاسي للحيد وجزءه الخلفي القريب من اللاغون  (  </w:t>
      </w:r>
      <w:r>
        <w:rPr>
          <w:rFonts w:ascii="Times New Roman" w:hAnsi="Times New Roman" w:cs="Simplified Arabic"/>
          <w:sz w:val="24"/>
          <w:szCs w:val="24"/>
          <w:lang w:bidi="ar-IQ"/>
        </w:rPr>
        <w:t>Lagoon</w:t>
      </w:r>
      <w:r>
        <w:rPr>
          <w:rFonts w:ascii="Times New Roman" w:hAnsi="Times New Roman" w:cs="Simplified Arabic"/>
          <w:sz w:val="24"/>
          <w:szCs w:val="24"/>
          <w:rtl/>
          <w:lang w:bidi="ar-IQ"/>
        </w:rPr>
        <w:t>) وتمثلت بتكـوين عنه وذلك طبقا لوجود الشعـاب المرجـانية و</w:t>
      </w:r>
      <w:r>
        <w:rPr>
          <w:rFonts w:ascii="Times New Roman" w:hAnsi="Times New Roman" w:cs="Simplified Arabic"/>
          <w:sz w:val="24"/>
          <w:szCs w:val="24"/>
          <w:lang w:bidi="ar-IQ"/>
        </w:rPr>
        <w:t xml:space="preserve"> Peneroplids</w:t>
      </w:r>
      <w:r>
        <w:rPr>
          <w:rFonts w:ascii="Times New Roman" w:hAnsi="Times New Roman" w:cs="Simplified Arabic"/>
          <w:sz w:val="24"/>
          <w:szCs w:val="24"/>
          <w:rtl/>
          <w:lang w:bidi="ar-IQ"/>
        </w:rPr>
        <w:t>و</w:t>
      </w:r>
      <w:r>
        <w:rPr>
          <w:rFonts w:ascii="Times New Roman" w:hAnsi="Times New Roman" w:cs="Simplified Arabic"/>
          <w:sz w:val="24"/>
          <w:szCs w:val="24"/>
          <w:lang w:bidi="ar-IQ"/>
        </w:rPr>
        <w:t>Miliolids</w:t>
      </w:r>
      <w:r>
        <w:rPr>
          <w:rFonts w:ascii="Times New Roman" w:hAnsi="Times New Roman" w:cs="Simplified Arabic"/>
          <w:sz w:val="24"/>
          <w:szCs w:val="24"/>
          <w:rtl/>
          <w:lang w:bidi="ar-IQ"/>
        </w:rPr>
        <w:t xml:space="preserve"> والطحالب.</w:t>
      </w:r>
    </w:p>
    <w:p w:rsidR="00B9472D" w:rsidRPr="001464FF" w:rsidRDefault="00B9472D" w:rsidP="003B321A">
      <w:pPr>
        <w:tabs>
          <w:tab w:val="center" w:pos="5040"/>
        </w:tabs>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من فحص الشرائح الصخرية الرقيقة, سجلت عدد من السحنات الدقيقة التابعة لكل تكوين وكما يلي:</w:t>
      </w:r>
    </w:p>
    <w:p w:rsidR="00B9472D" w:rsidRDefault="00B9472D" w:rsidP="003B321A">
      <w:pPr>
        <w:tabs>
          <w:tab w:val="center" w:pos="5040"/>
        </w:tabs>
        <w:spacing w:after="0" w:line="240" w:lineRule="auto"/>
        <w:rPr>
          <w:rFonts w:ascii="Times New Roman" w:hAnsi="Times New Roman" w:cs="Simplified Arabic"/>
          <w:sz w:val="24"/>
          <w:szCs w:val="24"/>
          <w:lang w:bidi="ar-IQ"/>
        </w:rPr>
      </w:pPr>
      <w:r>
        <w:rPr>
          <w:rFonts w:ascii="Times New Roman" w:hAnsi="Times New Roman" w:cs="Simplified Arabic"/>
          <w:sz w:val="24"/>
          <w:szCs w:val="24"/>
          <w:rtl/>
          <w:lang w:bidi="ar-IQ"/>
        </w:rPr>
        <w:t xml:space="preserve">                                                                                                                                 </w:t>
      </w:r>
      <w:r w:rsidRPr="001F5DE5">
        <w:rPr>
          <w:rFonts w:ascii="Times New Roman" w:hAnsi="Times New Roman" w:cs="Simplified Arabic"/>
          <w:sz w:val="24"/>
          <w:szCs w:val="24"/>
          <w:u w:val="single"/>
          <w:lang w:bidi="ar-IQ"/>
        </w:rPr>
        <w:t>Anah Formation</w:t>
      </w:r>
      <w:r>
        <w:rPr>
          <w:rFonts w:ascii="Times New Roman" w:hAnsi="Times New Roman" w:cs="Simplified Arabic"/>
          <w:sz w:val="24"/>
          <w:szCs w:val="24"/>
          <w:lang w:bidi="ar-IQ"/>
        </w:rPr>
        <w:t xml:space="preserve">                                                       </w:t>
      </w:r>
      <w:r w:rsidRPr="001F5DE5">
        <w:rPr>
          <w:rFonts w:ascii="Times New Roman" w:hAnsi="Times New Roman" w:cs="Simplified Arabic"/>
          <w:sz w:val="24"/>
          <w:szCs w:val="24"/>
          <w:u w:val="single"/>
          <w:lang w:bidi="ar-IQ"/>
        </w:rPr>
        <w:t>Euphrates Formation</w:t>
      </w:r>
    </w:p>
    <w:p w:rsidR="00B9472D" w:rsidRDefault="00B9472D" w:rsidP="003B321A">
      <w:pPr>
        <w:tabs>
          <w:tab w:val="center" w:pos="5040"/>
        </w:tabs>
        <w:spacing w:after="0" w:line="240" w:lineRule="auto"/>
        <w:rPr>
          <w:rFonts w:ascii="Times New Roman" w:hAnsi="Times New Roman" w:cs="Simplified Arabic"/>
          <w:sz w:val="24"/>
          <w:szCs w:val="24"/>
          <w:lang w:bidi="ar-IQ"/>
        </w:rPr>
      </w:pPr>
      <w:r>
        <w:rPr>
          <w:rFonts w:ascii="Times New Roman" w:hAnsi="Times New Roman" w:cs="Simplified Arabic"/>
          <w:sz w:val="24"/>
          <w:szCs w:val="24"/>
          <w:lang w:bidi="ar-IQ"/>
        </w:rPr>
        <w:t>Lime Mudstone                                                        Lime Mudsmtone</w:t>
      </w:r>
    </w:p>
    <w:p w:rsidR="00B9472D" w:rsidRDefault="00B9472D" w:rsidP="003B321A">
      <w:pPr>
        <w:tabs>
          <w:tab w:val="center" w:pos="5040"/>
        </w:tabs>
        <w:spacing w:after="0" w:line="240" w:lineRule="auto"/>
        <w:rPr>
          <w:rFonts w:ascii="Times New Roman" w:hAnsi="Times New Roman" w:cs="Simplified Arabic"/>
          <w:sz w:val="24"/>
          <w:szCs w:val="24"/>
          <w:lang w:bidi="ar-IQ"/>
        </w:rPr>
      </w:pPr>
      <w:r>
        <w:rPr>
          <w:rFonts w:ascii="Times New Roman" w:hAnsi="Times New Roman" w:cs="Simplified Arabic"/>
          <w:sz w:val="24"/>
          <w:szCs w:val="24"/>
          <w:lang w:bidi="ar-IQ"/>
        </w:rPr>
        <w:t>Lime Wackestone                                                    Lime Wackestone</w:t>
      </w:r>
    </w:p>
    <w:p w:rsidR="00B9472D" w:rsidRDefault="00B9472D" w:rsidP="003B321A">
      <w:pPr>
        <w:tabs>
          <w:tab w:val="center" w:pos="5040"/>
        </w:tabs>
        <w:spacing w:after="0" w:line="240" w:lineRule="auto"/>
        <w:rPr>
          <w:rFonts w:ascii="Times New Roman" w:hAnsi="Times New Roman" w:cs="Simplified Arabic"/>
          <w:sz w:val="24"/>
          <w:szCs w:val="24"/>
          <w:lang w:bidi="ar-IQ"/>
        </w:rPr>
      </w:pPr>
      <w:r>
        <w:rPr>
          <w:rFonts w:ascii="Times New Roman" w:hAnsi="Times New Roman" w:cs="Simplified Arabic"/>
          <w:sz w:val="24"/>
          <w:szCs w:val="24"/>
          <w:lang w:bidi="ar-IQ"/>
        </w:rPr>
        <w:t>Lime Wackestone-Packstone                                  Lime Wackestone-Packstone</w:t>
      </w:r>
    </w:p>
    <w:p w:rsidR="00B9472D" w:rsidRDefault="00B9472D" w:rsidP="003B321A">
      <w:pPr>
        <w:tabs>
          <w:tab w:val="center" w:pos="5040"/>
        </w:tabs>
        <w:spacing w:after="0" w:line="240" w:lineRule="auto"/>
        <w:rPr>
          <w:rFonts w:ascii="Times New Roman" w:hAnsi="Times New Roman" w:cs="Simplified Arabic"/>
          <w:sz w:val="24"/>
          <w:szCs w:val="24"/>
          <w:lang w:bidi="ar-IQ"/>
        </w:rPr>
      </w:pPr>
      <w:r>
        <w:rPr>
          <w:rFonts w:ascii="Times New Roman" w:hAnsi="Times New Roman" w:cs="Simplified Arabic"/>
          <w:sz w:val="24"/>
          <w:szCs w:val="24"/>
          <w:lang w:bidi="ar-IQ"/>
        </w:rPr>
        <w:t>Lime Packstone-Grainstone                                    Lime Packstone-Grainstone</w:t>
      </w:r>
    </w:p>
    <w:p w:rsidR="00B9472D" w:rsidRDefault="00B9472D" w:rsidP="003B321A">
      <w:pPr>
        <w:tabs>
          <w:tab w:val="center" w:pos="5040"/>
        </w:tabs>
        <w:spacing w:after="0" w:line="240" w:lineRule="auto"/>
        <w:rPr>
          <w:rFonts w:ascii="Times New Roman" w:hAnsi="Times New Roman" w:cs="Simplified Arabic"/>
          <w:sz w:val="24"/>
          <w:szCs w:val="24"/>
          <w:lang w:bidi="ar-IQ"/>
        </w:rPr>
      </w:pPr>
      <w:r>
        <w:rPr>
          <w:rFonts w:ascii="Times New Roman" w:hAnsi="Times New Roman" w:cs="Simplified Arabic"/>
          <w:sz w:val="24"/>
          <w:szCs w:val="24"/>
          <w:lang w:bidi="ar-IQ"/>
        </w:rPr>
        <w:t xml:space="preserve">Lime Boundstone                                                                                                                                      </w:t>
      </w:r>
    </w:p>
    <w:p w:rsidR="00B9472D" w:rsidRDefault="00B9472D" w:rsidP="003B321A">
      <w:pPr>
        <w:tabs>
          <w:tab w:val="center" w:pos="5040"/>
        </w:tabs>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إن تكوين عنه يحتوي على المرجان مع الطحالب المرجانية، وان الطحالب المرجانية تنمو وتزدهر في المياه الضحلة الاستوائية وشبه الاستوائية, وتختلف نسب وجودها وحسب المجموعة ا لتي تنتمي إليها، إذ وجدت الطحالب الحمراء في البيئات تحت المدية الضحلة إلى البيئات المدية. بينما الطحالب الزرقاء - الخضراء يكون أكثر وجودها في البيئات بين مدية إلى فوق المدية, أما في حالة وجود الكارافايت فانه دليل على البيئات فوق المدية الضحلة (</w:t>
      </w:r>
      <w:r>
        <w:rPr>
          <w:rFonts w:ascii="Times New Roman" w:hAnsi="Times New Roman" w:cs="Simplified Arabic"/>
          <w:sz w:val="24"/>
          <w:szCs w:val="24"/>
          <w:lang w:bidi="ar-IQ"/>
        </w:rPr>
        <w:t>Hallock, 1999</w:t>
      </w:r>
      <w:r>
        <w:rPr>
          <w:rFonts w:ascii="Times New Roman" w:hAnsi="Times New Roman" w:cs="Simplified Arabic"/>
          <w:sz w:val="24"/>
          <w:szCs w:val="24"/>
          <w:rtl/>
          <w:lang w:bidi="ar-IQ"/>
        </w:rPr>
        <w:t>). إن وجود سحنات الحجر الجيري المترابط مع سحنات الحجر الجيري الحامل للطحالب المرجانية في تكوين عنه يشير إلى بيئة ضحلة دافئة ذات ملوحة اعتيادية خلال عمر الاوليغوسين, وان وحداتها الصخرية قد ترسبت في منطقة محصورة بين الرصيف المحصور والشعاب المرجانية. وهذا ما يؤكده وجود الطحالب المرجانية التي تشير إلى بيئة خلف الحيد المرجاني خلال عمر الاوليغوسين الاعلى-المايوسين المبكر(</w:t>
      </w:r>
      <w:r>
        <w:rPr>
          <w:rFonts w:ascii="Times New Roman" w:hAnsi="Times New Roman" w:cs="Simplified Arabic"/>
          <w:sz w:val="24"/>
          <w:szCs w:val="24"/>
          <w:lang w:bidi="ar-IQ"/>
        </w:rPr>
        <w:t>Pomar,2001, Ghosh,2002</w:t>
      </w:r>
      <w:r>
        <w:rPr>
          <w:rFonts w:ascii="Times New Roman" w:hAnsi="Times New Roman" w:cs="Simplified Arabic"/>
          <w:sz w:val="24"/>
          <w:szCs w:val="24"/>
          <w:rtl/>
          <w:lang w:bidi="ar-IQ"/>
        </w:rPr>
        <w:t>).</w:t>
      </w:r>
    </w:p>
    <w:p w:rsidR="00B9472D" w:rsidRPr="0062646C" w:rsidRDefault="00B9472D" w:rsidP="003B321A">
      <w:pPr>
        <w:tabs>
          <w:tab w:val="center" w:pos="5040"/>
        </w:tabs>
        <w:bidi/>
        <w:spacing w:after="0" w:line="240" w:lineRule="auto"/>
        <w:jc w:val="both"/>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أما بالنسبة لتكوين الفرات فإن وفرة متحجرات </w:t>
      </w:r>
      <w:r>
        <w:rPr>
          <w:rFonts w:ascii="Times New Roman" w:hAnsi="Times New Roman" w:cs="Simplified Arabic"/>
          <w:sz w:val="24"/>
          <w:szCs w:val="24"/>
          <w:lang w:bidi="ar-IQ"/>
        </w:rPr>
        <w:t>Peneroplids, Miliolids</w:t>
      </w:r>
      <w:r>
        <w:rPr>
          <w:rFonts w:ascii="Times New Roman" w:hAnsi="Times New Roman" w:cs="Simplified Arabic"/>
          <w:sz w:val="24"/>
          <w:szCs w:val="24"/>
          <w:rtl/>
          <w:lang w:bidi="ar-IQ"/>
        </w:rPr>
        <w:t xml:space="preserve"> وخاصة الصغيرة منها في البحث الحالي تمثل بيئة الرصيف البحري, وبيئة اللاغون، (لوحة </w:t>
      </w:r>
      <w:r>
        <w:rPr>
          <w:rFonts w:ascii="Times New Roman" w:hAnsi="Times New Roman" w:cs="Simplified Arabic"/>
          <w:sz w:val="24"/>
          <w:szCs w:val="24"/>
          <w:lang w:bidi="ar-IQ"/>
        </w:rPr>
        <w:t>4,3-1</w:t>
      </w:r>
      <w:r>
        <w:rPr>
          <w:rFonts w:ascii="Times New Roman" w:hAnsi="Times New Roman" w:cs="Simplified Arabic"/>
          <w:sz w:val="24"/>
          <w:szCs w:val="24"/>
          <w:rtl/>
          <w:lang w:bidi="ar-IQ"/>
        </w:rPr>
        <w:t>). كما وعد(</w:t>
      </w:r>
      <w:r>
        <w:rPr>
          <w:rFonts w:ascii="Times New Roman" w:hAnsi="Times New Roman" w:cs="Simplified Arabic"/>
          <w:sz w:val="24"/>
          <w:szCs w:val="24"/>
          <w:lang w:bidi="ar-IQ"/>
        </w:rPr>
        <w:t>Flugel, 1982</w:t>
      </w:r>
      <w:r>
        <w:rPr>
          <w:rFonts w:ascii="Times New Roman" w:hAnsi="Times New Roman" w:cs="Simplified Arabic"/>
          <w:sz w:val="24"/>
          <w:szCs w:val="24"/>
          <w:rtl/>
          <w:lang w:bidi="ar-IQ"/>
        </w:rPr>
        <w:t>) اختلاط مجاميع</w:t>
      </w:r>
      <w:r>
        <w:rPr>
          <w:rFonts w:ascii="Times New Roman" w:hAnsi="Times New Roman" w:cs="Simplified Arabic"/>
          <w:sz w:val="24"/>
          <w:szCs w:val="24"/>
          <w:lang w:bidi="ar-IQ"/>
        </w:rPr>
        <w:t xml:space="preserve">Peneroplids, Miliolids </w:t>
      </w:r>
      <w:r>
        <w:rPr>
          <w:rFonts w:ascii="Times New Roman" w:hAnsi="Times New Roman" w:cs="Simplified Arabic"/>
          <w:sz w:val="24"/>
          <w:szCs w:val="24"/>
          <w:rtl/>
          <w:lang w:bidi="ar-IQ"/>
        </w:rPr>
        <w:t xml:space="preserve"> مع الحبيبات غير الهيكلية مثل البلويدات والدمالق يشير إلى بيئة ترسيب ضحلة مع حركة مياه محدودة الدوران. في حين يشير (</w:t>
      </w:r>
      <w:r>
        <w:rPr>
          <w:rFonts w:ascii="Times New Roman" w:hAnsi="Times New Roman" w:cs="Simplified Arabic"/>
          <w:sz w:val="24"/>
          <w:szCs w:val="24"/>
          <w:lang w:bidi="ar-IQ"/>
        </w:rPr>
        <w:t>Hallock,1999</w:t>
      </w:r>
      <w:r>
        <w:rPr>
          <w:rFonts w:ascii="Times New Roman" w:hAnsi="Times New Roman" w:cs="Simplified Arabic"/>
          <w:sz w:val="24"/>
          <w:szCs w:val="24"/>
          <w:rtl/>
          <w:lang w:bidi="ar-IQ"/>
        </w:rPr>
        <w:t>) وجود</w:t>
      </w:r>
      <w:r>
        <w:rPr>
          <w:rFonts w:ascii="Times New Roman" w:hAnsi="Times New Roman" w:cs="Simplified Arabic"/>
          <w:sz w:val="24"/>
          <w:szCs w:val="24"/>
          <w:lang w:bidi="ar-IQ"/>
        </w:rPr>
        <w:t xml:space="preserve"> Peneroplids,Miliolids</w:t>
      </w:r>
      <w:r>
        <w:rPr>
          <w:rFonts w:ascii="Times New Roman" w:hAnsi="Times New Roman" w:cs="Simplified Arabic"/>
          <w:sz w:val="24"/>
          <w:szCs w:val="24"/>
          <w:rtl/>
          <w:lang w:bidi="ar-IQ"/>
        </w:rPr>
        <w:t xml:space="preserve"> مع النوع </w:t>
      </w:r>
      <w:r>
        <w:rPr>
          <w:rFonts w:ascii="Times New Roman" w:hAnsi="Times New Roman" w:cs="Simplified Arabic"/>
          <w:sz w:val="24"/>
          <w:szCs w:val="24"/>
          <w:lang w:bidi="ar-IQ"/>
        </w:rPr>
        <w:t xml:space="preserve"> </w:t>
      </w:r>
      <w:r w:rsidRPr="002158FA">
        <w:rPr>
          <w:rFonts w:ascii="Times New Roman" w:hAnsi="Times New Roman" w:cs="Simplified Arabic"/>
          <w:i/>
          <w:iCs/>
          <w:sz w:val="24"/>
          <w:szCs w:val="24"/>
          <w:lang w:bidi="ar-IQ"/>
        </w:rPr>
        <w:t>Ammonia beccarii</w:t>
      </w:r>
      <w:r>
        <w:rPr>
          <w:rFonts w:ascii="Times New Roman" w:hAnsi="Times New Roman" w:cs="Simplified Arabic"/>
          <w:sz w:val="24"/>
          <w:szCs w:val="24"/>
          <w:rtl/>
          <w:lang w:bidi="ar-IQ"/>
        </w:rPr>
        <w:t>دليل إلى بيئة لاكونية متصلة بأذرع أو قنوات صغيرة باتجاه البحر لتكوين الفرات. إن بيئة ترسيب تكوين الفرات الجيري في منطقة الدراسة تمثل بيئة ذات مياه محدودة الدوران في منطقة الرصيف البحري, وان الترسيب قد تم داخل بحيرة شاطئية ذات ملوحة اعتيادية مع التيارات الشديدة التي أنتجت حبيبات هيكلية وغير هيكلية, وهذا يعكسه كثرة وجود متحجرات</w:t>
      </w:r>
      <w:r>
        <w:rPr>
          <w:rFonts w:ascii="Times New Roman" w:hAnsi="Times New Roman" w:cs="Simplified Arabic"/>
          <w:sz w:val="24"/>
          <w:szCs w:val="24"/>
          <w:lang w:bidi="ar-IQ"/>
        </w:rPr>
        <w:t xml:space="preserve"> Peneroplids </w:t>
      </w:r>
      <w:r>
        <w:rPr>
          <w:rFonts w:ascii="Times New Roman" w:hAnsi="Times New Roman" w:cs="Simplified Arabic"/>
          <w:sz w:val="24"/>
          <w:szCs w:val="24"/>
          <w:rtl/>
          <w:lang w:bidi="ar-IQ"/>
        </w:rPr>
        <w:t xml:space="preserve"> فضلا عن السرئيات والبلويدات</w:t>
      </w:r>
      <w:r>
        <w:rPr>
          <w:rFonts w:ascii="Times New Roman" w:hAnsi="Times New Roman" w:cs="Simplified Arabic"/>
          <w:sz w:val="24"/>
          <w:szCs w:val="24"/>
          <w:lang w:bidi="ar-IQ"/>
        </w:rPr>
        <w:t>.</w:t>
      </w:r>
      <w:r>
        <w:rPr>
          <w:rFonts w:ascii="Times New Roman" w:hAnsi="Times New Roman" w:cs="Simplified Arabic"/>
          <w:sz w:val="24"/>
          <w:szCs w:val="24"/>
          <w:rtl/>
          <w:lang w:bidi="ar-IQ"/>
        </w:rPr>
        <w:t xml:space="preserve">                                                                                </w:t>
      </w:r>
    </w:p>
    <w:p w:rsidR="00B9472D" w:rsidRDefault="00B9472D" w:rsidP="000B43C1">
      <w:pPr>
        <w:tabs>
          <w:tab w:val="center" w:pos="5040"/>
        </w:tabs>
        <w:jc w:val="right"/>
        <w:rPr>
          <w:rFonts w:ascii="Times New Roman" w:hAnsi="Times New Roman" w:cs="Simplified Arabic"/>
          <w:noProof/>
          <w:sz w:val="24"/>
          <w:szCs w:val="24"/>
        </w:rPr>
      </w:pPr>
    </w:p>
    <w:p w:rsidR="00B9472D" w:rsidRDefault="00B9472D" w:rsidP="000B43C1">
      <w:pPr>
        <w:tabs>
          <w:tab w:val="center" w:pos="5040"/>
        </w:tabs>
        <w:jc w:val="right"/>
        <w:rPr>
          <w:rFonts w:ascii="Times New Roman" w:hAnsi="Times New Roman" w:cs="Simplified Arabic"/>
          <w:noProof/>
          <w:sz w:val="24"/>
          <w:szCs w:val="24"/>
        </w:rPr>
      </w:pPr>
    </w:p>
    <w:p w:rsidR="00B9472D" w:rsidRDefault="00B9472D" w:rsidP="000B43C1">
      <w:pPr>
        <w:tabs>
          <w:tab w:val="center" w:pos="5040"/>
        </w:tabs>
        <w:jc w:val="right"/>
        <w:rPr>
          <w:rFonts w:ascii="Times New Roman" w:hAnsi="Times New Roman" w:cs="Simplified Arabic"/>
          <w:noProof/>
          <w:sz w:val="24"/>
          <w:szCs w:val="24"/>
        </w:rPr>
      </w:pPr>
    </w:p>
    <w:p w:rsidR="00B9472D" w:rsidRDefault="00B9472D" w:rsidP="00F07486">
      <w:pPr>
        <w:tabs>
          <w:tab w:val="center" w:pos="5040"/>
        </w:tabs>
        <w:bidi/>
        <w:spacing w:after="0" w:line="240" w:lineRule="auto"/>
        <w:jc w:val="center"/>
        <w:rPr>
          <w:rFonts w:ascii="Times New Roman" w:hAnsi="Times New Roman" w:cs="Simplified Arabic"/>
          <w:noProof/>
          <w:sz w:val="24"/>
          <w:szCs w:val="24"/>
          <w:rtl/>
          <w:lang w:bidi="ar-IQ"/>
        </w:rPr>
      </w:pPr>
      <w:r w:rsidRPr="00F73454">
        <w:rPr>
          <w:rFonts w:ascii="Times New Roman" w:hAnsi="Times New Roman" w:cs="Simplified Arabic"/>
          <w:noProof/>
          <w:sz w:val="24"/>
          <w:szCs w:val="24"/>
        </w:rPr>
        <w:pict>
          <v:shape id="صورة 2" o:spid="_x0000_i1043" type="#_x0000_t75" alt="1 copy.jpg" style="width:145.5pt;height:108pt;visibility:visible">
            <v:imagedata r:id="rId30" o:title=""/>
          </v:shape>
        </w:pict>
      </w:r>
      <w:r w:rsidRPr="00F73454">
        <w:rPr>
          <w:rFonts w:ascii="Times New Roman" w:hAnsi="Times New Roman" w:cs="Simplified Arabic"/>
          <w:noProof/>
          <w:sz w:val="24"/>
          <w:szCs w:val="24"/>
        </w:rPr>
        <w:pict>
          <v:shape id="صورة 9" o:spid="_x0000_i1044" type="#_x0000_t75" alt="2 copy.jpg" style="width:145.5pt;height:108pt;visibility:visible">
            <v:imagedata r:id="rId31" o:title=""/>
          </v:shape>
        </w:pict>
      </w: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r>
        <w:rPr>
          <w:noProof/>
        </w:rPr>
        <w:pict>
          <v:shape id="صورة 11" o:spid="_x0000_s1053" type="#_x0000_t75" alt="4 copy.jpg" style="position:absolute;left:0;text-align:left;margin-left:306.75pt;margin-top:115.4pt;width:145.45pt;height:108.75pt;z-index:-251664896;visibility:visible">
            <v:imagedata r:id="rId32" o:title=""/>
          </v:shape>
        </w:pict>
      </w:r>
      <w:r>
        <w:rPr>
          <w:noProof/>
        </w:rPr>
        <w:pict>
          <v:shape id="صورة 12" o:spid="_x0000_s1054" type="#_x0000_t75" alt="5 copy.jpg" style="position:absolute;left:0;text-align:left;margin-left:163.5pt;margin-top:114.65pt;width:145.45pt;height:108.75pt;z-index:-251663872;visibility:visible">
            <v:imagedata r:id="rId33" o:title=""/>
          </v:shape>
        </w:pict>
      </w:r>
      <w:r>
        <w:rPr>
          <w:noProof/>
        </w:rPr>
        <w:pict>
          <v:shape id="صورة 14" o:spid="_x0000_s1055" type="#_x0000_t75" alt="6 copy.jpg" style="position:absolute;left:0;text-align:left;margin-left:14.25pt;margin-top:113.15pt;width:145.45pt;height:108.75pt;z-index:-251662848;visibility:visible">
            <v:imagedata r:id="rId34" o:title=""/>
          </v:shape>
        </w:pict>
      </w:r>
      <w:r w:rsidRPr="00F73454">
        <w:rPr>
          <w:rFonts w:ascii="Times New Roman" w:hAnsi="Times New Roman" w:cs="Simplified Arabic"/>
          <w:noProof/>
          <w:sz w:val="24"/>
          <w:szCs w:val="24"/>
        </w:rPr>
        <w:pict>
          <v:shape id="صورة 10" o:spid="_x0000_i1045" type="#_x0000_t75" alt="3 copy.jpg" style="width:145.5pt;height:108pt;visibility:visible">
            <v:imagedata r:id="rId35" o:title=""/>
          </v:shape>
        </w:pict>
      </w:r>
    </w:p>
    <w:p w:rsidR="00B9472D" w:rsidRDefault="00B9472D" w:rsidP="00F07486">
      <w:pPr>
        <w:tabs>
          <w:tab w:val="center" w:pos="5040"/>
        </w:tabs>
        <w:bidi/>
        <w:spacing w:after="0" w:line="240" w:lineRule="auto"/>
        <w:rPr>
          <w:rFonts w:ascii="Times New Roman" w:hAnsi="Times New Roman" w:cs="Simplified Arabic"/>
          <w:sz w:val="24"/>
          <w:szCs w:val="24"/>
          <w:rtl/>
          <w:lang w:bidi="ar-IQ"/>
        </w:rPr>
      </w:pPr>
    </w:p>
    <w:p w:rsidR="00B9472D" w:rsidRDefault="00B9472D" w:rsidP="00F07486">
      <w:pPr>
        <w:tabs>
          <w:tab w:val="center" w:pos="5040"/>
        </w:tabs>
        <w:bidi/>
        <w:spacing w:after="0" w:line="240" w:lineRule="auto"/>
        <w:rPr>
          <w:rFonts w:ascii="Times New Roman" w:hAnsi="Times New Roman" w:cs="Simplified Arabic"/>
          <w:sz w:val="24"/>
          <w:szCs w:val="24"/>
          <w:lang w:bidi="ar-IQ"/>
        </w:rPr>
      </w:pPr>
    </w:p>
    <w:p w:rsidR="00B9472D" w:rsidRDefault="00B9472D" w:rsidP="00F07486">
      <w:pPr>
        <w:tabs>
          <w:tab w:val="center" w:pos="5040"/>
        </w:tabs>
        <w:bidi/>
        <w:spacing w:after="0" w:line="240" w:lineRule="auto"/>
        <w:rPr>
          <w:rFonts w:ascii="Times New Roman" w:hAnsi="Times New Roman" w:cs="Simplified Arabic"/>
          <w:sz w:val="24"/>
          <w:szCs w:val="24"/>
          <w:lang w:bidi="ar-IQ"/>
        </w:rPr>
      </w:pPr>
    </w:p>
    <w:p w:rsidR="00B9472D" w:rsidRDefault="00B9472D" w:rsidP="00F07486">
      <w:pPr>
        <w:tabs>
          <w:tab w:val="center" w:pos="5040"/>
        </w:tabs>
        <w:bidi/>
        <w:spacing w:after="0" w:line="240" w:lineRule="auto"/>
        <w:rPr>
          <w:rFonts w:ascii="Times New Roman" w:hAnsi="Times New Roman" w:cs="Simplified Arabic"/>
          <w:sz w:val="24"/>
          <w:szCs w:val="24"/>
          <w:rtl/>
          <w:lang w:bidi="ar-IQ"/>
        </w:rPr>
      </w:pPr>
      <w:r>
        <w:rPr>
          <w:noProof/>
        </w:rPr>
        <w:pict>
          <v:shape id="صورة 15" o:spid="_x0000_s1056" type="#_x0000_t75" alt="7 copy.jpg" style="position:absolute;left:0;text-align:left;margin-left:165.75pt;margin-top:18.55pt;width:145.45pt;height:108.75pt;z-index:-251661824;visibility:visible">
            <v:imagedata r:id="rId36" o:title=""/>
          </v:shape>
        </w:pict>
      </w:r>
      <w:r>
        <w:rPr>
          <w:rFonts w:ascii="Times New Roman" w:hAnsi="Times New Roman" w:cs="Simplified Arabic"/>
          <w:sz w:val="24"/>
          <w:szCs w:val="24"/>
          <w:rtl/>
          <w:lang w:bidi="ar-IQ"/>
        </w:rPr>
        <w:t xml:space="preserve">                                                                              </w:t>
      </w:r>
    </w:p>
    <w:p w:rsidR="00B9472D" w:rsidRDefault="00B9472D" w:rsidP="00F07486">
      <w:pPr>
        <w:tabs>
          <w:tab w:val="center" w:pos="5040"/>
        </w:tabs>
        <w:spacing w:after="0" w:line="240" w:lineRule="auto"/>
        <w:rPr>
          <w:rFonts w:ascii="Times New Roman" w:hAnsi="Times New Roman" w:cs="Simplified Arabic"/>
          <w:sz w:val="24"/>
          <w:szCs w:val="24"/>
          <w:lang w:bidi="ar-IQ"/>
        </w:rPr>
      </w:pPr>
    </w:p>
    <w:p w:rsidR="00B9472D" w:rsidRDefault="00B9472D" w:rsidP="00F07486">
      <w:pPr>
        <w:tabs>
          <w:tab w:val="center" w:pos="5040"/>
        </w:tabs>
        <w:spacing w:after="0" w:line="240" w:lineRule="auto"/>
        <w:rPr>
          <w:rFonts w:ascii="Times New Roman" w:hAnsi="Times New Roman" w:cs="Simplified Arabic"/>
          <w:sz w:val="24"/>
          <w:szCs w:val="24"/>
          <w:lang w:bidi="ar-IQ"/>
        </w:rPr>
      </w:pPr>
    </w:p>
    <w:p w:rsidR="00B9472D" w:rsidRDefault="00B9472D" w:rsidP="00F07486">
      <w:pPr>
        <w:tabs>
          <w:tab w:val="center" w:pos="5040"/>
        </w:tabs>
        <w:spacing w:after="0" w:line="240" w:lineRule="auto"/>
        <w:rPr>
          <w:rFonts w:ascii="Times New Roman" w:hAnsi="Times New Roman" w:cs="Simplified Arabic"/>
          <w:sz w:val="24"/>
          <w:szCs w:val="24"/>
          <w:lang w:bidi="ar-IQ"/>
        </w:rPr>
      </w:pP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r>
        <w:rPr>
          <w:rFonts w:ascii="Times New Roman" w:hAnsi="Times New Roman" w:cs="Simplified Arabic"/>
          <w:sz w:val="24"/>
          <w:szCs w:val="24"/>
          <w:rtl/>
          <w:lang w:bidi="ar-IQ"/>
        </w:rPr>
        <w:t>لوحة رقم (1): السحنات الرئيسة (</w:t>
      </w:r>
      <w:r>
        <w:rPr>
          <w:rFonts w:ascii="Times New Roman" w:hAnsi="Times New Roman" w:cs="Simplified Arabic"/>
          <w:sz w:val="24"/>
          <w:szCs w:val="24"/>
          <w:lang w:bidi="ar-IQ"/>
        </w:rPr>
        <w:t>3,2,1</w:t>
      </w:r>
      <w:r>
        <w:rPr>
          <w:rFonts w:ascii="Times New Roman" w:hAnsi="Times New Roman" w:cs="Simplified Arabic"/>
          <w:sz w:val="24"/>
          <w:szCs w:val="24"/>
          <w:rtl/>
          <w:lang w:bidi="ar-IQ"/>
        </w:rPr>
        <w:t>) في تكويني عنه والفرات في موقع وادي الأسدي في منطقة خان البغدادي</w:t>
      </w:r>
    </w:p>
    <w:p w:rsidR="00B9472D" w:rsidRPr="001A0512" w:rsidRDefault="00B9472D" w:rsidP="003B321A">
      <w:pPr>
        <w:tabs>
          <w:tab w:val="center" w:pos="5040"/>
        </w:tabs>
        <w:bidi/>
        <w:spacing w:after="0" w:line="240" w:lineRule="auto"/>
        <w:rPr>
          <w:rFonts w:ascii="Times New Roman" w:hAnsi="Times New Roman" w:cs="Simplified Arabic"/>
          <w:sz w:val="20"/>
          <w:szCs w:val="20"/>
          <w:rtl/>
          <w:lang w:bidi="ar-IQ"/>
        </w:rPr>
      </w:pPr>
      <w:r w:rsidRPr="001A0512">
        <w:rPr>
          <w:rFonts w:ascii="Times New Roman" w:hAnsi="Times New Roman" w:cs="Simplified Arabic"/>
          <w:sz w:val="20"/>
          <w:szCs w:val="20"/>
          <w:lang w:bidi="ar-IQ"/>
        </w:rPr>
        <w:t>1</w:t>
      </w:r>
      <w:r w:rsidRPr="001A0512">
        <w:rPr>
          <w:rFonts w:ascii="Times New Roman" w:hAnsi="Times New Roman" w:cs="Simplified Arabic"/>
          <w:sz w:val="20"/>
          <w:szCs w:val="20"/>
          <w:rtl/>
          <w:lang w:bidi="ar-IQ"/>
        </w:rPr>
        <w:t xml:space="preserve">: سحنة الحجر الجيري الطيني </w:t>
      </w:r>
      <w:r w:rsidRPr="001A0512">
        <w:rPr>
          <w:rFonts w:ascii="Times New Roman" w:hAnsi="Times New Roman" w:cs="Simplified Arabic"/>
          <w:sz w:val="20"/>
          <w:szCs w:val="20"/>
          <w:lang w:bidi="ar-IQ"/>
        </w:rPr>
        <w:t>Lime Mudstone</w:t>
      </w:r>
      <w:r w:rsidRPr="001A0512">
        <w:rPr>
          <w:rFonts w:ascii="Times New Roman" w:hAnsi="Times New Roman" w:cs="Simplified Arabic"/>
          <w:sz w:val="20"/>
          <w:szCs w:val="20"/>
          <w:rtl/>
          <w:lang w:bidi="ar-IQ"/>
        </w:rPr>
        <w:t xml:space="preserve"> تكوين الفرات، المايوسين الأسفل، تكبير </w:t>
      </w:r>
      <w:r w:rsidRPr="001A0512">
        <w:rPr>
          <w:rFonts w:ascii="Times New Roman" w:hAnsi="Times New Roman" w:cs="Simplified Arabic"/>
          <w:sz w:val="20"/>
          <w:szCs w:val="20"/>
          <w:lang w:bidi="ar-IQ"/>
        </w:rPr>
        <w:t>20</w:t>
      </w:r>
      <w:r w:rsidRPr="001A0512">
        <w:rPr>
          <w:rFonts w:ascii="Times New Roman" w:hAnsi="Times New Roman" w:cs="Simplified Arabic"/>
          <w:sz w:val="20"/>
          <w:szCs w:val="20"/>
          <w:rtl/>
          <w:lang w:bidi="ar-IQ"/>
        </w:rPr>
        <w:t xml:space="preserve"> مرة.</w:t>
      </w:r>
    </w:p>
    <w:p w:rsidR="00B9472D" w:rsidRPr="001A0512" w:rsidRDefault="00B9472D" w:rsidP="003B321A">
      <w:pPr>
        <w:tabs>
          <w:tab w:val="center" w:pos="5040"/>
        </w:tabs>
        <w:bidi/>
        <w:spacing w:after="0" w:line="240" w:lineRule="auto"/>
        <w:rPr>
          <w:rFonts w:ascii="Times New Roman" w:hAnsi="Times New Roman" w:cs="Simplified Arabic"/>
          <w:sz w:val="20"/>
          <w:szCs w:val="20"/>
          <w:rtl/>
          <w:lang w:bidi="ar-IQ"/>
        </w:rPr>
      </w:pPr>
      <w:r w:rsidRPr="001A0512">
        <w:rPr>
          <w:rFonts w:ascii="Times New Roman" w:hAnsi="Times New Roman" w:cs="Simplified Arabic"/>
          <w:sz w:val="20"/>
          <w:szCs w:val="20"/>
          <w:lang w:bidi="ar-IQ"/>
        </w:rPr>
        <w:t>:2</w:t>
      </w:r>
      <w:r w:rsidRPr="001A0512">
        <w:rPr>
          <w:rFonts w:ascii="Times New Roman" w:hAnsi="Times New Roman" w:cs="Simplified Arabic"/>
          <w:sz w:val="20"/>
          <w:szCs w:val="20"/>
          <w:rtl/>
          <w:lang w:bidi="ar-IQ"/>
        </w:rPr>
        <w:t xml:space="preserve">  سحنة الحجر الجيري الواكي </w:t>
      </w:r>
      <w:r w:rsidRPr="001A0512">
        <w:rPr>
          <w:rFonts w:ascii="Times New Roman" w:hAnsi="Times New Roman" w:cs="Simplified Arabic"/>
          <w:sz w:val="20"/>
          <w:szCs w:val="20"/>
          <w:lang w:bidi="ar-IQ"/>
        </w:rPr>
        <w:t>Lime Wackestone</w:t>
      </w:r>
      <w:r w:rsidRPr="001A0512">
        <w:rPr>
          <w:rFonts w:ascii="Times New Roman" w:hAnsi="Times New Roman" w:cs="Simplified Arabic"/>
          <w:sz w:val="20"/>
          <w:szCs w:val="20"/>
          <w:rtl/>
          <w:lang w:bidi="ar-IQ"/>
        </w:rPr>
        <w:t xml:space="preserve"> تظهر معينات الدولومايت نواة لبعض السرئيات (</w:t>
      </w:r>
      <w:r w:rsidRPr="001A0512">
        <w:rPr>
          <w:rFonts w:ascii="Times New Roman" w:hAnsi="Times New Roman" w:cs="Simplified Arabic"/>
          <w:sz w:val="20"/>
          <w:szCs w:val="20"/>
          <w:lang w:bidi="ar-IQ"/>
        </w:rPr>
        <w:t>d</w:t>
      </w:r>
      <w:r w:rsidRPr="001A0512">
        <w:rPr>
          <w:rFonts w:ascii="Times New Roman" w:hAnsi="Times New Roman" w:cs="Simplified Arabic"/>
          <w:sz w:val="20"/>
          <w:szCs w:val="20"/>
          <w:rtl/>
          <w:lang w:bidi="ar-IQ"/>
        </w:rPr>
        <w:t>) بينما تتكون النواة من    البلويدات في السرئيات الأخرى (</w:t>
      </w:r>
      <w:r w:rsidRPr="001A0512">
        <w:rPr>
          <w:rFonts w:ascii="Times New Roman" w:hAnsi="Times New Roman" w:cs="Simplified Arabic"/>
          <w:sz w:val="20"/>
          <w:szCs w:val="20"/>
          <w:lang w:bidi="ar-IQ"/>
        </w:rPr>
        <w:t>p</w:t>
      </w:r>
      <w:r w:rsidRPr="001A0512">
        <w:rPr>
          <w:rFonts w:ascii="Times New Roman" w:hAnsi="Times New Roman" w:cs="Simplified Arabic"/>
          <w:sz w:val="20"/>
          <w:szCs w:val="20"/>
          <w:rtl/>
          <w:lang w:bidi="ar-IQ"/>
        </w:rPr>
        <w:t xml:space="preserve">), تكوين الفرات، المايوسين الأسفل، 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p>
    <w:p w:rsidR="00B9472D" w:rsidRPr="001A0512" w:rsidRDefault="00B9472D" w:rsidP="003B321A">
      <w:pPr>
        <w:tabs>
          <w:tab w:val="center" w:pos="5040"/>
        </w:tabs>
        <w:bidi/>
        <w:spacing w:after="0" w:line="240" w:lineRule="auto"/>
        <w:rPr>
          <w:rFonts w:ascii="Times New Roman" w:hAnsi="Times New Roman" w:cs="Simplified Arabic"/>
          <w:sz w:val="20"/>
          <w:szCs w:val="20"/>
          <w:lang w:bidi="ar-IQ"/>
        </w:rPr>
      </w:pPr>
      <w:r w:rsidRPr="001A0512">
        <w:rPr>
          <w:rFonts w:ascii="Times New Roman" w:hAnsi="Times New Roman" w:cs="Simplified Arabic"/>
          <w:sz w:val="20"/>
          <w:szCs w:val="20"/>
          <w:lang w:bidi="ar-IQ"/>
        </w:rPr>
        <w:t>3</w:t>
      </w:r>
      <w:r w:rsidRPr="001A0512">
        <w:rPr>
          <w:rFonts w:ascii="Times New Roman" w:hAnsi="Times New Roman" w:cs="Simplified Arabic"/>
          <w:sz w:val="20"/>
          <w:szCs w:val="20"/>
          <w:rtl/>
          <w:lang w:bidi="ar-IQ"/>
        </w:rPr>
        <w:t>: سحنة الحجر الجيري الواكي– المرصوص</w:t>
      </w:r>
      <w:r w:rsidRPr="001A0512">
        <w:rPr>
          <w:rFonts w:ascii="Times New Roman" w:hAnsi="Times New Roman" w:cs="Simplified Arabic"/>
          <w:sz w:val="20"/>
          <w:szCs w:val="20"/>
          <w:lang w:bidi="ar-IQ"/>
        </w:rPr>
        <w:t xml:space="preserve">-Packstone  </w:t>
      </w:r>
      <w:r w:rsidRPr="001A0512">
        <w:rPr>
          <w:rFonts w:ascii="Times New Roman" w:hAnsi="Times New Roman" w:cs="Simplified Arabic"/>
          <w:sz w:val="20"/>
          <w:szCs w:val="20"/>
          <w:rtl/>
          <w:lang w:bidi="ar-IQ"/>
        </w:rPr>
        <w:t xml:space="preserve"> </w:t>
      </w:r>
      <w:r w:rsidRPr="001A0512">
        <w:rPr>
          <w:rFonts w:ascii="Times New Roman" w:hAnsi="Times New Roman" w:cs="Simplified Arabic"/>
          <w:sz w:val="20"/>
          <w:szCs w:val="20"/>
          <w:lang w:bidi="ar-IQ"/>
        </w:rPr>
        <w:t xml:space="preserve">    Lime Wackestone</w:t>
      </w:r>
      <w:r w:rsidRPr="001A0512">
        <w:rPr>
          <w:rFonts w:ascii="Times New Roman" w:hAnsi="Times New Roman" w:cs="Simplified Arabic"/>
          <w:sz w:val="20"/>
          <w:szCs w:val="20"/>
          <w:rtl/>
          <w:lang w:bidi="ar-IQ"/>
        </w:rPr>
        <w:t xml:space="preserve">الحامل للنوع </w:t>
      </w:r>
      <w:r w:rsidRPr="001A0512">
        <w:rPr>
          <w:rFonts w:ascii="Times New Roman" w:hAnsi="Times New Roman" w:cs="Simplified Arabic"/>
          <w:i/>
          <w:iCs/>
          <w:sz w:val="20"/>
          <w:szCs w:val="20"/>
          <w:lang w:bidi="ar-IQ"/>
        </w:rPr>
        <w:t xml:space="preserve">Peneroplis </w:t>
      </w:r>
      <w:r>
        <w:rPr>
          <w:rFonts w:ascii="Times New Roman" w:hAnsi="Times New Roman" w:cs="Simplified Arabic"/>
          <w:i/>
          <w:iCs/>
          <w:sz w:val="20"/>
          <w:szCs w:val="20"/>
          <w:lang w:bidi="ar-IQ"/>
        </w:rPr>
        <w:t>f</w:t>
      </w:r>
      <w:r w:rsidRPr="001A0512">
        <w:rPr>
          <w:rFonts w:ascii="Times New Roman" w:hAnsi="Times New Roman" w:cs="Simplified Arabic"/>
          <w:i/>
          <w:iCs/>
          <w:sz w:val="20"/>
          <w:szCs w:val="20"/>
          <w:lang w:bidi="ar-IQ"/>
        </w:rPr>
        <w:t>arsensis</w:t>
      </w:r>
      <w:r w:rsidRPr="001A0512">
        <w:rPr>
          <w:rFonts w:ascii="Times New Roman" w:hAnsi="Times New Roman" w:cs="Simplified Arabic"/>
          <w:sz w:val="20"/>
          <w:szCs w:val="20"/>
          <w:lang w:bidi="ar-IQ"/>
        </w:rPr>
        <w:t xml:space="preserve"> </w:t>
      </w:r>
      <w:r w:rsidRPr="001A0512">
        <w:rPr>
          <w:rFonts w:ascii="Times New Roman" w:hAnsi="Times New Roman" w:cs="Simplified Arabic"/>
          <w:i/>
          <w:iCs/>
          <w:sz w:val="20"/>
          <w:szCs w:val="20"/>
          <w:lang w:bidi="ar-IQ"/>
        </w:rPr>
        <w:t>Henson</w:t>
      </w:r>
      <w:r w:rsidRPr="001A0512">
        <w:rPr>
          <w:rFonts w:ascii="Times New Roman" w:hAnsi="Times New Roman" w:cs="Simplified Arabic"/>
          <w:sz w:val="20"/>
          <w:szCs w:val="20"/>
          <w:rtl/>
          <w:lang w:bidi="ar-IQ"/>
        </w:rPr>
        <w:t xml:space="preserve"> تكوين الفرات، المايوسين الأسفل، 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p>
    <w:p w:rsidR="00B9472D" w:rsidRPr="001A0512" w:rsidRDefault="00B9472D" w:rsidP="003B321A">
      <w:pPr>
        <w:tabs>
          <w:tab w:val="center" w:pos="5040"/>
        </w:tabs>
        <w:bidi/>
        <w:spacing w:after="0" w:line="240" w:lineRule="auto"/>
        <w:rPr>
          <w:rFonts w:ascii="Times New Roman" w:hAnsi="Times New Roman" w:cs="Simplified Arabic"/>
          <w:sz w:val="20"/>
          <w:szCs w:val="20"/>
          <w:lang w:bidi="ar-IQ"/>
        </w:rPr>
      </w:pPr>
      <w:r w:rsidRPr="001A0512">
        <w:rPr>
          <w:rFonts w:ascii="Times New Roman" w:hAnsi="Times New Roman" w:cs="Simplified Arabic"/>
          <w:sz w:val="20"/>
          <w:szCs w:val="20"/>
          <w:lang w:bidi="ar-IQ"/>
        </w:rPr>
        <w:t>4</w:t>
      </w:r>
      <w:r w:rsidRPr="001A0512">
        <w:rPr>
          <w:rFonts w:ascii="Times New Roman" w:hAnsi="Times New Roman" w:cs="Simplified Arabic"/>
          <w:sz w:val="20"/>
          <w:szCs w:val="20"/>
          <w:rtl/>
          <w:lang w:bidi="ar-IQ"/>
        </w:rPr>
        <w:t>: سحنة الحجر الجيري الواكي– المرصوص</w:t>
      </w:r>
      <w:r w:rsidRPr="001A0512">
        <w:rPr>
          <w:rFonts w:ascii="Times New Roman" w:hAnsi="Times New Roman" w:cs="Simplified Arabic"/>
          <w:sz w:val="20"/>
          <w:szCs w:val="20"/>
          <w:lang w:bidi="ar-IQ"/>
        </w:rPr>
        <w:t xml:space="preserve">-Packstone  </w:t>
      </w:r>
      <w:r w:rsidRPr="001A0512">
        <w:rPr>
          <w:rFonts w:ascii="Times New Roman" w:hAnsi="Times New Roman" w:cs="Simplified Arabic"/>
          <w:sz w:val="20"/>
          <w:szCs w:val="20"/>
          <w:rtl/>
          <w:lang w:bidi="ar-IQ"/>
        </w:rPr>
        <w:t xml:space="preserve"> </w:t>
      </w:r>
      <w:r w:rsidRPr="001A0512">
        <w:rPr>
          <w:rFonts w:ascii="Times New Roman" w:hAnsi="Times New Roman" w:cs="Simplified Arabic"/>
          <w:sz w:val="20"/>
          <w:szCs w:val="20"/>
          <w:lang w:bidi="ar-IQ"/>
        </w:rPr>
        <w:t xml:space="preserve"> Lime Wackestone</w:t>
      </w:r>
      <w:r w:rsidRPr="001A0512">
        <w:rPr>
          <w:rFonts w:ascii="Times New Roman" w:hAnsi="Times New Roman" w:cs="Simplified Arabic"/>
          <w:sz w:val="20"/>
          <w:szCs w:val="20"/>
          <w:rtl/>
          <w:lang w:bidi="ar-IQ"/>
        </w:rPr>
        <w:t xml:space="preserve"> الحامل للنوع </w:t>
      </w:r>
      <w:r w:rsidRPr="001A0512">
        <w:rPr>
          <w:rFonts w:ascii="Times New Roman" w:hAnsi="Times New Roman" w:cs="Simplified Arabic"/>
          <w:i/>
          <w:iCs/>
          <w:sz w:val="20"/>
          <w:szCs w:val="20"/>
          <w:lang w:bidi="ar-IQ"/>
        </w:rPr>
        <w:t xml:space="preserve">Peneroplis </w:t>
      </w:r>
      <w:r>
        <w:rPr>
          <w:rFonts w:ascii="Times New Roman" w:hAnsi="Times New Roman" w:cs="Simplified Arabic"/>
          <w:i/>
          <w:iCs/>
          <w:sz w:val="20"/>
          <w:szCs w:val="20"/>
          <w:lang w:bidi="ar-IQ"/>
        </w:rPr>
        <w:t>ev</w:t>
      </w:r>
      <w:r w:rsidRPr="001A0512">
        <w:rPr>
          <w:rFonts w:ascii="Times New Roman" w:hAnsi="Times New Roman" w:cs="Simplified Arabic"/>
          <w:i/>
          <w:iCs/>
          <w:sz w:val="20"/>
          <w:szCs w:val="20"/>
          <w:lang w:bidi="ar-IQ"/>
        </w:rPr>
        <w:t>olutus Henson</w:t>
      </w:r>
      <w:r w:rsidRPr="001A0512">
        <w:rPr>
          <w:rFonts w:ascii="Times New Roman" w:hAnsi="Times New Roman" w:cs="Simplified Arabic"/>
          <w:sz w:val="20"/>
          <w:szCs w:val="20"/>
          <w:rtl/>
          <w:lang w:bidi="ar-IQ"/>
        </w:rPr>
        <w:t xml:space="preserve"> تكوين عنه، الاوليغوسين الأعلى، 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p>
    <w:p w:rsidR="00B9472D" w:rsidRPr="007E01EB" w:rsidRDefault="00B9472D" w:rsidP="003B321A">
      <w:pPr>
        <w:tabs>
          <w:tab w:val="center" w:pos="5040"/>
        </w:tabs>
        <w:bidi/>
        <w:spacing w:after="0" w:line="240" w:lineRule="auto"/>
        <w:rPr>
          <w:rFonts w:ascii="Times New Roman" w:hAnsi="Times New Roman" w:cs="Simplified Arabic"/>
          <w:i/>
          <w:iCs/>
          <w:sz w:val="20"/>
          <w:szCs w:val="20"/>
          <w:rtl/>
          <w:lang w:bidi="ar-IQ"/>
        </w:rPr>
      </w:pPr>
      <w:r w:rsidRPr="001A0512">
        <w:rPr>
          <w:rFonts w:ascii="Times New Roman" w:hAnsi="Times New Roman" w:cs="Simplified Arabic"/>
          <w:sz w:val="20"/>
          <w:szCs w:val="20"/>
          <w:lang w:bidi="ar-IQ"/>
        </w:rPr>
        <w:t>5</w:t>
      </w:r>
      <w:r w:rsidRPr="001A0512">
        <w:rPr>
          <w:rFonts w:ascii="Times New Roman" w:hAnsi="Times New Roman" w:cs="Simplified Arabic"/>
          <w:sz w:val="20"/>
          <w:szCs w:val="20"/>
          <w:rtl/>
          <w:lang w:bidi="ar-IQ"/>
        </w:rPr>
        <w:t>: سحنة الحجر الجيري الواكي– المرصوص</w:t>
      </w:r>
      <w:r w:rsidRPr="001A0512">
        <w:rPr>
          <w:rFonts w:ascii="Times New Roman" w:hAnsi="Times New Roman" w:cs="Simplified Arabic"/>
          <w:sz w:val="20"/>
          <w:szCs w:val="20"/>
          <w:lang w:bidi="ar-IQ"/>
        </w:rPr>
        <w:t xml:space="preserve">-Packstone  </w:t>
      </w:r>
      <w:r w:rsidRPr="001A0512">
        <w:rPr>
          <w:rFonts w:ascii="Times New Roman" w:hAnsi="Times New Roman" w:cs="Simplified Arabic"/>
          <w:sz w:val="20"/>
          <w:szCs w:val="20"/>
          <w:rtl/>
          <w:lang w:bidi="ar-IQ"/>
        </w:rPr>
        <w:t xml:space="preserve"> </w:t>
      </w:r>
      <w:r w:rsidRPr="001A0512">
        <w:rPr>
          <w:rFonts w:ascii="Times New Roman" w:hAnsi="Times New Roman" w:cs="Simplified Arabic"/>
          <w:sz w:val="20"/>
          <w:szCs w:val="20"/>
          <w:lang w:bidi="ar-IQ"/>
        </w:rPr>
        <w:t xml:space="preserve"> Lime Wackestone</w:t>
      </w:r>
      <w:r w:rsidRPr="001A0512">
        <w:rPr>
          <w:rFonts w:ascii="Times New Roman" w:hAnsi="Times New Roman" w:cs="Simplified Arabic"/>
          <w:sz w:val="20"/>
          <w:szCs w:val="20"/>
          <w:rtl/>
          <w:lang w:bidi="ar-IQ"/>
        </w:rPr>
        <w:t xml:space="preserve"> الحامل للنوع </w:t>
      </w:r>
      <w:r w:rsidRPr="007E01EB">
        <w:rPr>
          <w:rFonts w:ascii="Times New Roman" w:hAnsi="Times New Roman" w:cs="Simplified Arabic"/>
          <w:i/>
          <w:iCs/>
          <w:sz w:val="20"/>
          <w:szCs w:val="20"/>
          <w:lang w:bidi="ar-IQ"/>
        </w:rPr>
        <w:t>Austrotrillina howchini (Schlomberger</w:t>
      </w:r>
      <w:r w:rsidRPr="001A0512">
        <w:rPr>
          <w:rFonts w:ascii="Times New Roman" w:hAnsi="Times New Roman" w:cs="Simplified Arabic"/>
          <w:sz w:val="20"/>
          <w:szCs w:val="20"/>
          <w:lang w:bidi="ar-IQ"/>
        </w:rPr>
        <w:t>)</w:t>
      </w:r>
      <w:r w:rsidRPr="001A0512">
        <w:rPr>
          <w:rFonts w:ascii="Times New Roman" w:hAnsi="Times New Roman" w:cs="Simplified Arabic"/>
          <w:sz w:val="20"/>
          <w:szCs w:val="20"/>
          <w:rtl/>
          <w:lang w:bidi="ar-IQ"/>
        </w:rPr>
        <w:t xml:space="preserve"> تكوين عنه، الاوليغوسين الأعلى، 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p>
    <w:p w:rsidR="00B9472D" w:rsidRDefault="00B9472D" w:rsidP="003B321A">
      <w:pPr>
        <w:tabs>
          <w:tab w:val="center" w:pos="5040"/>
        </w:tabs>
        <w:bidi/>
        <w:spacing w:after="0" w:line="240" w:lineRule="auto"/>
        <w:rPr>
          <w:rFonts w:ascii="Times New Roman" w:hAnsi="Times New Roman" w:cs="Simplified Arabic"/>
          <w:sz w:val="20"/>
          <w:szCs w:val="20"/>
          <w:rtl/>
          <w:lang w:bidi="ar-IQ"/>
        </w:rPr>
      </w:pPr>
      <w:r w:rsidRPr="001A0512">
        <w:rPr>
          <w:rFonts w:ascii="Times New Roman" w:hAnsi="Times New Roman" w:cs="Simplified Arabic"/>
          <w:sz w:val="20"/>
          <w:szCs w:val="20"/>
          <w:lang w:bidi="ar-IQ"/>
        </w:rPr>
        <w:t>6</w:t>
      </w:r>
      <w:r w:rsidRPr="001A0512">
        <w:rPr>
          <w:rFonts w:ascii="Times New Roman" w:hAnsi="Times New Roman" w:cs="Simplified Arabic"/>
          <w:sz w:val="20"/>
          <w:szCs w:val="20"/>
          <w:rtl/>
          <w:lang w:bidi="ar-IQ"/>
        </w:rPr>
        <w:t>:</w:t>
      </w:r>
      <w:r>
        <w:rPr>
          <w:rFonts w:ascii="Times New Roman" w:hAnsi="Times New Roman" w:cs="Simplified Arabic"/>
          <w:sz w:val="24"/>
          <w:szCs w:val="24"/>
          <w:rtl/>
          <w:lang w:bidi="ar-IQ"/>
        </w:rPr>
        <w:t xml:space="preserve"> </w:t>
      </w:r>
      <w:r w:rsidRPr="001A0512">
        <w:rPr>
          <w:rFonts w:ascii="Times New Roman" w:hAnsi="Times New Roman" w:cs="Simplified Arabic"/>
          <w:sz w:val="20"/>
          <w:szCs w:val="20"/>
          <w:rtl/>
          <w:lang w:bidi="ar-IQ"/>
        </w:rPr>
        <w:t>سحنة الحجر الجيري الواكي– المرصوص</w:t>
      </w:r>
      <w:r>
        <w:rPr>
          <w:rFonts w:ascii="Times New Roman" w:hAnsi="Times New Roman" w:cs="Simplified Arabic"/>
          <w:sz w:val="20"/>
          <w:szCs w:val="20"/>
          <w:rtl/>
          <w:lang w:bidi="ar-IQ"/>
        </w:rPr>
        <w:t xml:space="preserve"> الحامل للجنس </w:t>
      </w:r>
      <w:r w:rsidRPr="00A2368C">
        <w:rPr>
          <w:rFonts w:ascii="Times New Roman" w:hAnsi="Times New Roman" w:cs="Simplified Arabic"/>
          <w:i/>
          <w:iCs/>
          <w:sz w:val="20"/>
          <w:szCs w:val="20"/>
          <w:lang w:bidi="ar-IQ"/>
        </w:rPr>
        <w:t>Triloculina</w:t>
      </w:r>
      <w:r>
        <w:rPr>
          <w:rFonts w:ascii="Times New Roman" w:hAnsi="Times New Roman" w:cs="Simplified Arabic"/>
          <w:sz w:val="20"/>
          <w:szCs w:val="20"/>
          <w:rtl/>
          <w:lang w:bidi="ar-IQ"/>
        </w:rPr>
        <w:t xml:space="preserve"> تكوين عنه، </w:t>
      </w:r>
      <w:r w:rsidRPr="001A0512">
        <w:rPr>
          <w:rFonts w:ascii="Times New Roman" w:hAnsi="Times New Roman" w:cs="Simplified Arabic"/>
          <w:sz w:val="20"/>
          <w:szCs w:val="20"/>
          <w:rtl/>
          <w:lang w:bidi="ar-IQ"/>
        </w:rPr>
        <w:t xml:space="preserve">الاوليغوسين الأعلى، 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p>
    <w:p w:rsidR="00B9472D" w:rsidRPr="00C14956" w:rsidRDefault="00B9472D" w:rsidP="003B321A">
      <w:pPr>
        <w:tabs>
          <w:tab w:val="center" w:pos="5040"/>
        </w:tabs>
        <w:bidi/>
        <w:spacing w:after="0" w:line="240" w:lineRule="auto"/>
        <w:rPr>
          <w:rFonts w:ascii="Times New Roman" w:hAnsi="Times New Roman" w:cs="Simplified Arabic"/>
          <w:sz w:val="20"/>
          <w:szCs w:val="20"/>
          <w:rtl/>
          <w:lang w:bidi="ar-IQ"/>
        </w:rPr>
      </w:pPr>
      <w:r>
        <w:rPr>
          <w:rFonts w:ascii="Times New Roman" w:hAnsi="Times New Roman" w:cs="Simplified Arabic"/>
          <w:sz w:val="20"/>
          <w:szCs w:val="20"/>
          <w:lang w:bidi="ar-IQ"/>
        </w:rPr>
        <w:t>7</w:t>
      </w:r>
      <w:r>
        <w:rPr>
          <w:rFonts w:ascii="Times New Roman" w:hAnsi="Times New Roman" w:cs="Simplified Arabic"/>
          <w:sz w:val="20"/>
          <w:szCs w:val="20"/>
          <w:rtl/>
          <w:lang w:bidi="ar-IQ"/>
        </w:rPr>
        <w:t xml:space="preserve">: </w:t>
      </w:r>
      <w:r w:rsidRPr="001A0512">
        <w:rPr>
          <w:rFonts w:ascii="Times New Roman" w:hAnsi="Times New Roman" w:cs="Simplified Arabic"/>
          <w:sz w:val="20"/>
          <w:szCs w:val="20"/>
          <w:rtl/>
          <w:lang w:bidi="ar-IQ"/>
        </w:rPr>
        <w:t>سحنة الحجر الجيري الواكي– المرصوص</w:t>
      </w:r>
      <w:r>
        <w:rPr>
          <w:rFonts w:ascii="Times New Roman" w:hAnsi="Times New Roman" w:cs="Simplified Arabic"/>
          <w:sz w:val="20"/>
          <w:szCs w:val="20"/>
          <w:rtl/>
          <w:lang w:bidi="ar-IQ"/>
        </w:rPr>
        <w:t xml:space="preserve"> الحامل للنوع </w:t>
      </w:r>
      <w:r w:rsidRPr="002228CD">
        <w:rPr>
          <w:rFonts w:ascii="Times New Roman" w:hAnsi="Times New Roman" w:cs="Simplified Arabic"/>
          <w:i/>
          <w:iCs/>
          <w:sz w:val="20"/>
          <w:szCs w:val="20"/>
          <w:lang w:bidi="ar-IQ"/>
        </w:rPr>
        <w:t>Austrotrillina asmariensis Adams</w:t>
      </w:r>
      <w:r>
        <w:rPr>
          <w:rFonts w:ascii="Times New Roman" w:hAnsi="Times New Roman" w:cs="Simplified Arabic"/>
          <w:sz w:val="20"/>
          <w:szCs w:val="20"/>
          <w:rtl/>
          <w:lang w:bidi="ar-IQ"/>
        </w:rPr>
        <w:t xml:space="preserve"> تكوين عنه، </w:t>
      </w:r>
      <w:r w:rsidRPr="001A0512">
        <w:rPr>
          <w:rFonts w:ascii="Times New Roman" w:hAnsi="Times New Roman" w:cs="Simplified Arabic"/>
          <w:sz w:val="20"/>
          <w:szCs w:val="20"/>
          <w:rtl/>
          <w:lang w:bidi="ar-IQ"/>
        </w:rPr>
        <w:t xml:space="preserve">الاوليغوسين الأعلى، 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r>
        <w:rPr>
          <w:rFonts w:ascii="Times New Roman" w:hAnsi="Times New Roman" w:cs="Simplified Arabic"/>
          <w:sz w:val="20"/>
          <w:szCs w:val="20"/>
          <w:rtl/>
          <w:lang w:bidi="ar-IQ"/>
        </w:rPr>
        <w:t xml:space="preserve">  </w:t>
      </w:r>
      <w:r>
        <w:rPr>
          <w:rFonts w:ascii="Times New Roman" w:hAnsi="Times New Roman" w:cs="Simplified Arabic"/>
          <w:sz w:val="24"/>
          <w:szCs w:val="24"/>
          <w:rtl/>
          <w:lang w:bidi="ar-IQ"/>
        </w:rPr>
        <w:t xml:space="preserve">  </w:t>
      </w:r>
    </w:p>
    <w:p w:rsidR="00B9472D" w:rsidRPr="00480900" w:rsidRDefault="00B9472D" w:rsidP="00F07486">
      <w:pPr>
        <w:tabs>
          <w:tab w:val="center" w:pos="5040"/>
        </w:tabs>
        <w:bidi/>
        <w:spacing w:after="0" w:line="240" w:lineRule="auto"/>
        <w:jc w:val="center"/>
        <w:rPr>
          <w:rFonts w:ascii="Times New Roman" w:hAnsi="Times New Roman" w:cs="Simplified Arabic"/>
          <w:sz w:val="24"/>
          <w:szCs w:val="24"/>
          <w:rtl/>
          <w:lang w:bidi="ar-IQ"/>
        </w:rPr>
      </w:pPr>
      <w:r>
        <w:rPr>
          <w:noProof/>
        </w:rPr>
        <w:pict>
          <v:shape id="صورة 19" o:spid="_x0000_s1057" type="#_x0000_t75" alt="13 copy.jpg" style="position:absolute;left:0;text-align:left;margin-left:.75pt;margin-top:219.75pt;width:145.45pt;height:108.75pt;z-index:-251658752;visibility:visible">
            <v:imagedata r:id="rId37" o:title=""/>
          </v:shape>
        </w:pict>
      </w:r>
      <w:r>
        <w:rPr>
          <w:noProof/>
        </w:rPr>
        <w:pict>
          <v:shape id="صورة 16" o:spid="_x0000_s1058" type="#_x0000_t75" alt="11 copy.jpg" style="position:absolute;left:0;text-align:left;margin-left:294.75pt;margin-top:219pt;width:145.45pt;height:108.75pt;z-index:-251660800;visibility:visible">
            <v:imagedata r:id="rId38" o:title=""/>
          </v:shape>
        </w:pict>
      </w:r>
      <w:r w:rsidRPr="00F73454">
        <w:rPr>
          <w:rFonts w:ascii="Times New Roman" w:hAnsi="Times New Roman" w:cs="Simplified Arabic"/>
          <w:noProof/>
          <w:sz w:val="24"/>
          <w:szCs w:val="24"/>
        </w:rPr>
        <w:pict>
          <v:shape id="_x0000_i1046" type="#_x0000_t75" alt="8 copy.jpg" style="width:145.5pt;height:108pt;visibility:visible">
            <v:imagedata r:id="rId39" o:title=""/>
          </v:shape>
        </w:pict>
      </w:r>
      <w:r w:rsidRPr="00F73454">
        <w:rPr>
          <w:rFonts w:ascii="Times New Roman" w:hAnsi="Times New Roman" w:cs="Simplified Arabic"/>
          <w:noProof/>
          <w:sz w:val="24"/>
          <w:szCs w:val="24"/>
        </w:rPr>
        <w:pict>
          <v:shape id="صورة 7" o:spid="_x0000_i1047" type="#_x0000_t75" alt="9 copy.jpg" style="width:145.5pt;height:108pt;visibility:visible">
            <v:imagedata r:id="rId40" o:title=""/>
          </v:shape>
        </w:pict>
      </w:r>
      <w:r w:rsidRPr="00F73454">
        <w:rPr>
          <w:rFonts w:ascii="Times New Roman" w:hAnsi="Times New Roman" w:cs="Simplified Arabic"/>
          <w:noProof/>
          <w:sz w:val="24"/>
          <w:szCs w:val="24"/>
        </w:rPr>
        <w:pict>
          <v:shape id="صورة 13" o:spid="_x0000_i1048" type="#_x0000_t75" alt="10 copy.jpg" style="width:145.5pt;height:108pt;visibility:visible">
            <v:imagedata r:id="rId41" o:title=""/>
          </v:shape>
        </w:pict>
      </w:r>
    </w:p>
    <w:p w:rsidR="00B9472D" w:rsidRDefault="00B9472D" w:rsidP="00F07486">
      <w:pPr>
        <w:tabs>
          <w:tab w:val="center" w:pos="5040"/>
        </w:tabs>
        <w:bidi/>
        <w:spacing w:after="0" w:line="240" w:lineRule="auto"/>
        <w:rPr>
          <w:rFonts w:ascii="Times New Roman" w:hAnsi="Times New Roman" w:cs="Simplified Arabic"/>
          <w:sz w:val="24"/>
          <w:szCs w:val="24"/>
          <w:rtl/>
          <w:lang w:bidi="ar-IQ"/>
        </w:rPr>
      </w:pPr>
      <w:r>
        <w:rPr>
          <w:noProof/>
        </w:rPr>
        <w:pict>
          <v:shape id="صورة 17" o:spid="_x0000_s1059" type="#_x0000_t75" alt="12 copy.jpg" style="position:absolute;left:0;text-align:left;margin-left:145.5pt;margin-top:3.95pt;width:145.45pt;height:108.75pt;z-index:-251659776;visibility:visible">
            <v:imagedata r:id="rId42" o:title=""/>
          </v:shape>
        </w:pict>
      </w:r>
    </w:p>
    <w:p w:rsidR="00B9472D" w:rsidRDefault="00B9472D" w:rsidP="00F07486">
      <w:pPr>
        <w:tabs>
          <w:tab w:val="center" w:pos="5040"/>
        </w:tabs>
        <w:spacing w:after="0" w:line="240" w:lineRule="auto"/>
        <w:rPr>
          <w:rFonts w:ascii="Times New Roman" w:hAnsi="Times New Roman" w:cs="Simplified Arabic"/>
          <w:sz w:val="24"/>
          <w:szCs w:val="24"/>
          <w:lang w:bidi="ar-IQ"/>
        </w:rPr>
      </w:pPr>
    </w:p>
    <w:p w:rsidR="00B9472D" w:rsidRDefault="00B9472D" w:rsidP="00F07486">
      <w:pPr>
        <w:tabs>
          <w:tab w:val="center" w:pos="5040"/>
        </w:tabs>
        <w:bidi/>
        <w:spacing w:after="0" w:line="240" w:lineRule="auto"/>
        <w:rPr>
          <w:rFonts w:ascii="Times New Roman" w:hAnsi="Times New Roman" w:cs="Simplified Arabic"/>
          <w:sz w:val="24"/>
          <w:szCs w:val="24"/>
          <w:rtl/>
          <w:lang w:bidi="ar-IQ"/>
        </w:rPr>
      </w:pPr>
      <w:r>
        <w:rPr>
          <w:rFonts w:ascii="Times New Roman" w:hAnsi="Times New Roman" w:cs="Simplified Arabic"/>
          <w:sz w:val="24"/>
          <w:szCs w:val="24"/>
          <w:rtl/>
          <w:lang w:bidi="ar-IQ"/>
        </w:rPr>
        <w:t xml:space="preserve">                                                                                      </w:t>
      </w:r>
    </w:p>
    <w:p w:rsidR="00B9472D" w:rsidRDefault="00B9472D" w:rsidP="00F07486">
      <w:pPr>
        <w:tabs>
          <w:tab w:val="center" w:pos="5040"/>
        </w:tabs>
        <w:bidi/>
        <w:spacing w:after="0" w:line="240" w:lineRule="auto"/>
        <w:rPr>
          <w:rFonts w:ascii="Times New Roman" w:hAnsi="Times New Roman" w:cs="Simplified Arabic"/>
          <w:sz w:val="24"/>
          <w:szCs w:val="24"/>
          <w:lang w:bidi="ar-IQ"/>
        </w:rPr>
      </w:pPr>
      <w:r>
        <w:rPr>
          <w:rFonts w:ascii="Times New Roman" w:hAnsi="Times New Roman" w:cs="Simplified Arabic"/>
          <w:sz w:val="24"/>
          <w:szCs w:val="24"/>
          <w:rtl/>
          <w:lang w:bidi="ar-IQ"/>
        </w:rPr>
        <w:t xml:space="preserve">                                                </w:t>
      </w:r>
    </w:p>
    <w:p w:rsidR="00B9472D" w:rsidRDefault="00B9472D" w:rsidP="00F07486">
      <w:pPr>
        <w:tabs>
          <w:tab w:val="center" w:pos="5040"/>
        </w:tabs>
        <w:bidi/>
        <w:spacing w:after="0" w:line="240" w:lineRule="auto"/>
        <w:jc w:val="center"/>
        <w:rPr>
          <w:rFonts w:ascii="Times New Roman" w:hAnsi="Times New Roman" w:cs="Simplified Arabic"/>
          <w:sz w:val="24"/>
          <w:szCs w:val="24"/>
          <w:lang w:bidi="ar-IQ"/>
        </w:rPr>
      </w:pPr>
    </w:p>
    <w:p w:rsidR="00B9472D" w:rsidRDefault="00B9472D" w:rsidP="00F07486">
      <w:pPr>
        <w:tabs>
          <w:tab w:val="center" w:pos="5040"/>
        </w:tabs>
        <w:spacing w:after="0" w:line="240" w:lineRule="auto"/>
        <w:rPr>
          <w:rFonts w:ascii="Times New Roman" w:hAnsi="Times New Roman" w:cs="Simplified Arabic"/>
          <w:sz w:val="24"/>
          <w:szCs w:val="24"/>
          <w:lang w:bidi="ar-IQ"/>
        </w:rPr>
      </w:pPr>
    </w:p>
    <w:p w:rsidR="00B9472D" w:rsidRDefault="00B9472D" w:rsidP="00F07486">
      <w:pPr>
        <w:tabs>
          <w:tab w:val="center" w:pos="5040"/>
        </w:tabs>
        <w:spacing w:after="0" w:line="240" w:lineRule="auto"/>
        <w:rPr>
          <w:rFonts w:ascii="Times New Roman" w:hAnsi="Times New Roman" w:cs="Simplified Arabic"/>
          <w:sz w:val="24"/>
          <w:szCs w:val="24"/>
          <w:lang w:bidi="ar-IQ"/>
        </w:rPr>
      </w:pP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r>
        <w:rPr>
          <w:noProof/>
        </w:rPr>
        <w:pict>
          <v:shape id="صورة 20" o:spid="_x0000_s1060" type="#_x0000_t75" alt="14 copy.jpg" style="position:absolute;left:0;text-align:left;margin-left:148.5pt;margin-top:5.85pt;width:145.45pt;height:108.75pt;z-index:-251657728;visibility:visible">
            <v:imagedata r:id="rId43" o:title=""/>
          </v:shape>
        </w:pict>
      </w: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r>
        <w:rPr>
          <w:rFonts w:ascii="Times New Roman" w:hAnsi="Times New Roman" w:cs="Simplified Arabic"/>
          <w:sz w:val="24"/>
          <w:szCs w:val="24"/>
          <w:rtl/>
          <w:lang w:bidi="ar-IQ"/>
        </w:rPr>
        <w:t>لوحة رقم (2): ا</w:t>
      </w: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p>
    <w:p w:rsidR="00B9472D" w:rsidRDefault="00B9472D" w:rsidP="00F07486">
      <w:pPr>
        <w:tabs>
          <w:tab w:val="center" w:pos="5040"/>
        </w:tabs>
        <w:bidi/>
        <w:spacing w:after="0" w:line="240" w:lineRule="auto"/>
        <w:jc w:val="center"/>
        <w:rPr>
          <w:rFonts w:ascii="Times New Roman" w:hAnsi="Times New Roman" w:cs="Simplified Arabic"/>
          <w:sz w:val="24"/>
          <w:szCs w:val="24"/>
          <w:rtl/>
          <w:lang w:bidi="ar-IQ"/>
        </w:rPr>
      </w:pPr>
    </w:p>
    <w:p w:rsidR="00B9472D" w:rsidRPr="00F07486" w:rsidRDefault="00B9472D" w:rsidP="00F07486">
      <w:pPr>
        <w:tabs>
          <w:tab w:val="center" w:pos="5040"/>
        </w:tabs>
        <w:bidi/>
        <w:spacing w:after="0" w:line="240" w:lineRule="auto"/>
        <w:jc w:val="center"/>
        <w:rPr>
          <w:rFonts w:ascii="Times New Roman" w:hAnsi="Times New Roman" w:cs="Simplified Arabic"/>
          <w:b/>
          <w:bCs/>
          <w:sz w:val="24"/>
          <w:szCs w:val="24"/>
          <w:rtl/>
          <w:lang w:bidi="ar-IQ"/>
        </w:rPr>
      </w:pPr>
      <w:r w:rsidRPr="00F07486">
        <w:rPr>
          <w:rFonts w:ascii="Times New Roman" w:hAnsi="Times New Roman" w:cs="Simplified Arabic"/>
          <w:b/>
          <w:bCs/>
          <w:sz w:val="24"/>
          <w:szCs w:val="24"/>
          <w:rtl/>
          <w:lang w:bidi="ar-IQ"/>
        </w:rPr>
        <w:t>السحنات الرئيسة (</w:t>
      </w:r>
      <w:r w:rsidRPr="00F07486">
        <w:rPr>
          <w:rFonts w:ascii="Times New Roman" w:hAnsi="Times New Roman" w:cs="Simplified Arabic"/>
          <w:b/>
          <w:bCs/>
          <w:sz w:val="24"/>
          <w:szCs w:val="24"/>
          <w:lang w:bidi="ar-IQ"/>
        </w:rPr>
        <w:t>5,4,3</w:t>
      </w:r>
      <w:r w:rsidRPr="00F07486">
        <w:rPr>
          <w:rFonts w:ascii="Times New Roman" w:hAnsi="Times New Roman" w:cs="Simplified Arabic"/>
          <w:b/>
          <w:bCs/>
          <w:sz w:val="24"/>
          <w:szCs w:val="24"/>
          <w:rtl/>
          <w:lang w:bidi="ar-IQ"/>
        </w:rPr>
        <w:t xml:space="preserve">) في تكويني عنه والفرات في موقع وادي الأسدي في منطقة خان البغدادي </w:t>
      </w:r>
    </w:p>
    <w:p w:rsidR="00B9472D" w:rsidRDefault="00B9472D" w:rsidP="00F07486">
      <w:pPr>
        <w:tabs>
          <w:tab w:val="center" w:pos="5040"/>
        </w:tabs>
        <w:bidi/>
        <w:spacing w:after="0" w:line="240" w:lineRule="auto"/>
        <w:rPr>
          <w:rFonts w:ascii="Times New Roman" w:hAnsi="Times New Roman" w:cs="Simplified Arabic"/>
          <w:sz w:val="20"/>
          <w:szCs w:val="20"/>
          <w:rtl/>
          <w:lang w:bidi="ar-IQ"/>
        </w:rPr>
      </w:pPr>
      <w:r>
        <w:rPr>
          <w:rFonts w:ascii="Times New Roman" w:hAnsi="Times New Roman" w:cs="Simplified Arabic"/>
          <w:sz w:val="20"/>
          <w:szCs w:val="20"/>
          <w:lang w:bidi="ar-IQ"/>
        </w:rPr>
        <w:t>2,1</w:t>
      </w:r>
      <w:r>
        <w:rPr>
          <w:rFonts w:ascii="Times New Roman" w:hAnsi="Times New Roman" w:cs="Simplified Arabic"/>
          <w:sz w:val="20"/>
          <w:szCs w:val="20"/>
          <w:rtl/>
          <w:lang w:bidi="ar-IQ"/>
        </w:rPr>
        <w:t xml:space="preserve">: </w:t>
      </w:r>
      <w:r w:rsidRPr="001A0512">
        <w:rPr>
          <w:rFonts w:ascii="Times New Roman" w:hAnsi="Times New Roman" w:cs="Simplified Arabic"/>
          <w:sz w:val="20"/>
          <w:szCs w:val="20"/>
          <w:rtl/>
          <w:lang w:bidi="ar-IQ"/>
        </w:rPr>
        <w:t>سحنة الحجر الجيري الواكي– المرصوص</w:t>
      </w:r>
      <w:r w:rsidRPr="001A0512">
        <w:rPr>
          <w:rFonts w:ascii="Times New Roman" w:hAnsi="Times New Roman" w:cs="Simplified Arabic"/>
          <w:sz w:val="20"/>
          <w:szCs w:val="20"/>
          <w:lang w:bidi="ar-IQ"/>
        </w:rPr>
        <w:t xml:space="preserve">-Packstone  </w:t>
      </w:r>
      <w:r w:rsidRPr="001A0512">
        <w:rPr>
          <w:rFonts w:ascii="Times New Roman" w:hAnsi="Times New Roman" w:cs="Simplified Arabic"/>
          <w:sz w:val="20"/>
          <w:szCs w:val="20"/>
          <w:rtl/>
          <w:lang w:bidi="ar-IQ"/>
        </w:rPr>
        <w:t xml:space="preserve"> </w:t>
      </w:r>
      <w:r w:rsidRPr="001A0512">
        <w:rPr>
          <w:rFonts w:ascii="Times New Roman" w:hAnsi="Times New Roman" w:cs="Simplified Arabic"/>
          <w:sz w:val="20"/>
          <w:szCs w:val="20"/>
          <w:lang w:bidi="ar-IQ"/>
        </w:rPr>
        <w:t xml:space="preserve"> Lime Wackestone</w:t>
      </w:r>
      <w:r>
        <w:rPr>
          <w:rFonts w:ascii="Times New Roman" w:hAnsi="Times New Roman" w:cs="Simplified Arabic"/>
          <w:sz w:val="20"/>
          <w:szCs w:val="20"/>
          <w:rtl/>
          <w:lang w:bidi="ar-IQ"/>
        </w:rPr>
        <w:t xml:space="preserve"> الحامل للنوع </w:t>
      </w:r>
      <w:r w:rsidRPr="008415E6">
        <w:rPr>
          <w:rFonts w:ascii="Times New Roman" w:hAnsi="Times New Roman" w:cs="Simplified Arabic"/>
          <w:i/>
          <w:iCs/>
          <w:sz w:val="20"/>
          <w:szCs w:val="20"/>
          <w:lang w:bidi="ar-IQ"/>
        </w:rPr>
        <w:t>Ammonia beccarii (Linne</w:t>
      </w:r>
      <w:r>
        <w:rPr>
          <w:rFonts w:ascii="Times New Roman" w:hAnsi="Times New Roman" w:cs="Simplified Arabic"/>
          <w:sz w:val="20"/>
          <w:szCs w:val="20"/>
          <w:lang w:bidi="ar-IQ"/>
        </w:rPr>
        <w:t>)</w:t>
      </w:r>
      <w:r>
        <w:rPr>
          <w:rFonts w:ascii="Times New Roman" w:hAnsi="Times New Roman" w:cs="Simplified Arabic"/>
          <w:sz w:val="20"/>
          <w:szCs w:val="20"/>
          <w:rtl/>
          <w:lang w:bidi="ar-IQ"/>
        </w:rPr>
        <w:t xml:space="preserve"> وتظهر المسامات الهزيمية والقالبية. تكوين الفرات، المايوسين الأسفل</w:t>
      </w:r>
      <w:r w:rsidRPr="001A0512">
        <w:rPr>
          <w:rFonts w:ascii="Times New Roman" w:hAnsi="Times New Roman" w:cs="Simplified Arabic"/>
          <w:sz w:val="20"/>
          <w:szCs w:val="20"/>
          <w:rtl/>
          <w:lang w:bidi="ar-IQ"/>
        </w:rPr>
        <w:t xml:space="preserve">، 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p>
    <w:p w:rsidR="00B9472D" w:rsidRDefault="00B9472D" w:rsidP="00F07486">
      <w:pPr>
        <w:tabs>
          <w:tab w:val="center" w:pos="5040"/>
        </w:tabs>
        <w:bidi/>
        <w:spacing w:after="0" w:line="240" w:lineRule="auto"/>
        <w:rPr>
          <w:rFonts w:ascii="Times New Roman" w:hAnsi="Times New Roman" w:cs="Simplified Arabic"/>
          <w:sz w:val="20"/>
          <w:szCs w:val="20"/>
          <w:rtl/>
          <w:lang w:bidi="ar-IQ"/>
        </w:rPr>
      </w:pPr>
      <w:r>
        <w:rPr>
          <w:rFonts w:ascii="Times New Roman" w:hAnsi="Times New Roman" w:cs="Simplified Arabic"/>
          <w:sz w:val="20"/>
          <w:szCs w:val="20"/>
          <w:lang w:bidi="ar-IQ"/>
        </w:rPr>
        <w:t>3</w:t>
      </w:r>
      <w:r>
        <w:rPr>
          <w:rFonts w:ascii="Times New Roman" w:hAnsi="Times New Roman" w:cs="Simplified Arabic"/>
          <w:sz w:val="20"/>
          <w:szCs w:val="20"/>
          <w:rtl/>
          <w:lang w:bidi="ar-IQ"/>
        </w:rPr>
        <w:t xml:space="preserve">: </w:t>
      </w:r>
      <w:r w:rsidRPr="001A0512">
        <w:rPr>
          <w:rFonts w:ascii="Times New Roman" w:hAnsi="Times New Roman" w:cs="Simplified Arabic"/>
          <w:sz w:val="20"/>
          <w:szCs w:val="20"/>
          <w:rtl/>
          <w:lang w:bidi="ar-IQ"/>
        </w:rPr>
        <w:t>سحنة الحجر الجيري الواكي– المرصوص</w:t>
      </w:r>
      <w:r w:rsidRPr="001A0512">
        <w:rPr>
          <w:rFonts w:ascii="Times New Roman" w:hAnsi="Times New Roman" w:cs="Simplified Arabic"/>
          <w:sz w:val="20"/>
          <w:szCs w:val="20"/>
          <w:lang w:bidi="ar-IQ"/>
        </w:rPr>
        <w:t xml:space="preserve">-Packstone  </w:t>
      </w:r>
      <w:r w:rsidRPr="001A0512">
        <w:rPr>
          <w:rFonts w:ascii="Times New Roman" w:hAnsi="Times New Roman" w:cs="Simplified Arabic"/>
          <w:sz w:val="20"/>
          <w:szCs w:val="20"/>
          <w:rtl/>
          <w:lang w:bidi="ar-IQ"/>
        </w:rPr>
        <w:t xml:space="preserve"> </w:t>
      </w:r>
      <w:r w:rsidRPr="001A0512">
        <w:rPr>
          <w:rFonts w:ascii="Times New Roman" w:hAnsi="Times New Roman" w:cs="Simplified Arabic"/>
          <w:sz w:val="20"/>
          <w:szCs w:val="20"/>
          <w:lang w:bidi="ar-IQ"/>
        </w:rPr>
        <w:t xml:space="preserve"> Lime Wackestone</w:t>
      </w:r>
      <w:r>
        <w:rPr>
          <w:rFonts w:ascii="Times New Roman" w:hAnsi="Times New Roman" w:cs="Simplified Arabic"/>
          <w:sz w:val="20"/>
          <w:szCs w:val="20"/>
          <w:rtl/>
          <w:lang w:bidi="ar-IQ"/>
        </w:rPr>
        <w:t xml:space="preserve"> الحامل للجنس </w:t>
      </w:r>
      <w:r w:rsidRPr="008415E6">
        <w:rPr>
          <w:rFonts w:ascii="Times New Roman" w:hAnsi="Times New Roman" w:cs="Simplified Arabic"/>
          <w:i/>
          <w:iCs/>
          <w:sz w:val="20"/>
          <w:szCs w:val="20"/>
          <w:lang w:bidi="ar-IQ"/>
        </w:rPr>
        <w:t>Elphidium</w:t>
      </w:r>
      <w:r>
        <w:rPr>
          <w:rFonts w:ascii="Times New Roman" w:hAnsi="Times New Roman" w:cs="Simplified Arabic"/>
          <w:sz w:val="20"/>
          <w:szCs w:val="20"/>
          <w:rtl/>
          <w:lang w:bidi="ar-IQ"/>
        </w:rPr>
        <w:t xml:space="preserve"> يلاحظ سمنت الكالسايت، تكوين الفرات، المايوسين الأسفل، </w:t>
      </w:r>
      <w:r w:rsidRPr="001A0512">
        <w:rPr>
          <w:rFonts w:ascii="Times New Roman" w:hAnsi="Times New Roman" w:cs="Simplified Arabic"/>
          <w:sz w:val="20"/>
          <w:szCs w:val="20"/>
          <w:rtl/>
          <w:lang w:bidi="ar-IQ"/>
        </w:rPr>
        <w:t xml:space="preserve">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p>
    <w:p w:rsidR="00B9472D" w:rsidRDefault="00B9472D" w:rsidP="00F07486">
      <w:pPr>
        <w:tabs>
          <w:tab w:val="center" w:pos="5040"/>
        </w:tabs>
        <w:bidi/>
        <w:spacing w:after="0" w:line="240" w:lineRule="auto"/>
        <w:rPr>
          <w:rFonts w:ascii="Times New Roman" w:hAnsi="Times New Roman" w:cs="Simplified Arabic"/>
          <w:sz w:val="20"/>
          <w:szCs w:val="20"/>
          <w:rtl/>
          <w:lang w:bidi="ar-IQ"/>
        </w:rPr>
      </w:pPr>
      <w:r>
        <w:rPr>
          <w:rFonts w:ascii="Times New Roman" w:hAnsi="Times New Roman" w:cs="Simplified Arabic"/>
          <w:sz w:val="20"/>
          <w:szCs w:val="20"/>
          <w:lang w:bidi="ar-IQ"/>
        </w:rPr>
        <w:t>4</w:t>
      </w:r>
      <w:r>
        <w:rPr>
          <w:rFonts w:ascii="Times New Roman" w:hAnsi="Times New Roman" w:cs="Simplified Arabic"/>
          <w:sz w:val="20"/>
          <w:szCs w:val="20"/>
          <w:rtl/>
          <w:lang w:bidi="ar-IQ"/>
        </w:rPr>
        <w:t xml:space="preserve">: </w:t>
      </w:r>
      <w:r w:rsidRPr="001A0512">
        <w:rPr>
          <w:rFonts w:ascii="Times New Roman" w:hAnsi="Times New Roman" w:cs="Simplified Arabic"/>
          <w:sz w:val="20"/>
          <w:szCs w:val="20"/>
          <w:rtl/>
          <w:lang w:bidi="ar-IQ"/>
        </w:rPr>
        <w:t>سحنة الحجر الجيري الواكي– المرصوص</w:t>
      </w:r>
      <w:r>
        <w:rPr>
          <w:rFonts w:ascii="Times New Roman" w:hAnsi="Times New Roman" w:cs="Simplified Arabic"/>
          <w:sz w:val="20"/>
          <w:szCs w:val="20"/>
          <w:rtl/>
          <w:lang w:bidi="ar-IQ"/>
        </w:rPr>
        <w:t xml:space="preserve"> البلويدي-الدملقي </w:t>
      </w:r>
      <w:r>
        <w:rPr>
          <w:rFonts w:ascii="Times New Roman" w:hAnsi="Times New Roman" w:cs="Simplified Arabic"/>
          <w:sz w:val="20"/>
          <w:szCs w:val="20"/>
          <w:lang w:bidi="ar-IQ"/>
        </w:rPr>
        <w:t>Peloidal-Pelltal Lime Wackestone-Packstone</w:t>
      </w:r>
      <w:r>
        <w:rPr>
          <w:rFonts w:ascii="Times New Roman" w:hAnsi="Times New Roman" w:cs="Simplified Arabic"/>
          <w:sz w:val="20"/>
          <w:szCs w:val="20"/>
          <w:rtl/>
          <w:lang w:bidi="ar-IQ"/>
        </w:rPr>
        <w:t xml:space="preserve"> تكوين الفرات، المايوسين الأسفل، </w:t>
      </w:r>
      <w:r w:rsidRPr="001A0512">
        <w:rPr>
          <w:rFonts w:ascii="Times New Roman" w:hAnsi="Times New Roman" w:cs="Simplified Arabic"/>
          <w:sz w:val="20"/>
          <w:szCs w:val="20"/>
          <w:rtl/>
          <w:lang w:bidi="ar-IQ"/>
        </w:rPr>
        <w:t xml:space="preserve">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p>
    <w:p w:rsidR="00B9472D" w:rsidRDefault="00B9472D" w:rsidP="00F07486">
      <w:pPr>
        <w:tabs>
          <w:tab w:val="center" w:pos="5040"/>
        </w:tabs>
        <w:bidi/>
        <w:spacing w:after="0" w:line="240" w:lineRule="auto"/>
        <w:rPr>
          <w:rFonts w:ascii="Times New Roman" w:hAnsi="Times New Roman" w:cs="Simplified Arabic"/>
          <w:sz w:val="20"/>
          <w:szCs w:val="20"/>
          <w:rtl/>
          <w:lang w:bidi="ar-IQ"/>
        </w:rPr>
      </w:pPr>
      <w:r>
        <w:rPr>
          <w:rFonts w:ascii="Times New Roman" w:hAnsi="Times New Roman" w:cs="Simplified Arabic"/>
          <w:sz w:val="20"/>
          <w:szCs w:val="20"/>
          <w:lang w:bidi="ar-IQ"/>
        </w:rPr>
        <w:t>5</w:t>
      </w:r>
      <w:r>
        <w:rPr>
          <w:rFonts w:ascii="Times New Roman" w:hAnsi="Times New Roman" w:cs="Simplified Arabic"/>
          <w:sz w:val="20"/>
          <w:szCs w:val="20"/>
          <w:rtl/>
          <w:lang w:bidi="ar-IQ"/>
        </w:rPr>
        <w:t xml:space="preserve">: </w:t>
      </w:r>
      <w:r w:rsidRPr="001A0512">
        <w:rPr>
          <w:rFonts w:ascii="Times New Roman" w:hAnsi="Times New Roman" w:cs="Simplified Arabic"/>
          <w:sz w:val="20"/>
          <w:szCs w:val="20"/>
          <w:rtl/>
          <w:lang w:bidi="ar-IQ"/>
        </w:rPr>
        <w:t>سحنة الحجر الجيري الواكي– المرصوص</w:t>
      </w:r>
      <w:r>
        <w:rPr>
          <w:rFonts w:ascii="Times New Roman" w:hAnsi="Times New Roman" w:cs="Simplified Arabic"/>
          <w:sz w:val="20"/>
          <w:szCs w:val="20"/>
          <w:rtl/>
          <w:lang w:bidi="ar-IQ"/>
        </w:rPr>
        <w:t xml:space="preserve">، يلاحظ المسامات الهزيمية والقالبية، تكوين الفرات، المايوسين الأسفل، </w:t>
      </w:r>
      <w:r w:rsidRPr="001A0512">
        <w:rPr>
          <w:rFonts w:ascii="Times New Roman" w:hAnsi="Times New Roman" w:cs="Simplified Arabic"/>
          <w:sz w:val="20"/>
          <w:szCs w:val="20"/>
          <w:rtl/>
          <w:lang w:bidi="ar-IQ"/>
        </w:rPr>
        <w:t xml:space="preserve">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p>
    <w:p w:rsidR="00B9472D" w:rsidRDefault="00B9472D" w:rsidP="00F07486">
      <w:pPr>
        <w:tabs>
          <w:tab w:val="center" w:pos="5040"/>
        </w:tabs>
        <w:bidi/>
        <w:spacing w:after="0" w:line="240" w:lineRule="auto"/>
        <w:rPr>
          <w:rFonts w:ascii="Times New Roman" w:hAnsi="Times New Roman" w:cs="Simplified Arabic"/>
          <w:sz w:val="20"/>
          <w:szCs w:val="20"/>
          <w:rtl/>
          <w:lang w:bidi="ar-IQ"/>
        </w:rPr>
      </w:pPr>
      <w:r>
        <w:rPr>
          <w:rFonts w:ascii="Times New Roman" w:hAnsi="Times New Roman" w:cs="Simplified Arabic"/>
          <w:sz w:val="20"/>
          <w:szCs w:val="20"/>
          <w:lang w:bidi="ar-IQ"/>
        </w:rPr>
        <w:t>6</w:t>
      </w:r>
      <w:r>
        <w:rPr>
          <w:rFonts w:ascii="Times New Roman" w:hAnsi="Times New Roman" w:cs="Simplified Arabic"/>
          <w:sz w:val="20"/>
          <w:szCs w:val="20"/>
          <w:rtl/>
          <w:lang w:bidi="ar-IQ"/>
        </w:rPr>
        <w:t xml:space="preserve">: </w:t>
      </w:r>
      <w:r w:rsidRPr="001A0512">
        <w:rPr>
          <w:rFonts w:ascii="Times New Roman" w:hAnsi="Times New Roman" w:cs="Simplified Arabic"/>
          <w:sz w:val="20"/>
          <w:szCs w:val="20"/>
          <w:rtl/>
          <w:lang w:bidi="ar-IQ"/>
        </w:rPr>
        <w:t>سحنة الحجر الجيري</w:t>
      </w:r>
      <w:r>
        <w:rPr>
          <w:rFonts w:ascii="Times New Roman" w:hAnsi="Times New Roman" w:cs="Simplified Arabic"/>
          <w:sz w:val="20"/>
          <w:szCs w:val="20"/>
          <w:rtl/>
          <w:lang w:bidi="ar-IQ"/>
        </w:rPr>
        <w:t xml:space="preserve"> المرجاني المترابط </w:t>
      </w:r>
      <w:r>
        <w:rPr>
          <w:rFonts w:ascii="Times New Roman" w:hAnsi="Times New Roman" w:cs="Simplified Arabic"/>
          <w:sz w:val="20"/>
          <w:szCs w:val="20"/>
          <w:lang w:bidi="ar-IQ"/>
        </w:rPr>
        <w:t>Coral Lime Boundstone</w:t>
      </w:r>
      <w:r>
        <w:rPr>
          <w:rFonts w:ascii="Times New Roman" w:hAnsi="Times New Roman" w:cs="Simplified Arabic"/>
          <w:sz w:val="20"/>
          <w:szCs w:val="20"/>
          <w:rtl/>
          <w:lang w:bidi="ar-IQ"/>
        </w:rPr>
        <w:t xml:space="preserve"> يلاحظ عملية المكرتة، تكوين عنه، الاوليغوسين الأعلى، </w:t>
      </w:r>
      <w:r w:rsidRPr="001A0512">
        <w:rPr>
          <w:rFonts w:ascii="Times New Roman" w:hAnsi="Times New Roman" w:cs="Simplified Arabic"/>
          <w:sz w:val="20"/>
          <w:szCs w:val="20"/>
          <w:rtl/>
          <w:lang w:bidi="ar-IQ"/>
        </w:rPr>
        <w:t xml:space="preserve">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p>
    <w:p w:rsidR="00B9472D" w:rsidRPr="008415E6" w:rsidRDefault="00B9472D" w:rsidP="00F07486">
      <w:pPr>
        <w:tabs>
          <w:tab w:val="center" w:pos="5040"/>
        </w:tabs>
        <w:bidi/>
        <w:spacing w:after="0" w:line="240" w:lineRule="auto"/>
        <w:rPr>
          <w:rFonts w:ascii="Times New Roman" w:hAnsi="Times New Roman" w:cs="Simplified Arabic"/>
          <w:sz w:val="20"/>
          <w:szCs w:val="20"/>
          <w:rtl/>
          <w:lang w:bidi="ar-IQ"/>
        </w:rPr>
      </w:pPr>
      <w:r>
        <w:rPr>
          <w:rFonts w:ascii="Times New Roman" w:hAnsi="Times New Roman" w:cs="Simplified Arabic"/>
          <w:sz w:val="20"/>
          <w:szCs w:val="20"/>
          <w:lang w:bidi="ar-IQ"/>
        </w:rPr>
        <w:t>7</w:t>
      </w:r>
      <w:r>
        <w:rPr>
          <w:rFonts w:ascii="Times New Roman" w:hAnsi="Times New Roman" w:cs="Simplified Arabic"/>
          <w:sz w:val="20"/>
          <w:szCs w:val="20"/>
          <w:rtl/>
          <w:lang w:bidi="ar-IQ"/>
        </w:rPr>
        <w:t xml:space="preserve">: </w:t>
      </w:r>
      <w:r w:rsidRPr="001A0512">
        <w:rPr>
          <w:rFonts w:ascii="Times New Roman" w:hAnsi="Times New Roman" w:cs="Simplified Arabic"/>
          <w:sz w:val="20"/>
          <w:szCs w:val="20"/>
          <w:rtl/>
          <w:lang w:bidi="ar-IQ"/>
        </w:rPr>
        <w:t>سحنة الحجر الجيري</w:t>
      </w:r>
      <w:r>
        <w:rPr>
          <w:rFonts w:ascii="Times New Roman" w:hAnsi="Times New Roman" w:cs="Simplified Arabic"/>
          <w:sz w:val="20"/>
          <w:szCs w:val="20"/>
          <w:rtl/>
          <w:lang w:bidi="ar-IQ"/>
        </w:rPr>
        <w:t xml:space="preserve"> المرجاني المترابط </w:t>
      </w:r>
      <w:r>
        <w:rPr>
          <w:rFonts w:ascii="Times New Roman" w:hAnsi="Times New Roman" w:cs="Simplified Arabic"/>
          <w:sz w:val="20"/>
          <w:szCs w:val="20"/>
          <w:lang w:bidi="ar-IQ"/>
        </w:rPr>
        <w:t>Coral Lime Boundstone</w:t>
      </w:r>
      <w:r>
        <w:rPr>
          <w:rFonts w:ascii="Times New Roman" w:hAnsi="Times New Roman" w:cs="Simplified Arabic"/>
          <w:sz w:val="20"/>
          <w:szCs w:val="20"/>
          <w:rtl/>
          <w:lang w:bidi="ar-IQ"/>
        </w:rPr>
        <w:t xml:space="preserve"> تكوين عنه، الاوليغوسين الأعلى، </w:t>
      </w:r>
      <w:r w:rsidRPr="001A0512">
        <w:rPr>
          <w:rFonts w:ascii="Times New Roman" w:hAnsi="Times New Roman" w:cs="Simplified Arabic"/>
          <w:sz w:val="20"/>
          <w:szCs w:val="20"/>
          <w:rtl/>
          <w:lang w:bidi="ar-IQ"/>
        </w:rPr>
        <w:t xml:space="preserve">تكبير </w:t>
      </w:r>
      <w:r w:rsidRPr="001A0512">
        <w:rPr>
          <w:rFonts w:ascii="Times New Roman" w:hAnsi="Times New Roman" w:cs="Simplified Arabic"/>
          <w:sz w:val="20"/>
          <w:szCs w:val="20"/>
          <w:lang w:bidi="ar-IQ"/>
        </w:rPr>
        <w:t>40</w:t>
      </w:r>
      <w:r w:rsidRPr="001A0512">
        <w:rPr>
          <w:rFonts w:ascii="Times New Roman" w:hAnsi="Times New Roman" w:cs="Simplified Arabic"/>
          <w:sz w:val="20"/>
          <w:szCs w:val="20"/>
          <w:rtl/>
          <w:lang w:bidi="ar-IQ"/>
        </w:rPr>
        <w:t xml:space="preserve"> مرة.</w:t>
      </w:r>
      <w:r>
        <w:rPr>
          <w:rFonts w:ascii="Times New Roman" w:hAnsi="Times New Roman" w:cs="Simplified Arabic"/>
          <w:sz w:val="20"/>
          <w:szCs w:val="20"/>
          <w:rtl/>
          <w:lang w:bidi="ar-IQ"/>
        </w:rPr>
        <w:t xml:space="preserve"> </w:t>
      </w:r>
    </w:p>
    <w:p w:rsidR="00B9472D" w:rsidRDefault="00B9472D" w:rsidP="003C0F72">
      <w:pPr>
        <w:tabs>
          <w:tab w:val="center" w:pos="5040"/>
        </w:tabs>
        <w:rPr>
          <w:rFonts w:ascii="Times New Roman" w:hAnsi="Times New Roman" w:cs="Simplified Arabic"/>
          <w:sz w:val="24"/>
          <w:szCs w:val="24"/>
          <w:lang w:bidi="ar-IQ"/>
        </w:rPr>
      </w:pPr>
    </w:p>
    <w:p w:rsidR="00B9472D" w:rsidRPr="007E1628" w:rsidRDefault="00B9472D" w:rsidP="00F07486">
      <w:pPr>
        <w:spacing w:after="0" w:line="240" w:lineRule="auto"/>
        <w:ind w:left="284" w:hanging="284"/>
        <w:jc w:val="lowKashida"/>
        <w:rPr>
          <w:rFonts w:ascii="Times New Roman" w:hAnsi="Times New Roman" w:cs="Simplified Arabic"/>
          <w:b/>
          <w:bCs/>
          <w:sz w:val="28"/>
          <w:szCs w:val="28"/>
          <w:lang w:bidi="ar-IQ"/>
        </w:rPr>
      </w:pPr>
      <w:r w:rsidRPr="007E1628">
        <w:rPr>
          <w:rFonts w:ascii="Times New Roman" w:hAnsi="Times New Roman" w:cs="Simplified Arabic"/>
          <w:b/>
          <w:bCs/>
          <w:sz w:val="28"/>
          <w:szCs w:val="28"/>
          <w:lang w:bidi="ar-IQ"/>
        </w:rPr>
        <w:t xml:space="preserve">References        </w:t>
      </w:r>
    </w:p>
    <w:p w:rsidR="00B9472D" w:rsidRDefault="00B9472D" w:rsidP="00F07486">
      <w:pPr>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Al-Ghreri,M.F.,1985:Biostratigraphy of the Euphrates Limestone Formation in the upper Euphrates Valley.M.Sc.,Coll.Sci.,Univ.Baghdad,68p.</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 xml:space="preserve">Al-Ghreri,M.F.,2002:Tow species of </w:t>
      </w:r>
      <w:r w:rsidRPr="002723C3">
        <w:rPr>
          <w:rFonts w:ascii="Times New Roman" w:hAnsi="Times New Roman" w:cs="Simplified Arabic"/>
          <w:i/>
          <w:iCs/>
          <w:sz w:val="24"/>
          <w:szCs w:val="24"/>
          <w:lang w:bidi="ar-IQ"/>
        </w:rPr>
        <w:t>Miogypsina</w:t>
      </w:r>
      <w:r>
        <w:rPr>
          <w:rFonts w:ascii="Times New Roman" w:hAnsi="Times New Roman" w:cs="Simplified Arabic"/>
          <w:sz w:val="24"/>
          <w:szCs w:val="24"/>
          <w:lang w:bidi="ar-IQ"/>
        </w:rPr>
        <w:t xml:space="preserve"> (Foraminifera) from Western Iraq. Iraqi  Jour.Sci.Vol.43C,No.1.pp.104-112. </w:t>
      </w:r>
      <w:r>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 xml:space="preserve">                   </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Al-Hashimi,H.A.J. and Amer,R.M.,1985:Tertiary Microfacies of Iraq. Directorate General for Geological Survey and Mineral Investigation,Baghdad,56p.</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Bathurst,R.G.C.,1975: Carbonate sedimentation</w:t>
      </w:r>
      <w:r>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and their diagnosis: Elsevier, Amsterdam, 620p.</w:t>
      </w:r>
      <w:r>
        <w:rPr>
          <w:rFonts w:ascii="Times New Roman" w:hAnsi="Times New Roman" w:cs="Simplified Arabic"/>
          <w:sz w:val="24"/>
          <w:szCs w:val="24"/>
          <w:rtl/>
          <w:lang w:bidi="ar-IQ"/>
        </w:rPr>
        <w:t xml:space="preserve"> </w:t>
      </w:r>
      <w:r>
        <w:rPr>
          <w:rFonts w:ascii="Times New Roman" w:hAnsi="Times New Roman" w:cs="Simplified Arabic"/>
          <w:sz w:val="24"/>
          <w:szCs w:val="24"/>
          <w:lang w:bidi="ar-IQ"/>
        </w:rPr>
        <w:t xml:space="preserve">  </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Buday, T., 1980: The regional geology of Iraq, Vol.1, stratigraphy and paleontology, 445pp.Khassab,</w:t>
      </w:r>
      <w:r w:rsidRPr="0019744A">
        <w:rPr>
          <w:rFonts w:ascii="Times New Roman" w:hAnsi="Times New Roman" w:cs="Simplified Arabic"/>
          <w:sz w:val="24"/>
          <w:szCs w:val="24"/>
          <w:lang w:bidi="ar-IQ"/>
        </w:rPr>
        <w:t xml:space="preserve"> </w:t>
      </w:r>
      <w:r>
        <w:rPr>
          <w:rFonts w:ascii="Times New Roman" w:hAnsi="Times New Roman" w:cs="Simplified Arabic"/>
          <w:sz w:val="24"/>
          <w:szCs w:val="24"/>
          <w:lang w:bidi="ar-IQ"/>
        </w:rPr>
        <w:t xml:space="preserve">I.I.M. And Jassim, S.Z.( edts ) S.O.M., Baghdad.                </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 xml:space="preserve">Ctyroky,P. and Karim,S.A.,1971:Stratigraphy and Paleontology of the Oligocene and Miocene strata near Anah, Euphrates Valley, W. Iraq. NIMCO Report, S.O.M. Lib. Baghdad.                          </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Dunham,R.J.,1962:Classification of carbonate rocks according to depositional texture.</w:t>
      </w:r>
      <w:r w:rsidRPr="000B07E4">
        <w:rPr>
          <w:rFonts w:ascii="Times New Roman" w:hAnsi="Times New Roman" w:cs="Simplified Arabic"/>
          <w:sz w:val="24"/>
          <w:szCs w:val="24"/>
          <w:lang w:bidi="ar-IQ"/>
        </w:rPr>
        <w:t xml:space="preserve"> </w:t>
      </w:r>
      <w:r>
        <w:rPr>
          <w:rFonts w:ascii="Times New Roman" w:hAnsi="Times New Roman" w:cs="Simplified Arabic"/>
          <w:sz w:val="24"/>
          <w:szCs w:val="24"/>
          <w:lang w:bidi="ar-IQ"/>
        </w:rPr>
        <w:t>In: Ham, W.E.(ed.),Classification of carbonate rocks:A.A.P.G.Memoir,p.108-121.</w:t>
      </w:r>
      <w:r w:rsidRPr="00386317">
        <w:rPr>
          <w:rFonts w:ascii="Times New Roman" w:hAnsi="Times New Roman" w:cs="Simplified Arabic"/>
          <w:i/>
          <w:iCs/>
          <w:sz w:val="24"/>
          <w:szCs w:val="24"/>
          <w:u w:val="single"/>
          <w:lang w:bidi="ar-IQ"/>
        </w:rPr>
        <w:t>en.wikipedia.org/ wiki/ Dunham classification-18K.</w:t>
      </w:r>
      <w:r>
        <w:rPr>
          <w:rFonts w:ascii="Times New Roman" w:hAnsi="Times New Roman" w:cs="Simplified Arabic"/>
          <w:sz w:val="24"/>
          <w:szCs w:val="24"/>
          <w:lang w:bidi="ar-IQ"/>
        </w:rPr>
        <w:t xml:space="preserve">  </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Embry, A.F., and Klovan,J.E.,1971: A Late Devonian reef tract on Northeastern Banks Island, NWT: Canadian Petroleum Geology Bulletin,Vol.19,p.730-781.</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Flugel,E.,1982:Microfacies analysis of Limestone. translated by K. Christenson, Berline Heidelberg-NewYork.Springer Verlage,63p.,53pl.,78figs.58pls.</w:t>
      </w:r>
    </w:p>
    <w:p w:rsidR="00B9472D" w:rsidRPr="00650187" w:rsidRDefault="00B9472D" w:rsidP="00F07486">
      <w:pPr>
        <w:tabs>
          <w:tab w:val="center" w:pos="5040"/>
        </w:tabs>
        <w:spacing w:after="0" w:line="240" w:lineRule="auto"/>
        <w:ind w:left="284" w:hanging="284"/>
        <w:jc w:val="lowKashida"/>
        <w:rPr>
          <w:rFonts w:ascii="Times New Roman" w:hAnsi="Times New Roman" w:cs="Simplified Arabic"/>
          <w:i/>
          <w:iCs/>
          <w:sz w:val="24"/>
          <w:szCs w:val="24"/>
          <w:u w:val="single"/>
          <w:lang w:bidi="ar-IQ"/>
        </w:rPr>
      </w:pPr>
      <w:r>
        <w:rPr>
          <w:rFonts w:ascii="Times New Roman" w:hAnsi="Times New Roman" w:cs="Simplified Arabic"/>
          <w:sz w:val="24"/>
          <w:szCs w:val="24"/>
          <w:lang w:bidi="ar-IQ"/>
        </w:rPr>
        <w:t>Folk,R.L.,1959,Practical petrographic classification of limestone:A.A.P.G.Bulletin,Vol.43,p.1-38.</w:t>
      </w:r>
      <w:r w:rsidRPr="00650187">
        <w:rPr>
          <w:rFonts w:ascii="Times New Roman" w:hAnsi="Times New Roman" w:cs="Simplified Arabic"/>
          <w:i/>
          <w:iCs/>
          <w:sz w:val="24"/>
          <w:szCs w:val="24"/>
          <w:u w:val="single"/>
          <w:lang w:bidi="ar-IQ"/>
        </w:rPr>
        <w:t>en.wikipedia.org/wiki /Dunham Classification-18K.</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Friedman,G.M.,1971,Staining.In:Carver,R.G.(ed.),Procedures in Sedimentary Petrology, John Wiley and Sons, Inc.,Newyork,653p.</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Ghosh,A.M.,2002:Cenozoic coralline algal assemblage from southwestern Kutch and its importance in palaeoenvironment and palaeobathymetry. Current science, Vol.83, No.2, pp.153-158.</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Hallock, P.,1999 :Symbiont-bearing foraminifera. In: Gupta, B.K.S.(Ed.),Modern Foraminifera Kluwer Academic.pp.123-139.</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Ireland, H.A.,1958, Insoluble residues .In: Haun, J.D. and LeRoy, L.W.(eds.),Subsurface Geology in Petroleum Exploration. Johnson Publ.Co.,Colorado,887p.</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Ireland,H.A.,1971,Insoluble residue. In: Carver,R.E.(ed.),Procedures in Sedimentary Petrology. John Wiley and Sons,Inc.,Newyork,653p.</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James,N.P.,1984:Shallowing-upward sequences in carbonates, in Walker, R.G.,ed., Facies Models: Geol. Assoc. of Canada, Geoscienc Canada, Reprint Series 1,pp.213-228.</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 xml:space="preserve">Maill,A.D.,1984: Principle of sedimentary basin analysis. Springer, New York. </w:t>
      </w:r>
      <w:r w:rsidRPr="00E57185">
        <w:rPr>
          <w:rFonts w:ascii="Times New Roman" w:hAnsi="Times New Roman" w:cs="Simplified Arabic"/>
          <w:i/>
          <w:iCs/>
          <w:sz w:val="24"/>
          <w:szCs w:val="24"/>
          <w:u w:val="single"/>
          <w:lang w:bidi="ar-IQ"/>
        </w:rPr>
        <w:t>en.wikipedia.org/</w:t>
      </w:r>
      <w:r>
        <w:rPr>
          <w:rFonts w:ascii="Times New Roman" w:hAnsi="Times New Roman" w:cs="Simplified Arabic"/>
          <w:sz w:val="24"/>
          <w:szCs w:val="24"/>
          <w:lang w:bidi="ar-IQ"/>
        </w:rPr>
        <w:t xml:space="preserve"> </w:t>
      </w:r>
      <w:r w:rsidRPr="00E57185">
        <w:rPr>
          <w:rFonts w:ascii="Times New Roman" w:hAnsi="Times New Roman" w:cs="Simplified Arabic"/>
          <w:sz w:val="24"/>
          <w:szCs w:val="24"/>
          <w:u w:val="single"/>
          <w:lang w:bidi="ar-IQ"/>
        </w:rPr>
        <w:t>wiki/Dunham classification-18K.</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Mihajlovic, DJ., Mitrovic,S., Rundic Lj.Jeremic,M,1997:Biostatigraphical and Palaeoecological Characteristic of Miocene Micro-fossils of NE Bosnia and Serbia (Abstracts). Proc.1</w:t>
      </w:r>
      <w:r w:rsidRPr="001C2852">
        <w:rPr>
          <w:rFonts w:ascii="Times New Roman" w:hAnsi="Times New Roman" w:cs="Simplified Arabic"/>
          <w:sz w:val="24"/>
          <w:szCs w:val="24"/>
          <w:vertAlign w:val="superscript"/>
          <w:lang w:bidi="ar-IQ"/>
        </w:rPr>
        <w:t>st</w:t>
      </w:r>
      <w:r>
        <w:rPr>
          <w:rFonts w:ascii="Times New Roman" w:hAnsi="Times New Roman" w:cs="Simplified Arabic"/>
          <w:sz w:val="24"/>
          <w:szCs w:val="24"/>
          <w:lang w:bidi="ar-IQ"/>
        </w:rPr>
        <w:t>.Inter.-Sym. APP.Micro pal.Envir.Sci.pp.89-90.</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Muller,G.,1967,Methods in Sedimentary Petrology,Havner,Newyork,283p.</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Perry,T.C.,2000:Factors controlling sediment preservation on aNorth Jamaica Fringing Reef: AProcess-based approach to microfacies analysis. Jour. of Sed. Res. Vol.70, No.3,pp.633-648.</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Pomar,L.,2001:Ecological control of sedimentary accommodation:evolution from a carbonate ramp to rimmed shelf, Upper Miocene, Balearic Islands. Palaeogeography, Palaeoclimatology, Paleoecology Vol.175,pp.249-272.</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Radoicic,R.,1986:Further records on subsurface Biostratigraphy of Western Iraq Desert(Block 7), «Radovi Geoinstitu, Beograd, Knjiga,Vol.19,pp.121-132,4pl.(I-V).</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Renema,WandTroelstra,S.R.,2001:Larger foraminifera distribution on a mesotrophic carbonate shelf in   SW Sulawesi (Indonesia). Palaeogeography, Palaeoclimatology, Palaeoecology,Vol.175,No.(1-4),pp.125-146.</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Renama,W.,2003:Larger foraminifera on reefs around Bali (Indonesia). Zool. Verh. Leiden. Vol.345, No.31x.,pp.337-366,Figs.1-36.</w:t>
      </w:r>
    </w:p>
    <w:p w:rsidR="00B9472D" w:rsidRPr="006A245C" w:rsidRDefault="00B9472D" w:rsidP="00F07486">
      <w:pPr>
        <w:tabs>
          <w:tab w:val="center" w:pos="5040"/>
        </w:tabs>
        <w:spacing w:after="0" w:line="240" w:lineRule="auto"/>
        <w:ind w:left="284" w:hanging="284"/>
        <w:jc w:val="lowKashida"/>
        <w:rPr>
          <w:rFonts w:ascii="Times New Roman" w:hAnsi="Times New Roman" w:cs="Simplified Arabic"/>
          <w:i/>
          <w:iCs/>
          <w:sz w:val="24"/>
          <w:szCs w:val="24"/>
          <w:u w:val="single"/>
          <w:lang w:bidi="ar-IQ"/>
        </w:rPr>
      </w:pPr>
      <w:r>
        <w:rPr>
          <w:rFonts w:ascii="Times New Roman" w:hAnsi="Times New Roman" w:cs="Simplified Arabic"/>
          <w:sz w:val="24"/>
          <w:szCs w:val="24"/>
          <w:lang w:bidi="ar-IQ"/>
        </w:rPr>
        <w:t>Scholle, P.A. and Ulmer-Scholle,D.S.,2003:AColor Guide to the Petrography of Carbonate Rocks :AAPG Memoir 77,474p.</w:t>
      </w:r>
      <w:r w:rsidRPr="006A245C">
        <w:rPr>
          <w:rFonts w:ascii="Times New Roman" w:hAnsi="Times New Roman" w:cs="Simplified Arabic"/>
          <w:i/>
          <w:iCs/>
          <w:sz w:val="24"/>
          <w:szCs w:val="24"/>
          <w:u w:val="single"/>
          <w:lang w:bidi="ar-IQ"/>
        </w:rPr>
        <w:t xml:space="preserve"> www.eos.ubc.ca/courses/eosc221/sed/carb/exercise/exer191.html2k.</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Van,Bellen,R.C.,1956:The Stratigraphy of the «Main Limestone» of the Kirkuk, Bai Hassan and Qarah Chauq Dagh structures in north Iraq. Jour. Inst. Petrol., Vol.42, pp.233-263.</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Van, Bellen, R.C., Dunnington, H.V., Wetzel, R. and Morton,D.M.,1959:Lexiqe Stratigrahique International, V.III, Asie. In: Dubertret, L., (director), fasc.10c.Iraq, Centre Nat. Researcher Scietifique,(Paris),333p.</w:t>
      </w:r>
    </w:p>
    <w:p w:rsidR="00B9472D" w:rsidRDefault="00B9472D" w:rsidP="00F07486">
      <w:pPr>
        <w:tabs>
          <w:tab w:val="center" w:pos="5040"/>
        </w:tabs>
        <w:spacing w:after="0" w:line="240" w:lineRule="auto"/>
        <w:ind w:left="284" w:hanging="284"/>
        <w:jc w:val="lowKashida"/>
        <w:rPr>
          <w:rFonts w:ascii="Times New Roman" w:hAnsi="Times New Roman" w:cs="Simplified Arabic"/>
          <w:sz w:val="24"/>
          <w:szCs w:val="24"/>
          <w:lang w:bidi="ar-IQ"/>
        </w:rPr>
      </w:pPr>
      <w:r>
        <w:rPr>
          <w:rFonts w:ascii="Times New Roman" w:hAnsi="Times New Roman" w:cs="Simplified Arabic"/>
          <w:sz w:val="24"/>
          <w:szCs w:val="24"/>
          <w:lang w:bidi="ar-IQ"/>
        </w:rPr>
        <w:t>Vanieek, V., Juraele, M., Bajraktarevle, Z., and Eosovle,V.,2000:Benthic foraminiferal assemblages in a restricted environment-An example from the Mljet Lakes(Adriatic Sea, Croatia)Geol.Croat.Vol.53/2,pp.269-279,3Figs.6 Tabs. Zagreb.</w:t>
      </w:r>
    </w:p>
    <w:p w:rsidR="00B9472D" w:rsidRDefault="00B9472D" w:rsidP="004C51E5">
      <w:pPr>
        <w:tabs>
          <w:tab w:val="center" w:pos="5040"/>
        </w:tabs>
        <w:rPr>
          <w:rFonts w:ascii="Times New Roman" w:hAnsi="Times New Roman" w:cs="Simplified Arabic"/>
          <w:sz w:val="24"/>
          <w:szCs w:val="24"/>
          <w:lang w:bidi="ar-IQ"/>
        </w:rPr>
      </w:pPr>
    </w:p>
    <w:p w:rsidR="00B9472D" w:rsidRPr="006A245C" w:rsidRDefault="00B9472D" w:rsidP="004C51E5">
      <w:pPr>
        <w:tabs>
          <w:tab w:val="center" w:pos="5040"/>
        </w:tabs>
        <w:rPr>
          <w:rFonts w:ascii="Times New Roman" w:hAnsi="Times New Roman" w:cs="Simplified Arabic"/>
          <w:sz w:val="24"/>
          <w:szCs w:val="24"/>
          <w:lang w:bidi="ar-IQ"/>
        </w:rPr>
      </w:pPr>
      <w:bookmarkStart w:id="0" w:name="_PictureBullets"/>
      <w:r w:rsidRPr="00F73454">
        <w:rPr>
          <w:rFonts w:ascii="Times New Roman" w:hAnsi="Times New Roman" w:cs="Times New Roman"/>
          <w:vanish/>
          <w:sz w:val="24"/>
          <w:szCs w:val="24"/>
        </w:rPr>
        <w:pict>
          <v:shape id="_x0000_i1049" type="#_x0000_t75" style="width:11.25pt;height:11.25pt" o:bullet="t">
            <v:imagedata r:id="rId44" o:title=""/>
          </v:shape>
        </w:pict>
      </w:r>
      <w:bookmarkEnd w:id="0"/>
    </w:p>
    <w:sectPr w:rsidR="00B9472D" w:rsidRPr="006A245C" w:rsidSect="003B321A">
      <w:pgSz w:w="12240" w:h="15840"/>
      <w:pgMar w:top="1440" w:right="1797" w:bottom="1440"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72D" w:rsidRDefault="00B9472D" w:rsidP="00D7335B">
      <w:pPr>
        <w:spacing w:after="0" w:line="240" w:lineRule="auto"/>
      </w:pPr>
      <w:r>
        <w:separator/>
      </w:r>
    </w:p>
  </w:endnote>
  <w:endnote w:type="continuationSeparator" w:id="1">
    <w:p w:rsidR="00B9472D" w:rsidRDefault="00B9472D" w:rsidP="00D73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Kufi">
    <w:panose1 w:val="00000000000000000000"/>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Vrinda">
    <w:panose1 w:val="020B0502040204020203"/>
    <w:charset w:val="00"/>
    <w:family w:val="auto"/>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72D" w:rsidRDefault="00B9472D" w:rsidP="00734F5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1240</w:t>
    </w:r>
    <w:r>
      <w:rPr>
        <w:rStyle w:val="PageNumber"/>
      </w:rPr>
      <w:fldChar w:fldCharType="end"/>
    </w:r>
  </w:p>
  <w:p w:rsidR="00B9472D" w:rsidRDefault="00B947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72D" w:rsidRDefault="00B9472D" w:rsidP="00734F5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1253</w:t>
    </w:r>
    <w:r>
      <w:rPr>
        <w:rStyle w:val="PageNumber"/>
      </w:rPr>
      <w:fldChar w:fldCharType="end"/>
    </w:r>
  </w:p>
  <w:p w:rsidR="00B9472D" w:rsidRDefault="00B947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72D" w:rsidRDefault="00B9472D" w:rsidP="00D7335B">
      <w:pPr>
        <w:spacing w:after="0" w:line="240" w:lineRule="auto"/>
      </w:pPr>
      <w:r>
        <w:separator/>
      </w:r>
    </w:p>
  </w:footnote>
  <w:footnote w:type="continuationSeparator" w:id="1">
    <w:p w:rsidR="00B9472D" w:rsidRDefault="00B9472D" w:rsidP="00D733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72D" w:rsidRPr="00FC4E4C" w:rsidRDefault="00B9472D" w:rsidP="00FC4E4C">
    <w:pPr>
      <w:pStyle w:val="Header"/>
      <w:jc w:val="center"/>
    </w:pPr>
    <w:r>
      <w:rPr>
        <w:lang w:bidi="ar-IQ"/>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0.25pt;height:14.25pt" fillcolor="black">
          <v:shadow color="#868686"/>
          <v:textpath style="font-family:&quot;AF_El Hada&quot;;v-text-kern:t" trim="t" fitpath="t" string="مجلة جامعة بابل / العلوم الصرفة والتطبيقية / العدد (3) / المجلد (19) : 2011"/>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72D" w:rsidRPr="00FC4E4C" w:rsidRDefault="00B9472D" w:rsidP="00FC4E4C">
    <w:pPr>
      <w:pStyle w:val="Header"/>
      <w:bidi/>
      <w:ind w:right="-335" w:hanging="567"/>
      <w:jc w:val="center"/>
      <w:rPr>
        <w:rFonts w:ascii="Trebuchet MS" w:hAnsi="Trebuchet MS"/>
        <w:b/>
        <w:bCs/>
        <w:rtl/>
        <w:lang w:bidi="ar-IQ"/>
      </w:rPr>
    </w:pPr>
    <w:r>
      <w:rPr>
        <w:rFonts w:ascii="Trebuchet MS" w:hAnsi="Trebuchet MS" w:cs="Vrinda"/>
        <w:b/>
        <w:bCs/>
      </w:rPr>
      <w:t>Journal of Babylon University/Pure and Applied Sciences/ No.(3)/ Vol.(19):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4069B"/>
    <w:multiLevelType w:val="hybridMultilevel"/>
    <w:tmpl w:val="0F7C4BD6"/>
    <w:lvl w:ilvl="0" w:tplc="0409000F">
      <w:start w:val="1"/>
      <w:numFmt w:val="decimal"/>
      <w:lvlText w:val="%1."/>
      <w:lvlJc w:val="left"/>
      <w:pPr>
        <w:ind w:left="870" w:hanging="360"/>
      </w:pPr>
      <w:rPr>
        <w:rFonts w:cs="Times New Roman"/>
      </w:rPr>
    </w:lvl>
    <w:lvl w:ilvl="1" w:tplc="04090019">
      <w:start w:val="1"/>
      <w:numFmt w:val="lowerLetter"/>
      <w:lvlText w:val="%2."/>
      <w:lvlJc w:val="left"/>
      <w:pPr>
        <w:ind w:left="1590" w:hanging="360"/>
      </w:pPr>
      <w:rPr>
        <w:rFonts w:cs="Times New Roman"/>
      </w:rPr>
    </w:lvl>
    <w:lvl w:ilvl="2" w:tplc="0409001B">
      <w:start w:val="1"/>
      <w:numFmt w:val="lowerRoman"/>
      <w:lvlText w:val="%3."/>
      <w:lvlJc w:val="right"/>
      <w:pPr>
        <w:ind w:left="2310" w:hanging="180"/>
      </w:pPr>
      <w:rPr>
        <w:rFonts w:cs="Times New Roman"/>
      </w:rPr>
    </w:lvl>
    <w:lvl w:ilvl="3" w:tplc="0409000F">
      <w:start w:val="1"/>
      <w:numFmt w:val="decimal"/>
      <w:lvlText w:val="%4."/>
      <w:lvlJc w:val="left"/>
      <w:pPr>
        <w:ind w:left="3030" w:hanging="360"/>
      </w:pPr>
      <w:rPr>
        <w:rFonts w:cs="Times New Roman"/>
      </w:rPr>
    </w:lvl>
    <w:lvl w:ilvl="4" w:tplc="04090019">
      <w:start w:val="1"/>
      <w:numFmt w:val="lowerLetter"/>
      <w:lvlText w:val="%5."/>
      <w:lvlJc w:val="left"/>
      <w:pPr>
        <w:ind w:left="3750" w:hanging="360"/>
      </w:pPr>
      <w:rPr>
        <w:rFonts w:cs="Times New Roman"/>
      </w:rPr>
    </w:lvl>
    <w:lvl w:ilvl="5" w:tplc="0409001B">
      <w:start w:val="1"/>
      <w:numFmt w:val="lowerRoman"/>
      <w:lvlText w:val="%6."/>
      <w:lvlJc w:val="right"/>
      <w:pPr>
        <w:ind w:left="4470" w:hanging="180"/>
      </w:pPr>
      <w:rPr>
        <w:rFonts w:cs="Times New Roman"/>
      </w:rPr>
    </w:lvl>
    <w:lvl w:ilvl="6" w:tplc="0409000F">
      <w:start w:val="1"/>
      <w:numFmt w:val="decimal"/>
      <w:lvlText w:val="%7."/>
      <w:lvlJc w:val="left"/>
      <w:pPr>
        <w:ind w:left="5190" w:hanging="360"/>
      </w:pPr>
      <w:rPr>
        <w:rFonts w:cs="Times New Roman"/>
      </w:rPr>
    </w:lvl>
    <w:lvl w:ilvl="7" w:tplc="04090019">
      <w:start w:val="1"/>
      <w:numFmt w:val="lowerLetter"/>
      <w:lvlText w:val="%8."/>
      <w:lvlJc w:val="left"/>
      <w:pPr>
        <w:ind w:left="5910" w:hanging="360"/>
      </w:pPr>
      <w:rPr>
        <w:rFonts w:cs="Times New Roman"/>
      </w:rPr>
    </w:lvl>
    <w:lvl w:ilvl="8" w:tplc="0409001B">
      <w:start w:val="1"/>
      <w:numFmt w:val="lowerRoman"/>
      <w:lvlText w:val="%9."/>
      <w:lvlJc w:val="right"/>
      <w:pPr>
        <w:ind w:left="663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evenAndOddHeader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6CC5"/>
    <w:rsid w:val="00001642"/>
    <w:rsid w:val="000040A3"/>
    <w:rsid w:val="00004DBC"/>
    <w:rsid w:val="00007851"/>
    <w:rsid w:val="00007DB6"/>
    <w:rsid w:val="00015182"/>
    <w:rsid w:val="00020FD6"/>
    <w:rsid w:val="000220AC"/>
    <w:rsid w:val="0002455C"/>
    <w:rsid w:val="00024DB4"/>
    <w:rsid w:val="000273C0"/>
    <w:rsid w:val="0003160D"/>
    <w:rsid w:val="00033E89"/>
    <w:rsid w:val="00033F34"/>
    <w:rsid w:val="00035E5E"/>
    <w:rsid w:val="00037305"/>
    <w:rsid w:val="0004100A"/>
    <w:rsid w:val="0004270A"/>
    <w:rsid w:val="00045283"/>
    <w:rsid w:val="00052A44"/>
    <w:rsid w:val="0006167A"/>
    <w:rsid w:val="0006637A"/>
    <w:rsid w:val="00074F37"/>
    <w:rsid w:val="00076F01"/>
    <w:rsid w:val="00083BED"/>
    <w:rsid w:val="00084BB6"/>
    <w:rsid w:val="000852A8"/>
    <w:rsid w:val="000856B8"/>
    <w:rsid w:val="00091490"/>
    <w:rsid w:val="00093CFD"/>
    <w:rsid w:val="00094DDF"/>
    <w:rsid w:val="000A0780"/>
    <w:rsid w:val="000A1A5D"/>
    <w:rsid w:val="000A2F2F"/>
    <w:rsid w:val="000A6E8D"/>
    <w:rsid w:val="000B07E4"/>
    <w:rsid w:val="000B1C87"/>
    <w:rsid w:val="000B43C1"/>
    <w:rsid w:val="000B76A4"/>
    <w:rsid w:val="000C0DC6"/>
    <w:rsid w:val="000C1C73"/>
    <w:rsid w:val="000C70A2"/>
    <w:rsid w:val="000D12EE"/>
    <w:rsid w:val="000D2997"/>
    <w:rsid w:val="000D2D0C"/>
    <w:rsid w:val="000D4B52"/>
    <w:rsid w:val="000D4FD1"/>
    <w:rsid w:val="000D63F3"/>
    <w:rsid w:val="000F123D"/>
    <w:rsid w:val="000F318E"/>
    <w:rsid w:val="000F4F87"/>
    <w:rsid w:val="00100A56"/>
    <w:rsid w:val="0010293C"/>
    <w:rsid w:val="00103032"/>
    <w:rsid w:val="00103E39"/>
    <w:rsid w:val="00103E51"/>
    <w:rsid w:val="00106755"/>
    <w:rsid w:val="0011421A"/>
    <w:rsid w:val="001200FF"/>
    <w:rsid w:val="001225D7"/>
    <w:rsid w:val="0012556C"/>
    <w:rsid w:val="0012753C"/>
    <w:rsid w:val="00127BD0"/>
    <w:rsid w:val="00131B91"/>
    <w:rsid w:val="00132B27"/>
    <w:rsid w:val="00132FE5"/>
    <w:rsid w:val="00133DE4"/>
    <w:rsid w:val="001375EB"/>
    <w:rsid w:val="00142848"/>
    <w:rsid w:val="001464FF"/>
    <w:rsid w:val="00146F61"/>
    <w:rsid w:val="0015321E"/>
    <w:rsid w:val="0015369E"/>
    <w:rsid w:val="00155477"/>
    <w:rsid w:val="001639A8"/>
    <w:rsid w:val="00165486"/>
    <w:rsid w:val="001714FE"/>
    <w:rsid w:val="00177AB6"/>
    <w:rsid w:val="00180050"/>
    <w:rsid w:val="00180443"/>
    <w:rsid w:val="00190682"/>
    <w:rsid w:val="001922B7"/>
    <w:rsid w:val="001959B3"/>
    <w:rsid w:val="0019744A"/>
    <w:rsid w:val="001A0512"/>
    <w:rsid w:val="001A0A93"/>
    <w:rsid w:val="001A4FCD"/>
    <w:rsid w:val="001A6936"/>
    <w:rsid w:val="001A7E36"/>
    <w:rsid w:val="001B2908"/>
    <w:rsid w:val="001B3F5D"/>
    <w:rsid w:val="001B5D6A"/>
    <w:rsid w:val="001B7F39"/>
    <w:rsid w:val="001C2852"/>
    <w:rsid w:val="001D1574"/>
    <w:rsid w:val="001D2566"/>
    <w:rsid w:val="001D2DE3"/>
    <w:rsid w:val="001D4251"/>
    <w:rsid w:val="001D71F6"/>
    <w:rsid w:val="001E3312"/>
    <w:rsid w:val="001E404F"/>
    <w:rsid w:val="001F0670"/>
    <w:rsid w:val="001F4E80"/>
    <w:rsid w:val="001F5DE5"/>
    <w:rsid w:val="001F67DC"/>
    <w:rsid w:val="002028C2"/>
    <w:rsid w:val="00205AB7"/>
    <w:rsid w:val="00213C8E"/>
    <w:rsid w:val="002158FA"/>
    <w:rsid w:val="002228CD"/>
    <w:rsid w:val="00223DA0"/>
    <w:rsid w:val="00226631"/>
    <w:rsid w:val="002307B2"/>
    <w:rsid w:val="00231E81"/>
    <w:rsid w:val="002347B4"/>
    <w:rsid w:val="0023532D"/>
    <w:rsid w:val="00235A5D"/>
    <w:rsid w:val="00237238"/>
    <w:rsid w:val="0024013B"/>
    <w:rsid w:val="00240819"/>
    <w:rsid w:val="00242AF6"/>
    <w:rsid w:val="0024569F"/>
    <w:rsid w:val="00250750"/>
    <w:rsid w:val="00251128"/>
    <w:rsid w:val="002557F7"/>
    <w:rsid w:val="00257F51"/>
    <w:rsid w:val="00262B32"/>
    <w:rsid w:val="00263F8A"/>
    <w:rsid w:val="002649E3"/>
    <w:rsid w:val="00265B28"/>
    <w:rsid w:val="00266C05"/>
    <w:rsid w:val="002723C3"/>
    <w:rsid w:val="00274036"/>
    <w:rsid w:val="002779A9"/>
    <w:rsid w:val="00277E68"/>
    <w:rsid w:val="002806A6"/>
    <w:rsid w:val="00282A2D"/>
    <w:rsid w:val="00287D01"/>
    <w:rsid w:val="0029047A"/>
    <w:rsid w:val="00295CC5"/>
    <w:rsid w:val="00296650"/>
    <w:rsid w:val="00296A2E"/>
    <w:rsid w:val="002A15CF"/>
    <w:rsid w:val="002A2F5A"/>
    <w:rsid w:val="002A5F27"/>
    <w:rsid w:val="002A7D2D"/>
    <w:rsid w:val="002B1333"/>
    <w:rsid w:val="002B2F3A"/>
    <w:rsid w:val="002B3F99"/>
    <w:rsid w:val="002B4CCF"/>
    <w:rsid w:val="002B7AC9"/>
    <w:rsid w:val="002C061F"/>
    <w:rsid w:val="002C0950"/>
    <w:rsid w:val="002C4FD3"/>
    <w:rsid w:val="002C5489"/>
    <w:rsid w:val="002C5648"/>
    <w:rsid w:val="002D1281"/>
    <w:rsid w:val="002D2005"/>
    <w:rsid w:val="002D21BA"/>
    <w:rsid w:val="002D4AFD"/>
    <w:rsid w:val="002E1704"/>
    <w:rsid w:val="002E2903"/>
    <w:rsid w:val="002E5331"/>
    <w:rsid w:val="002F349C"/>
    <w:rsid w:val="002F34F8"/>
    <w:rsid w:val="0030122C"/>
    <w:rsid w:val="0030152A"/>
    <w:rsid w:val="00304123"/>
    <w:rsid w:val="00312897"/>
    <w:rsid w:val="00313A03"/>
    <w:rsid w:val="00321B6F"/>
    <w:rsid w:val="00327431"/>
    <w:rsid w:val="00327558"/>
    <w:rsid w:val="003346FA"/>
    <w:rsid w:val="00335E00"/>
    <w:rsid w:val="00336196"/>
    <w:rsid w:val="00336DAF"/>
    <w:rsid w:val="00351D1C"/>
    <w:rsid w:val="00354168"/>
    <w:rsid w:val="00362FF6"/>
    <w:rsid w:val="003762E5"/>
    <w:rsid w:val="003764E0"/>
    <w:rsid w:val="003767C1"/>
    <w:rsid w:val="003779C0"/>
    <w:rsid w:val="0038010D"/>
    <w:rsid w:val="00382324"/>
    <w:rsid w:val="00383B85"/>
    <w:rsid w:val="00386317"/>
    <w:rsid w:val="003908EF"/>
    <w:rsid w:val="00394BAA"/>
    <w:rsid w:val="00396A61"/>
    <w:rsid w:val="003A5118"/>
    <w:rsid w:val="003A7241"/>
    <w:rsid w:val="003B0838"/>
    <w:rsid w:val="003B2836"/>
    <w:rsid w:val="003B321A"/>
    <w:rsid w:val="003B7807"/>
    <w:rsid w:val="003C00D8"/>
    <w:rsid w:val="003C0220"/>
    <w:rsid w:val="003C0F72"/>
    <w:rsid w:val="003C6B3B"/>
    <w:rsid w:val="003C6E81"/>
    <w:rsid w:val="003D73A8"/>
    <w:rsid w:val="003D7AD1"/>
    <w:rsid w:val="003E34E0"/>
    <w:rsid w:val="003F4186"/>
    <w:rsid w:val="003F431E"/>
    <w:rsid w:val="003F5FC1"/>
    <w:rsid w:val="0040467F"/>
    <w:rsid w:val="00414B38"/>
    <w:rsid w:val="004160F0"/>
    <w:rsid w:val="00423F55"/>
    <w:rsid w:val="004244BE"/>
    <w:rsid w:val="00425ABB"/>
    <w:rsid w:val="0042613D"/>
    <w:rsid w:val="004329BA"/>
    <w:rsid w:val="00433BFC"/>
    <w:rsid w:val="00433CD3"/>
    <w:rsid w:val="00434D85"/>
    <w:rsid w:val="00435F1A"/>
    <w:rsid w:val="00445C3F"/>
    <w:rsid w:val="00445FC6"/>
    <w:rsid w:val="00446271"/>
    <w:rsid w:val="00446541"/>
    <w:rsid w:val="00446696"/>
    <w:rsid w:val="0044750C"/>
    <w:rsid w:val="00447EA5"/>
    <w:rsid w:val="00455693"/>
    <w:rsid w:val="00455E00"/>
    <w:rsid w:val="00461BFA"/>
    <w:rsid w:val="00461CA5"/>
    <w:rsid w:val="0046291B"/>
    <w:rsid w:val="0046662A"/>
    <w:rsid w:val="004674C2"/>
    <w:rsid w:val="00473379"/>
    <w:rsid w:val="00475ECE"/>
    <w:rsid w:val="00476138"/>
    <w:rsid w:val="00477128"/>
    <w:rsid w:val="004771E7"/>
    <w:rsid w:val="00480900"/>
    <w:rsid w:val="00482474"/>
    <w:rsid w:val="00484E7C"/>
    <w:rsid w:val="0048541F"/>
    <w:rsid w:val="00485EBA"/>
    <w:rsid w:val="00487C57"/>
    <w:rsid w:val="00487EF8"/>
    <w:rsid w:val="00490D1E"/>
    <w:rsid w:val="004A0435"/>
    <w:rsid w:val="004A19DE"/>
    <w:rsid w:val="004A2250"/>
    <w:rsid w:val="004A3689"/>
    <w:rsid w:val="004A39A4"/>
    <w:rsid w:val="004A3D60"/>
    <w:rsid w:val="004A56D5"/>
    <w:rsid w:val="004A733C"/>
    <w:rsid w:val="004C1741"/>
    <w:rsid w:val="004C241A"/>
    <w:rsid w:val="004C2D1C"/>
    <w:rsid w:val="004C3967"/>
    <w:rsid w:val="004C51E5"/>
    <w:rsid w:val="004D4AD2"/>
    <w:rsid w:val="004D5336"/>
    <w:rsid w:val="004D53DF"/>
    <w:rsid w:val="004D79E4"/>
    <w:rsid w:val="004E11C6"/>
    <w:rsid w:val="004E1464"/>
    <w:rsid w:val="004F0630"/>
    <w:rsid w:val="004F0CFF"/>
    <w:rsid w:val="004F3566"/>
    <w:rsid w:val="004F4172"/>
    <w:rsid w:val="004F7940"/>
    <w:rsid w:val="00504DC9"/>
    <w:rsid w:val="005060D3"/>
    <w:rsid w:val="005067E8"/>
    <w:rsid w:val="00511EEE"/>
    <w:rsid w:val="00513567"/>
    <w:rsid w:val="0051628B"/>
    <w:rsid w:val="005173C7"/>
    <w:rsid w:val="00517A68"/>
    <w:rsid w:val="0052006F"/>
    <w:rsid w:val="00522A15"/>
    <w:rsid w:val="00522E9E"/>
    <w:rsid w:val="005244B0"/>
    <w:rsid w:val="00527EFC"/>
    <w:rsid w:val="00531DEA"/>
    <w:rsid w:val="00532FC8"/>
    <w:rsid w:val="005334A3"/>
    <w:rsid w:val="0053503F"/>
    <w:rsid w:val="00540F00"/>
    <w:rsid w:val="00541433"/>
    <w:rsid w:val="00544E6D"/>
    <w:rsid w:val="00545AAC"/>
    <w:rsid w:val="005478CE"/>
    <w:rsid w:val="00547F30"/>
    <w:rsid w:val="005513DC"/>
    <w:rsid w:val="005519CC"/>
    <w:rsid w:val="00564CB4"/>
    <w:rsid w:val="00567986"/>
    <w:rsid w:val="005679F2"/>
    <w:rsid w:val="00577BA5"/>
    <w:rsid w:val="0058545E"/>
    <w:rsid w:val="00590D53"/>
    <w:rsid w:val="005925E4"/>
    <w:rsid w:val="005A38CF"/>
    <w:rsid w:val="005A4DFD"/>
    <w:rsid w:val="005A5C59"/>
    <w:rsid w:val="005A7E4C"/>
    <w:rsid w:val="005B1782"/>
    <w:rsid w:val="005B4DF9"/>
    <w:rsid w:val="005B5288"/>
    <w:rsid w:val="005C0A1E"/>
    <w:rsid w:val="005C2F98"/>
    <w:rsid w:val="005C4433"/>
    <w:rsid w:val="005C67AA"/>
    <w:rsid w:val="005D162F"/>
    <w:rsid w:val="005D474A"/>
    <w:rsid w:val="005E113D"/>
    <w:rsid w:val="005E3345"/>
    <w:rsid w:val="005E42F4"/>
    <w:rsid w:val="005E48B8"/>
    <w:rsid w:val="005F125F"/>
    <w:rsid w:val="006001CA"/>
    <w:rsid w:val="00600E93"/>
    <w:rsid w:val="00601735"/>
    <w:rsid w:val="006158C6"/>
    <w:rsid w:val="006161AF"/>
    <w:rsid w:val="0061715A"/>
    <w:rsid w:val="006200BE"/>
    <w:rsid w:val="00620973"/>
    <w:rsid w:val="0062646C"/>
    <w:rsid w:val="00632EF6"/>
    <w:rsid w:val="00633E31"/>
    <w:rsid w:val="00640E3A"/>
    <w:rsid w:val="00641D93"/>
    <w:rsid w:val="00646285"/>
    <w:rsid w:val="00650187"/>
    <w:rsid w:val="00655827"/>
    <w:rsid w:val="00657D6E"/>
    <w:rsid w:val="0066066D"/>
    <w:rsid w:val="006610C8"/>
    <w:rsid w:val="00676ECE"/>
    <w:rsid w:val="00677903"/>
    <w:rsid w:val="00681129"/>
    <w:rsid w:val="006854A1"/>
    <w:rsid w:val="0068647E"/>
    <w:rsid w:val="00693E0C"/>
    <w:rsid w:val="00696540"/>
    <w:rsid w:val="006A09A3"/>
    <w:rsid w:val="006A245C"/>
    <w:rsid w:val="006A65DC"/>
    <w:rsid w:val="006A7779"/>
    <w:rsid w:val="006B41D9"/>
    <w:rsid w:val="006B4AA1"/>
    <w:rsid w:val="006B5071"/>
    <w:rsid w:val="006C3307"/>
    <w:rsid w:val="006C6780"/>
    <w:rsid w:val="006D029B"/>
    <w:rsid w:val="006D1895"/>
    <w:rsid w:val="006D4ABD"/>
    <w:rsid w:val="006D5104"/>
    <w:rsid w:val="006D7328"/>
    <w:rsid w:val="006D75EF"/>
    <w:rsid w:val="006F0C13"/>
    <w:rsid w:val="006F2BC6"/>
    <w:rsid w:val="006F7016"/>
    <w:rsid w:val="00711655"/>
    <w:rsid w:val="00720265"/>
    <w:rsid w:val="0072065C"/>
    <w:rsid w:val="0072246B"/>
    <w:rsid w:val="007224F2"/>
    <w:rsid w:val="00723C44"/>
    <w:rsid w:val="00724EBF"/>
    <w:rsid w:val="00727917"/>
    <w:rsid w:val="00727ADA"/>
    <w:rsid w:val="00734F5A"/>
    <w:rsid w:val="00743490"/>
    <w:rsid w:val="007465D2"/>
    <w:rsid w:val="007473DC"/>
    <w:rsid w:val="00750401"/>
    <w:rsid w:val="00753688"/>
    <w:rsid w:val="007559CF"/>
    <w:rsid w:val="00762C02"/>
    <w:rsid w:val="007663F9"/>
    <w:rsid w:val="0076669F"/>
    <w:rsid w:val="007739F1"/>
    <w:rsid w:val="00774120"/>
    <w:rsid w:val="00775B1E"/>
    <w:rsid w:val="00775F3F"/>
    <w:rsid w:val="0078251D"/>
    <w:rsid w:val="00782A39"/>
    <w:rsid w:val="00783007"/>
    <w:rsid w:val="00787551"/>
    <w:rsid w:val="007908EB"/>
    <w:rsid w:val="007910C3"/>
    <w:rsid w:val="00791C07"/>
    <w:rsid w:val="00793B24"/>
    <w:rsid w:val="007A09F7"/>
    <w:rsid w:val="007A0C55"/>
    <w:rsid w:val="007A785D"/>
    <w:rsid w:val="007B0262"/>
    <w:rsid w:val="007B0E5B"/>
    <w:rsid w:val="007B112A"/>
    <w:rsid w:val="007C0A4F"/>
    <w:rsid w:val="007C0CE2"/>
    <w:rsid w:val="007C1368"/>
    <w:rsid w:val="007C1F5C"/>
    <w:rsid w:val="007C34E1"/>
    <w:rsid w:val="007C41EB"/>
    <w:rsid w:val="007D441B"/>
    <w:rsid w:val="007D45F8"/>
    <w:rsid w:val="007D708D"/>
    <w:rsid w:val="007D7A79"/>
    <w:rsid w:val="007E01EB"/>
    <w:rsid w:val="007E15E6"/>
    <w:rsid w:val="007E1628"/>
    <w:rsid w:val="007E2E4E"/>
    <w:rsid w:val="007E58FA"/>
    <w:rsid w:val="007E701D"/>
    <w:rsid w:val="007F2B02"/>
    <w:rsid w:val="007F3DA4"/>
    <w:rsid w:val="00800AEE"/>
    <w:rsid w:val="00801F66"/>
    <w:rsid w:val="008038A2"/>
    <w:rsid w:val="00805B5F"/>
    <w:rsid w:val="00806691"/>
    <w:rsid w:val="008103A9"/>
    <w:rsid w:val="00810A7B"/>
    <w:rsid w:val="008219E8"/>
    <w:rsid w:val="00822065"/>
    <w:rsid w:val="008250BC"/>
    <w:rsid w:val="008254FB"/>
    <w:rsid w:val="008302FA"/>
    <w:rsid w:val="00832C43"/>
    <w:rsid w:val="00835FF8"/>
    <w:rsid w:val="008360A9"/>
    <w:rsid w:val="008415E6"/>
    <w:rsid w:val="00842E38"/>
    <w:rsid w:val="00846A63"/>
    <w:rsid w:val="00847BA9"/>
    <w:rsid w:val="00850941"/>
    <w:rsid w:val="0085351D"/>
    <w:rsid w:val="008536DE"/>
    <w:rsid w:val="008629CE"/>
    <w:rsid w:val="00862F5C"/>
    <w:rsid w:val="008636F9"/>
    <w:rsid w:val="008638E3"/>
    <w:rsid w:val="00872ADD"/>
    <w:rsid w:val="00880AD8"/>
    <w:rsid w:val="00884575"/>
    <w:rsid w:val="00884625"/>
    <w:rsid w:val="00884A9C"/>
    <w:rsid w:val="00886269"/>
    <w:rsid w:val="008933AD"/>
    <w:rsid w:val="00893619"/>
    <w:rsid w:val="00896907"/>
    <w:rsid w:val="008A0AAF"/>
    <w:rsid w:val="008A0B34"/>
    <w:rsid w:val="008A24EE"/>
    <w:rsid w:val="008B573B"/>
    <w:rsid w:val="008C01C5"/>
    <w:rsid w:val="008C3116"/>
    <w:rsid w:val="008C3746"/>
    <w:rsid w:val="008C582C"/>
    <w:rsid w:val="008C6CC5"/>
    <w:rsid w:val="008C7445"/>
    <w:rsid w:val="008C7948"/>
    <w:rsid w:val="008D07F6"/>
    <w:rsid w:val="008D0E1F"/>
    <w:rsid w:val="008D1525"/>
    <w:rsid w:val="008D5172"/>
    <w:rsid w:val="008D5840"/>
    <w:rsid w:val="008E1515"/>
    <w:rsid w:val="008E1C72"/>
    <w:rsid w:val="008E23E0"/>
    <w:rsid w:val="008E2FF8"/>
    <w:rsid w:val="008E7171"/>
    <w:rsid w:val="00904AD5"/>
    <w:rsid w:val="0090511D"/>
    <w:rsid w:val="009102CE"/>
    <w:rsid w:val="00912251"/>
    <w:rsid w:val="00914CAB"/>
    <w:rsid w:val="00915B01"/>
    <w:rsid w:val="00921BF2"/>
    <w:rsid w:val="009232AE"/>
    <w:rsid w:val="009232BB"/>
    <w:rsid w:val="0093173E"/>
    <w:rsid w:val="00932C44"/>
    <w:rsid w:val="00936C02"/>
    <w:rsid w:val="0093745D"/>
    <w:rsid w:val="00937DB5"/>
    <w:rsid w:val="00941CE4"/>
    <w:rsid w:val="00942D8C"/>
    <w:rsid w:val="00942F19"/>
    <w:rsid w:val="00952190"/>
    <w:rsid w:val="0095401C"/>
    <w:rsid w:val="00956B56"/>
    <w:rsid w:val="00962741"/>
    <w:rsid w:val="0097111A"/>
    <w:rsid w:val="00972802"/>
    <w:rsid w:val="0097533E"/>
    <w:rsid w:val="00977E39"/>
    <w:rsid w:val="009810BC"/>
    <w:rsid w:val="0098130B"/>
    <w:rsid w:val="00981AF5"/>
    <w:rsid w:val="00982007"/>
    <w:rsid w:val="009844A8"/>
    <w:rsid w:val="00985D4E"/>
    <w:rsid w:val="00986B2D"/>
    <w:rsid w:val="00991926"/>
    <w:rsid w:val="00991FE9"/>
    <w:rsid w:val="00993F68"/>
    <w:rsid w:val="009A16DB"/>
    <w:rsid w:val="009A2387"/>
    <w:rsid w:val="009A23BD"/>
    <w:rsid w:val="009A7ECF"/>
    <w:rsid w:val="009B0EEC"/>
    <w:rsid w:val="009B2A30"/>
    <w:rsid w:val="009C0A15"/>
    <w:rsid w:val="009C7AB3"/>
    <w:rsid w:val="009D0021"/>
    <w:rsid w:val="009D049E"/>
    <w:rsid w:val="009D30C4"/>
    <w:rsid w:val="009D468B"/>
    <w:rsid w:val="009E110B"/>
    <w:rsid w:val="009F0AA0"/>
    <w:rsid w:val="009F4224"/>
    <w:rsid w:val="009F7A1B"/>
    <w:rsid w:val="00A01F22"/>
    <w:rsid w:val="00A024EC"/>
    <w:rsid w:val="00A04F31"/>
    <w:rsid w:val="00A05623"/>
    <w:rsid w:val="00A05E33"/>
    <w:rsid w:val="00A068E4"/>
    <w:rsid w:val="00A1086E"/>
    <w:rsid w:val="00A12E33"/>
    <w:rsid w:val="00A22ED6"/>
    <w:rsid w:val="00A2368C"/>
    <w:rsid w:val="00A25023"/>
    <w:rsid w:val="00A27390"/>
    <w:rsid w:val="00A27CA4"/>
    <w:rsid w:val="00A401CC"/>
    <w:rsid w:val="00A410AB"/>
    <w:rsid w:val="00A4509A"/>
    <w:rsid w:val="00A479F5"/>
    <w:rsid w:val="00A55398"/>
    <w:rsid w:val="00A62543"/>
    <w:rsid w:val="00A70EC2"/>
    <w:rsid w:val="00A72869"/>
    <w:rsid w:val="00A75A4A"/>
    <w:rsid w:val="00A765BF"/>
    <w:rsid w:val="00A7708B"/>
    <w:rsid w:val="00A80AAD"/>
    <w:rsid w:val="00A848C9"/>
    <w:rsid w:val="00A86D9E"/>
    <w:rsid w:val="00A90F63"/>
    <w:rsid w:val="00A9114B"/>
    <w:rsid w:val="00AA129E"/>
    <w:rsid w:val="00AA3801"/>
    <w:rsid w:val="00AA4882"/>
    <w:rsid w:val="00AA5ABD"/>
    <w:rsid w:val="00AB1D72"/>
    <w:rsid w:val="00AB41B4"/>
    <w:rsid w:val="00AB43A5"/>
    <w:rsid w:val="00AB5229"/>
    <w:rsid w:val="00AB74B3"/>
    <w:rsid w:val="00AC36CC"/>
    <w:rsid w:val="00AC4FAA"/>
    <w:rsid w:val="00AD4D0B"/>
    <w:rsid w:val="00AD4DC3"/>
    <w:rsid w:val="00AE0745"/>
    <w:rsid w:val="00AE23C4"/>
    <w:rsid w:val="00AE48D3"/>
    <w:rsid w:val="00AE5E79"/>
    <w:rsid w:val="00AE68A6"/>
    <w:rsid w:val="00AE6D91"/>
    <w:rsid w:val="00AE73F5"/>
    <w:rsid w:val="00AF1E22"/>
    <w:rsid w:val="00AF4E29"/>
    <w:rsid w:val="00B00A45"/>
    <w:rsid w:val="00B035CD"/>
    <w:rsid w:val="00B04ED5"/>
    <w:rsid w:val="00B25223"/>
    <w:rsid w:val="00B318A9"/>
    <w:rsid w:val="00B41539"/>
    <w:rsid w:val="00B434C3"/>
    <w:rsid w:val="00B473C5"/>
    <w:rsid w:val="00B561CE"/>
    <w:rsid w:val="00B60177"/>
    <w:rsid w:val="00B614F9"/>
    <w:rsid w:val="00B61CF8"/>
    <w:rsid w:val="00B62BB6"/>
    <w:rsid w:val="00B63746"/>
    <w:rsid w:val="00B71848"/>
    <w:rsid w:val="00B71C68"/>
    <w:rsid w:val="00B77632"/>
    <w:rsid w:val="00B832C9"/>
    <w:rsid w:val="00B83824"/>
    <w:rsid w:val="00B8456A"/>
    <w:rsid w:val="00B865D2"/>
    <w:rsid w:val="00B867CA"/>
    <w:rsid w:val="00B86C32"/>
    <w:rsid w:val="00B87284"/>
    <w:rsid w:val="00B874A0"/>
    <w:rsid w:val="00B91FF9"/>
    <w:rsid w:val="00B9472D"/>
    <w:rsid w:val="00B96A64"/>
    <w:rsid w:val="00BA31F5"/>
    <w:rsid w:val="00BA510B"/>
    <w:rsid w:val="00BA55FA"/>
    <w:rsid w:val="00BB5D90"/>
    <w:rsid w:val="00BB6222"/>
    <w:rsid w:val="00BB6B02"/>
    <w:rsid w:val="00BB7346"/>
    <w:rsid w:val="00BC5570"/>
    <w:rsid w:val="00BC769D"/>
    <w:rsid w:val="00BC7DAD"/>
    <w:rsid w:val="00BD0A9F"/>
    <w:rsid w:val="00BD4D32"/>
    <w:rsid w:val="00BD5CCC"/>
    <w:rsid w:val="00BD6D3C"/>
    <w:rsid w:val="00BE3C70"/>
    <w:rsid w:val="00BE4026"/>
    <w:rsid w:val="00BE5C74"/>
    <w:rsid w:val="00BE6099"/>
    <w:rsid w:val="00BF313F"/>
    <w:rsid w:val="00BF66D7"/>
    <w:rsid w:val="00BF6A48"/>
    <w:rsid w:val="00C059F6"/>
    <w:rsid w:val="00C072D1"/>
    <w:rsid w:val="00C11853"/>
    <w:rsid w:val="00C11D6A"/>
    <w:rsid w:val="00C123D1"/>
    <w:rsid w:val="00C12B2A"/>
    <w:rsid w:val="00C140AF"/>
    <w:rsid w:val="00C14956"/>
    <w:rsid w:val="00C14AD2"/>
    <w:rsid w:val="00C173AB"/>
    <w:rsid w:val="00C175D0"/>
    <w:rsid w:val="00C2306C"/>
    <w:rsid w:val="00C31A59"/>
    <w:rsid w:val="00C31D7B"/>
    <w:rsid w:val="00C35AA2"/>
    <w:rsid w:val="00C3618E"/>
    <w:rsid w:val="00C36DA4"/>
    <w:rsid w:val="00C41C87"/>
    <w:rsid w:val="00C45248"/>
    <w:rsid w:val="00C47C36"/>
    <w:rsid w:val="00C514EA"/>
    <w:rsid w:val="00C533E7"/>
    <w:rsid w:val="00C62253"/>
    <w:rsid w:val="00C665C8"/>
    <w:rsid w:val="00C7560A"/>
    <w:rsid w:val="00C75D8A"/>
    <w:rsid w:val="00C75FD3"/>
    <w:rsid w:val="00C8107A"/>
    <w:rsid w:val="00C811BD"/>
    <w:rsid w:val="00C83A0D"/>
    <w:rsid w:val="00C83EC7"/>
    <w:rsid w:val="00C86DC9"/>
    <w:rsid w:val="00C90842"/>
    <w:rsid w:val="00C91A0A"/>
    <w:rsid w:val="00C91B96"/>
    <w:rsid w:val="00C93127"/>
    <w:rsid w:val="00C94B74"/>
    <w:rsid w:val="00C9594C"/>
    <w:rsid w:val="00CA047D"/>
    <w:rsid w:val="00CB5D7E"/>
    <w:rsid w:val="00CC2C23"/>
    <w:rsid w:val="00CD1339"/>
    <w:rsid w:val="00CD1CE0"/>
    <w:rsid w:val="00CD43E7"/>
    <w:rsid w:val="00CF03E1"/>
    <w:rsid w:val="00CF157D"/>
    <w:rsid w:val="00CF4B9E"/>
    <w:rsid w:val="00CF57E4"/>
    <w:rsid w:val="00CF7C70"/>
    <w:rsid w:val="00D05461"/>
    <w:rsid w:val="00D141B4"/>
    <w:rsid w:val="00D145DC"/>
    <w:rsid w:val="00D2018E"/>
    <w:rsid w:val="00D225FD"/>
    <w:rsid w:val="00D2329C"/>
    <w:rsid w:val="00D266FC"/>
    <w:rsid w:val="00D3049E"/>
    <w:rsid w:val="00D32E6D"/>
    <w:rsid w:val="00D33949"/>
    <w:rsid w:val="00D3408F"/>
    <w:rsid w:val="00D4017C"/>
    <w:rsid w:val="00D44E13"/>
    <w:rsid w:val="00D50135"/>
    <w:rsid w:val="00D50871"/>
    <w:rsid w:val="00D51268"/>
    <w:rsid w:val="00D528B2"/>
    <w:rsid w:val="00D53A91"/>
    <w:rsid w:val="00D568F0"/>
    <w:rsid w:val="00D62611"/>
    <w:rsid w:val="00D67B19"/>
    <w:rsid w:val="00D7335B"/>
    <w:rsid w:val="00D7337C"/>
    <w:rsid w:val="00D75765"/>
    <w:rsid w:val="00D773F0"/>
    <w:rsid w:val="00D80702"/>
    <w:rsid w:val="00D858DF"/>
    <w:rsid w:val="00D862A1"/>
    <w:rsid w:val="00DA0581"/>
    <w:rsid w:val="00DA2606"/>
    <w:rsid w:val="00DA54E9"/>
    <w:rsid w:val="00DA7ABD"/>
    <w:rsid w:val="00DB4D1A"/>
    <w:rsid w:val="00DB4E2C"/>
    <w:rsid w:val="00DC2461"/>
    <w:rsid w:val="00DC54E1"/>
    <w:rsid w:val="00DC5BAD"/>
    <w:rsid w:val="00DD2124"/>
    <w:rsid w:val="00DD34F2"/>
    <w:rsid w:val="00DD589D"/>
    <w:rsid w:val="00DD7875"/>
    <w:rsid w:val="00DE40C3"/>
    <w:rsid w:val="00DF2F4C"/>
    <w:rsid w:val="00E00682"/>
    <w:rsid w:val="00E010E0"/>
    <w:rsid w:val="00E01D01"/>
    <w:rsid w:val="00E03693"/>
    <w:rsid w:val="00E0498F"/>
    <w:rsid w:val="00E10BFC"/>
    <w:rsid w:val="00E1557E"/>
    <w:rsid w:val="00E2187F"/>
    <w:rsid w:val="00E22B75"/>
    <w:rsid w:val="00E26A82"/>
    <w:rsid w:val="00E326FA"/>
    <w:rsid w:val="00E33825"/>
    <w:rsid w:val="00E35A46"/>
    <w:rsid w:val="00E40005"/>
    <w:rsid w:val="00E42A30"/>
    <w:rsid w:val="00E42F26"/>
    <w:rsid w:val="00E52D41"/>
    <w:rsid w:val="00E53647"/>
    <w:rsid w:val="00E55496"/>
    <w:rsid w:val="00E57185"/>
    <w:rsid w:val="00E621BF"/>
    <w:rsid w:val="00E62C9E"/>
    <w:rsid w:val="00E64842"/>
    <w:rsid w:val="00E64AC5"/>
    <w:rsid w:val="00E666A6"/>
    <w:rsid w:val="00E669C0"/>
    <w:rsid w:val="00E71E9F"/>
    <w:rsid w:val="00E72637"/>
    <w:rsid w:val="00E811CB"/>
    <w:rsid w:val="00E836EE"/>
    <w:rsid w:val="00E858E2"/>
    <w:rsid w:val="00E86E73"/>
    <w:rsid w:val="00E87403"/>
    <w:rsid w:val="00E8798A"/>
    <w:rsid w:val="00E9026C"/>
    <w:rsid w:val="00E91076"/>
    <w:rsid w:val="00E938FD"/>
    <w:rsid w:val="00E94573"/>
    <w:rsid w:val="00E94AA7"/>
    <w:rsid w:val="00E95E33"/>
    <w:rsid w:val="00E97F77"/>
    <w:rsid w:val="00EB5CB4"/>
    <w:rsid w:val="00EB7F16"/>
    <w:rsid w:val="00EE1744"/>
    <w:rsid w:val="00EE522B"/>
    <w:rsid w:val="00EE647C"/>
    <w:rsid w:val="00EE66B4"/>
    <w:rsid w:val="00EF045D"/>
    <w:rsid w:val="00EF4A0A"/>
    <w:rsid w:val="00EF53DB"/>
    <w:rsid w:val="00EF6386"/>
    <w:rsid w:val="00F01405"/>
    <w:rsid w:val="00F01CEC"/>
    <w:rsid w:val="00F0584D"/>
    <w:rsid w:val="00F07165"/>
    <w:rsid w:val="00F07486"/>
    <w:rsid w:val="00F109DF"/>
    <w:rsid w:val="00F10EE1"/>
    <w:rsid w:val="00F117DC"/>
    <w:rsid w:val="00F2082B"/>
    <w:rsid w:val="00F2328A"/>
    <w:rsid w:val="00F26EA2"/>
    <w:rsid w:val="00F31841"/>
    <w:rsid w:val="00F34050"/>
    <w:rsid w:val="00F4381F"/>
    <w:rsid w:val="00F5313F"/>
    <w:rsid w:val="00F613BB"/>
    <w:rsid w:val="00F62402"/>
    <w:rsid w:val="00F66320"/>
    <w:rsid w:val="00F66F53"/>
    <w:rsid w:val="00F7288D"/>
    <w:rsid w:val="00F73454"/>
    <w:rsid w:val="00F754F0"/>
    <w:rsid w:val="00F77214"/>
    <w:rsid w:val="00F809A2"/>
    <w:rsid w:val="00F82EBD"/>
    <w:rsid w:val="00F838FE"/>
    <w:rsid w:val="00F85EE3"/>
    <w:rsid w:val="00F943CF"/>
    <w:rsid w:val="00F94CA4"/>
    <w:rsid w:val="00FA5CE2"/>
    <w:rsid w:val="00FB55AC"/>
    <w:rsid w:val="00FB608A"/>
    <w:rsid w:val="00FC3CC4"/>
    <w:rsid w:val="00FC4A4A"/>
    <w:rsid w:val="00FC4E4C"/>
    <w:rsid w:val="00FC5C7C"/>
    <w:rsid w:val="00FC7689"/>
    <w:rsid w:val="00FC7F62"/>
    <w:rsid w:val="00FD0201"/>
    <w:rsid w:val="00FD4661"/>
    <w:rsid w:val="00FD4B14"/>
    <w:rsid w:val="00FD5F78"/>
    <w:rsid w:val="00FD73C0"/>
    <w:rsid w:val="00FE10B3"/>
    <w:rsid w:val="00FE137A"/>
    <w:rsid w:val="00FE2518"/>
    <w:rsid w:val="00FE2C67"/>
    <w:rsid w:val="00FE32A0"/>
    <w:rsid w:val="00FE3F3E"/>
    <w:rsid w:val="00FE7431"/>
    <w:rsid w:val="00FF1FA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AD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73A8"/>
    <w:rPr>
      <w:rFonts w:cs="Times New Roman"/>
      <w:color w:val="808080"/>
    </w:rPr>
  </w:style>
  <w:style w:type="paragraph" w:styleId="BalloonText">
    <w:name w:val="Balloon Text"/>
    <w:basedOn w:val="Normal"/>
    <w:link w:val="BalloonTextChar"/>
    <w:uiPriority w:val="99"/>
    <w:semiHidden/>
    <w:rsid w:val="003D7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73A8"/>
    <w:rPr>
      <w:rFonts w:ascii="Tahoma" w:hAnsi="Tahoma" w:cs="Tahoma"/>
      <w:sz w:val="16"/>
      <w:szCs w:val="16"/>
    </w:rPr>
  </w:style>
  <w:style w:type="paragraph" w:styleId="ListParagraph">
    <w:name w:val="List Paragraph"/>
    <w:basedOn w:val="Normal"/>
    <w:uiPriority w:val="99"/>
    <w:qFormat/>
    <w:rsid w:val="00277E68"/>
    <w:pPr>
      <w:ind w:left="720"/>
    </w:pPr>
  </w:style>
  <w:style w:type="paragraph" w:styleId="Header">
    <w:name w:val="header"/>
    <w:basedOn w:val="Normal"/>
    <w:link w:val="HeaderChar"/>
    <w:uiPriority w:val="99"/>
    <w:semiHidden/>
    <w:rsid w:val="00D733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D7335B"/>
    <w:rPr>
      <w:rFonts w:cs="Times New Roman"/>
    </w:rPr>
  </w:style>
  <w:style w:type="paragraph" w:styleId="Footer">
    <w:name w:val="footer"/>
    <w:basedOn w:val="Normal"/>
    <w:link w:val="FooterChar"/>
    <w:uiPriority w:val="99"/>
    <w:rsid w:val="00D7335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7335B"/>
    <w:rPr>
      <w:rFonts w:cs="Times New Roman"/>
    </w:rPr>
  </w:style>
  <w:style w:type="table" w:styleId="TableGrid">
    <w:name w:val="Table Grid"/>
    <w:basedOn w:val="TableNormal"/>
    <w:uiPriority w:val="99"/>
    <w:rsid w:val="007465D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9B2A30"/>
    <w:pPr>
      <w:pBdr>
        <w:bottom w:val="single" w:sz="8" w:space="4" w:color="4F81BD"/>
      </w:pBdr>
      <w:spacing w:after="300" w:line="240" w:lineRule="auto"/>
    </w:pPr>
    <w:rPr>
      <w:rFonts w:ascii="Cambria" w:hAnsi="Cambria" w:cs="Times New Roman"/>
      <w:color w:val="17365D"/>
      <w:spacing w:val="5"/>
      <w:kern w:val="28"/>
      <w:sz w:val="52"/>
      <w:szCs w:val="52"/>
    </w:rPr>
  </w:style>
  <w:style w:type="character" w:customStyle="1" w:styleId="TitleChar">
    <w:name w:val="Title Char"/>
    <w:basedOn w:val="DefaultParagraphFont"/>
    <w:link w:val="Title"/>
    <w:uiPriority w:val="99"/>
    <w:locked/>
    <w:rsid w:val="009B2A30"/>
    <w:rPr>
      <w:rFonts w:ascii="Cambria" w:hAnsi="Cambria" w:cs="Times New Roman"/>
      <w:color w:val="17365D"/>
      <w:spacing w:val="5"/>
      <w:kern w:val="28"/>
      <w:sz w:val="52"/>
      <w:szCs w:val="52"/>
    </w:rPr>
  </w:style>
  <w:style w:type="character" w:styleId="PageNumber">
    <w:name w:val="page number"/>
    <w:basedOn w:val="DefaultParagraphFont"/>
    <w:uiPriority w:val="99"/>
    <w:rsid w:val="00FC4E4C"/>
    <w:rPr>
      <w:rFonts w:cs="Times New Roman"/>
    </w:rPr>
  </w:style>
</w:styles>
</file>

<file path=word/webSettings.xml><?xml version="1.0" encoding="utf-8"?>
<w:webSettings xmlns:r="http://schemas.openxmlformats.org/officeDocument/2006/relationships" xmlns:w="http://schemas.openxmlformats.org/wordprocessingml/2006/main">
  <w:divs>
    <w:div w:id="4123603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oleObject" Target="embeddings/oleObject2.bin"/><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6.emf"/><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2346</TotalTime>
  <Pages>15</Pages>
  <Words>3826</Words>
  <Characters>21814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cp:lastModifiedBy>
  <cp:revision>84</cp:revision>
  <cp:lastPrinted>2011-09-18T06:47:00Z</cp:lastPrinted>
  <dcterms:created xsi:type="dcterms:W3CDTF">2010-07-05T04:15:00Z</dcterms:created>
  <dcterms:modified xsi:type="dcterms:W3CDTF">2011-09-18T06:48:00Z</dcterms:modified>
</cp:coreProperties>
</file>