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01" w:rsidRDefault="009106D3" w:rsidP="001F4FD5">
      <w:pPr>
        <w:spacing w:after="0" w:line="240" w:lineRule="auto"/>
        <w:rPr>
          <w:rFonts w:asciiTheme="majorBidi" w:hAnsiTheme="majorBidi" w:cstheme="majorBidi"/>
          <w:b/>
          <w:sz w:val="24"/>
          <w:szCs w:val="24"/>
        </w:rPr>
      </w:pPr>
      <w:r>
        <w:rPr>
          <w:noProof/>
        </w:rPr>
        <w:pict>
          <v:shapetype id="_x0000_t202" coordsize="21600,21600" o:spt="202" path="m,l,21600r21600,l21600,xe">
            <v:stroke joinstyle="miter"/>
            <v:path gradientshapeok="t" o:connecttype="rect"/>
          </v:shapetype>
          <v:shape id="مربع نص 2" o:spid="_x0000_s1027" type="#_x0000_t202" style="position:absolute;margin-left:-.7pt;margin-top:-8.6pt;width:413.55pt;height:130.7pt;flip:x;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nThick"/>
            <v:textbox>
              <w:txbxContent>
                <w:p w:rsidR="0095156B" w:rsidRPr="0095156B" w:rsidRDefault="0095156B" w:rsidP="0095156B">
                  <w:pPr>
                    <w:tabs>
                      <w:tab w:val="left" w:pos="9180"/>
                    </w:tabs>
                    <w:spacing w:after="0" w:line="240" w:lineRule="auto"/>
                    <w:ind w:right="-47"/>
                    <w:jc w:val="center"/>
                    <w:rPr>
                      <w:rFonts w:asciiTheme="majorBidi" w:hAnsiTheme="majorBidi" w:cstheme="majorBidi"/>
                      <w:b/>
                      <w:sz w:val="28"/>
                      <w:szCs w:val="28"/>
                    </w:rPr>
                  </w:pPr>
                  <w:r w:rsidRPr="0095156B">
                    <w:rPr>
                      <w:rFonts w:asciiTheme="majorBidi" w:hAnsiTheme="majorBidi" w:cstheme="majorBidi"/>
                      <w:b/>
                      <w:sz w:val="28"/>
                      <w:szCs w:val="28"/>
                    </w:rPr>
                    <w:t xml:space="preserve">Serum Lipids and Vitamin C Levels of Male Cigarette Smokers in </w:t>
                  </w:r>
                  <w:proofErr w:type="spellStart"/>
                  <w:r w:rsidRPr="0095156B">
                    <w:rPr>
                      <w:rFonts w:asciiTheme="majorBidi" w:hAnsiTheme="majorBidi" w:cstheme="majorBidi"/>
                      <w:b/>
                      <w:sz w:val="28"/>
                      <w:szCs w:val="28"/>
                    </w:rPr>
                    <w:t>Asaba</w:t>
                  </w:r>
                  <w:proofErr w:type="spellEnd"/>
                  <w:r w:rsidRPr="0095156B">
                    <w:rPr>
                      <w:rFonts w:asciiTheme="majorBidi" w:hAnsiTheme="majorBidi" w:cstheme="majorBidi"/>
                      <w:b/>
                      <w:sz w:val="28"/>
                      <w:szCs w:val="28"/>
                    </w:rPr>
                    <w:t>, Delta State, Nigeria</w:t>
                  </w:r>
                </w:p>
                <w:p w:rsidR="0095156B" w:rsidRDefault="0095156B" w:rsidP="0095156B">
                  <w:pPr>
                    <w:spacing w:after="0" w:line="240" w:lineRule="auto"/>
                    <w:rPr>
                      <w:rFonts w:asciiTheme="majorBidi" w:hAnsiTheme="majorBidi" w:cstheme="majorBidi"/>
                      <w:bCs/>
                      <w:sz w:val="24"/>
                      <w:szCs w:val="24"/>
                    </w:rPr>
                  </w:pPr>
                </w:p>
                <w:p w:rsidR="0095156B" w:rsidRPr="0095156B" w:rsidRDefault="0095156B" w:rsidP="0095156B">
                  <w:pPr>
                    <w:spacing w:after="0" w:line="240" w:lineRule="auto"/>
                    <w:jc w:val="center"/>
                    <w:rPr>
                      <w:rFonts w:asciiTheme="majorBidi" w:hAnsiTheme="majorBidi" w:cstheme="majorBidi"/>
                      <w:bCs/>
                      <w:sz w:val="24"/>
                      <w:szCs w:val="24"/>
                    </w:rPr>
                  </w:pPr>
                  <w:proofErr w:type="spellStart"/>
                  <w:r w:rsidRPr="0095156B">
                    <w:rPr>
                      <w:rFonts w:asciiTheme="majorBidi" w:hAnsiTheme="majorBidi" w:cstheme="majorBidi"/>
                      <w:bCs/>
                      <w:sz w:val="24"/>
                      <w:szCs w:val="24"/>
                    </w:rPr>
                    <w:t>Adikema</w:t>
                  </w:r>
                  <w:proofErr w:type="spellEnd"/>
                  <w:r w:rsidRPr="0095156B">
                    <w:rPr>
                      <w:rFonts w:asciiTheme="majorBidi" w:hAnsiTheme="majorBidi" w:cstheme="majorBidi"/>
                      <w:bCs/>
                      <w:sz w:val="24"/>
                      <w:szCs w:val="24"/>
                    </w:rPr>
                    <w:t>, N.A</w:t>
                  </w:r>
                  <w:r w:rsidRPr="0095156B">
                    <w:rPr>
                      <w:rFonts w:asciiTheme="majorBidi" w:hAnsiTheme="majorBidi" w:cstheme="majorBidi"/>
                      <w:bCs/>
                      <w:sz w:val="24"/>
                      <w:szCs w:val="24"/>
                      <w:vertAlign w:val="superscript"/>
                    </w:rPr>
                    <w:t>(</w:t>
                  </w:r>
                  <w:proofErr w:type="spellStart"/>
                  <w:r w:rsidRPr="0095156B">
                    <w:rPr>
                      <w:rFonts w:asciiTheme="majorBidi" w:hAnsiTheme="majorBidi" w:cstheme="majorBidi"/>
                      <w:bCs/>
                      <w:sz w:val="24"/>
                      <w:szCs w:val="24"/>
                      <w:vertAlign w:val="superscript"/>
                    </w:rPr>
                    <w:t>a,c</w:t>
                  </w:r>
                  <w:proofErr w:type="spellEnd"/>
                  <w:r w:rsidRPr="0095156B">
                    <w:rPr>
                      <w:rFonts w:asciiTheme="majorBidi" w:hAnsiTheme="majorBidi" w:cstheme="majorBidi"/>
                      <w:bCs/>
                      <w:sz w:val="24"/>
                      <w:szCs w:val="24"/>
                      <w:vertAlign w:val="superscript"/>
                    </w:rPr>
                    <w:t>)</w:t>
                  </w:r>
                  <w:r w:rsidRPr="0095156B">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95156B">
                    <w:rPr>
                      <w:rFonts w:asciiTheme="majorBidi" w:hAnsiTheme="majorBidi" w:cstheme="majorBidi"/>
                      <w:bCs/>
                      <w:sz w:val="24"/>
                      <w:szCs w:val="24"/>
                    </w:rPr>
                    <w:t xml:space="preserve"> </w:t>
                  </w:r>
                  <w:proofErr w:type="spellStart"/>
                  <w:r w:rsidRPr="0095156B">
                    <w:rPr>
                      <w:rFonts w:asciiTheme="majorBidi" w:hAnsiTheme="majorBidi" w:cstheme="majorBidi"/>
                      <w:bCs/>
                      <w:sz w:val="24"/>
                      <w:szCs w:val="24"/>
                    </w:rPr>
                    <w:t>Adu</w:t>
                  </w:r>
                  <w:proofErr w:type="spellEnd"/>
                  <w:r w:rsidRPr="0095156B">
                    <w:rPr>
                      <w:rFonts w:asciiTheme="majorBidi" w:hAnsiTheme="majorBidi" w:cstheme="majorBidi"/>
                      <w:bCs/>
                      <w:sz w:val="24"/>
                      <w:szCs w:val="24"/>
                    </w:rPr>
                    <w:t>, E.M.</w:t>
                  </w:r>
                  <w:r w:rsidRPr="0095156B">
                    <w:rPr>
                      <w:rFonts w:asciiTheme="majorBidi" w:hAnsiTheme="majorBidi" w:cstheme="majorBidi"/>
                      <w:bCs/>
                      <w:sz w:val="24"/>
                      <w:szCs w:val="24"/>
                      <w:vertAlign w:val="superscript"/>
                    </w:rPr>
                    <w:t>(b)</w:t>
                  </w:r>
                </w:p>
                <w:p w:rsidR="0095156B" w:rsidRPr="0095156B" w:rsidRDefault="0095156B" w:rsidP="0095156B">
                  <w:pPr>
                    <w:spacing w:after="0" w:line="240" w:lineRule="auto"/>
                    <w:rPr>
                      <w:rFonts w:asciiTheme="majorBidi" w:hAnsiTheme="majorBidi" w:cstheme="majorBidi"/>
                      <w:sz w:val="24"/>
                      <w:szCs w:val="24"/>
                    </w:rPr>
                  </w:pPr>
                  <w:r w:rsidRPr="0095156B">
                    <w:rPr>
                      <w:rFonts w:asciiTheme="majorBidi" w:hAnsiTheme="majorBidi" w:cstheme="majorBidi"/>
                      <w:sz w:val="24"/>
                      <w:szCs w:val="24"/>
                      <w:vertAlign w:val="superscript"/>
                    </w:rPr>
                    <w:t>a</w:t>
                  </w:r>
                  <w:r w:rsidRPr="0095156B">
                    <w:rPr>
                      <w:rFonts w:asciiTheme="majorBidi" w:hAnsiTheme="majorBidi" w:cstheme="majorBidi"/>
                      <w:sz w:val="24"/>
                      <w:szCs w:val="24"/>
                    </w:rPr>
                    <w:t xml:space="preserve"> Department of Medical Laboratory Science, Rivers Sate University of Science and Technology, </w:t>
                  </w:r>
                  <w:proofErr w:type="spellStart"/>
                  <w:r w:rsidRPr="0095156B">
                    <w:rPr>
                      <w:rFonts w:asciiTheme="majorBidi" w:hAnsiTheme="majorBidi" w:cstheme="majorBidi"/>
                      <w:sz w:val="24"/>
                      <w:szCs w:val="24"/>
                    </w:rPr>
                    <w:t>Nkpolu</w:t>
                  </w:r>
                  <w:proofErr w:type="spellEnd"/>
                  <w:r w:rsidRPr="0095156B">
                    <w:rPr>
                      <w:rFonts w:asciiTheme="majorBidi" w:hAnsiTheme="majorBidi" w:cstheme="majorBidi"/>
                      <w:sz w:val="24"/>
                      <w:szCs w:val="24"/>
                    </w:rPr>
                    <w:t xml:space="preserve">- </w:t>
                  </w:r>
                  <w:proofErr w:type="spellStart"/>
                  <w:r w:rsidRPr="0095156B">
                    <w:rPr>
                      <w:rFonts w:asciiTheme="majorBidi" w:hAnsiTheme="majorBidi" w:cstheme="majorBidi"/>
                      <w:sz w:val="24"/>
                      <w:szCs w:val="24"/>
                    </w:rPr>
                    <w:t>Oroworukwo</w:t>
                  </w:r>
                  <w:proofErr w:type="spellEnd"/>
                  <w:r w:rsidRPr="0095156B">
                    <w:rPr>
                      <w:rFonts w:asciiTheme="majorBidi" w:hAnsiTheme="majorBidi" w:cstheme="majorBidi"/>
                      <w:sz w:val="24"/>
                      <w:szCs w:val="24"/>
                    </w:rPr>
                    <w:t xml:space="preserve"> Port Harcourt, Nigeria.</w:t>
                  </w:r>
                </w:p>
                <w:p w:rsidR="0095156B" w:rsidRPr="0095156B" w:rsidRDefault="0095156B" w:rsidP="0095156B">
                  <w:pPr>
                    <w:spacing w:after="0" w:line="240" w:lineRule="auto"/>
                    <w:rPr>
                      <w:rFonts w:asciiTheme="majorBidi" w:hAnsiTheme="majorBidi" w:cstheme="majorBidi"/>
                      <w:sz w:val="24"/>
                      <w:szCs w:val="24"/>
                    </w:rPr>
                  </w:pPr>
                  <w:r w:rsidRPr="0095156B">
                    <w:rPr>
                      <w:rFonts w:asciiTheme="majorBidi" w:hAnsiTheme="majorBidi" w:cstheme="majorBidi"/>
                      <w:sz w:val="24"/>
                      <w:szCs w:val="24"/>
                      <w:vertAlign w:val="superscript"/>
                    </w:rPr>
                    <w:t>b</w:t>
                  </w:r>
                  <w:r w:rsidRPr="0095156B">
                    <w:rPr>
                      <w:rFonts w:asciiTheme="majorBidi" w:hAnsiTheme="majorBidi" w:cstheme="majorBidi"/>
                      <w:sz w:val="24"/>
                      <w:szCs w:val="24"/>
                    </w:rPr>
                    <w:t xml:space="preserve"> Ministry of Health, </w:t>
                  </w:r>
                  <w:proofErr w:type="spellStart"/>
                  <w:r w:rsidRPr="0095156B">
                    <w:rPr>
                      <w:rFonts w:asciiTheme="majorBidi" w:hAnsiTheme="majorBidi" w:cstheme="majorBidi"/>
                      <w:sz w:val="24"/>
                      <w:szCs w:val="24"/>
                    </w:rPr>
                    <w:t>Asaba</w:t>
                  </w:r>
                  <w:proofErr w:type="spellEnd"/>
                  <w:r w:rsidRPr="0095156B">
                    <w:rPr>
                      <w:rFonts w:asciiTheme="majorBidi" w:hAnsiTheme="majorBidi" w:cstheme="majorBidi"/>
                      <w:sz w:val="24"/>
                      <w:szCs w:val="24"/>
                    </w:rPr>
                    <w:t>, Delta State, Nigeria.</w:t>
                  </w:r>
                </w:p>
                <w:p w:rsidR="0095156B" w:rsidRPr="0095156B" w:rsidRDefault="0095156B" w:rsidP="007E5163">
                  <w:pPr>
                    <w:spacing w:after="0" w:line="240" w:lineRule="auto"/>
                    <w:rPr>
                      <w:rFonts w:asciiTheme="majorBidi" w:hAnsiTheme="majorBidi" w:cstheme="majorBidi"/>
                      <w:b/>
                      <w:sz w:val="24"/>
                      <w:szCs w:val="24"/>
                    </w:rPr>
                  </w:pPr>
                  <w:r w:rsidRPr="0095156B">
                    <w:rPr>
                      <w:rFonts w:asciiTheme="majorBidi" w:hAnsiTheme="majorBidi" w:cstheme="majorBidi"/>
                      <w:sz w:val="24"/>
                      <w:szCs w:val="24"/>
                      <w:vertAlign w:val="superscript"/>
                    </w:rPr>
                    <w:t>c</w:t>
                  </w:r>
                  <w:r w:rsidR="007E5163">
                    <w:rPr>
                      <w:rFonts w:asciiTheme="majorBidi" w:hAnsiTheme="majorBidi" w:cstheme="majorBidi"/>
                      <w:sz w:val="24"/>
                      <w:szCs w:val="24"/>
                    </w:rPr>
                    <w:t xml:space="preserve"> Corresponding Author </w:t>
                  </w:r>
                  <w:r w:rsidR="007E5163">
                    <w:rPr>
                      <w:rFonts w:asciiTheme="majorBidi" w:hAnsiTheme="majorBidi" w:cstheme="majorBidi"/>
                      <w:bCs/>
                      <w:sz w:val="24"/>
                      <w:szCs w:val="24"/>
                    </w:rPr>
                    <w:t>e-</w:t>
                  </w:r>
                  <w:r w:rsidRPr="007E5163">
                    <w:rPr>
                      <w:rFonts w:asciiTheme="majorBidi" w:hAnsiTheme="majorBidi" w:cstheme="majorBidi"/>
                      <w:bCs/>
                      <w:sz w:val="24"/>
                      <w:szCs w:val="24"/>
                    </w:rPr>
                    <w:t>mail:</w:t>
                  </w:r>
                  <w:r w:rsidRPr="0095156B">
                    <w:rPr>
                      <w:rFonts w:asciiTheme="majorBidi" w:hAnsiTheme="majorBidi" w:cstheme="majorBidi"/>
                      <w:b/>
                      <w:sz w:val="24"/>
                      <w:szCs w:val="24"/>
                    </w:rPr>
                    <w:t xml:space="preserve">  </w:t>
                  </w:r>
                  <w:hyperlink r:id="rId9" w:history="1">
                    <w:r w:rsidRPr="00CB0D7B">
                      <w:rPr>
                        <w:rStyle w:val="Hyperlink"/>
                        <w:rFonts w:asciiTheme="majorBidi" w:hAnsiTheme="majorBidi" w:cstheme="majorBidi"/>
                        <w:b/>
                        <w:sz w:val="24"/>
                        <w:szCs w:val="24"/>
                        <w:u w:val="none"/>
                      </w:rPr>
                      <w:t>adikemandu@yahoo.com</w:t>
                    </w:r>
                  </w:hyperlink>
                </w:p>
                <w:p w:rsidR="0095156B" w:rsidRDefault="0095156B" w:rsidP="0095156B"/>
              </w:txbxContent>
            </v:textbox>
          </v:shape>
        </w:pict>
      </w:r>
    </w:p>
    <w:p w:rsidR="0095156B" w:rsidRDefault="0095156B" w:rsidP="001F4FD5">
      <w:pPr>
        <w:spacing w:after="0" w:line="240" w:lineRule="auto"/>
        <w:rPr>
          <w:rFonts w:asciiTheme="majorBidi" w:hAnsiTheme="majorBidi" w:cstheme="majorBidi"/>
          <w:b/>
          <w:sz w:val="24"/>
          <w:szCs w:val="24"/>
        </w:rPr>
      </w:pPr>
    </w:p>
    <w:p w:rsidR="0095156B" w:rsidRDefault="0095156B" w:rsidP="001F4FD5">
      <w:pPr>
        <w:spacing w:after="0" w:line="240" w:lineRule="auto"/>
        <w:rPr>
          <w:rFonts w:asciiTheme="majorBidi" w:hAnsiTheme="majorBidi" w:cstheme="majorBidi"/>
          <w:b/>
          <w:sz w:val="24"/>
          <w:szCs w:val="24"/>
        </w:rPr>
      </w:pPr>
    </w:p>
    <w:p w:rsidR="0095156B" w:rsidRDefault="0095156B" w:rsidP="001F4FD5">
      <w:pPr>
        <w:spacing w:after="0" w:line="240" w:lineRule="auto"/>
        <w:rPr>
          <w:rFonts w:asciiTheme="majorBidi" w:hAnsiTheme="majorBidi" w:cstheme="majorBidi"/>
          <w:b/>
          <w:sz w:val="24"/>
          <w:szCs w:val="24"/>
        </w:rPr>
      </w:pPr>
    </w:p>
    <w:p w:rsidR="0095156B" w:rsidRDefault="0095156B" w:rsidP="001F4FD5">
      <w:pPr>
        <w:spacing w:after="0" w:line="240" w:lineRule="auto"/>
        <w:rPr>
          <w:rFonts w:asciiTheme="majorBidi" w:hAnsiTheme="majorBidi" w:cstheme="majorBidi"/>
          <w:b/>
          <w:sz w:val="24"/>
          <w:szCs w:val="24"/>
        </w:rPr>
      </w:pPr>
    </w:p>
    <w:p w:rsidR="0095156B" w:rsidRDefault="0095156B" w:rsidP="001F4FD5">
      <w:pPr>
        <w:spacing w:after="0" w:line="240" w:lineRule="auto"/>
        <w:rPr>
          <w:rFonts w:asciiTheme="majorBidi" w:hAnsiTheme="majorBidi" w:cstheme="majorBidi"/>
          <w:b/>
          <w:sz w:val="24"/>
          <w:szCs w:val="24"/>
        </w:rPr>
      </w:pPr>
    </w:p>
    <w:p w:rsidR="0095156B" w:rsidRDefault="0095156B" w:rsidP="001F4FD5">
      <w:pPr>
        <w:spacing w:after="0" w:line="240" w:lineRule="auto"/>
        <w:rPr>
          <w:rFonts w:asciiTheme="majorBidi" w:hAnsiTheme="majorBidi" w:cstheme="majorBidi"/>
          <w:b/>
          <w:sz w:val="24"/>
          <w:szCs w:val="24"/>
        </w:rPr>
      </w:pPr>
    </w:p>
    <w:p w:rsidR="0095156B" w:rsidRDefault="0095156B" w:rsidP="001F4FD5">
      <w:pPr>
        <w:spacing w:after="0" w:line="240" w:lineRule="auto"/>
        <w:rPr>
          <w:rFonts w:asciiTheme="majorBidi" w:hAnsiTheme="majorBidi" w:cstheme="majorBidi"/>
          <w:b/>
          <w:sz w:val="24"/>
          <w:szCs w:val="24"/>
        </w:rPr>
      </w:pPr>
    </w:p>
    <w:p w:rsidR="0095156B" w:rsidRDefault="0095156B" w:rsidP="001F4FD5">
      <w:pPr>
        <w:spacing w:after="0" w:line="240" w:lineRule="auto"/>
        <w:rPr>
          <w:rFonts w:asciiTheme="majorBidi" w:hAnsiTheme="majorBidi" w:cstheme="majorBidi"/>
          <w:b/>
          <w:sz w:val="24"/>
          <w:szCs w:val="24"/>
        </w:rPr>
      </w:pPr>
    </w:p>
    <w:p w:rsidR="0095156B" w:rsidRDefault="009106D3" w:rsidP="001F4FD5">
      <w:pPr>
        <w:spacing w:after="0" w:line="240" w:lineRule="auto"/>
        <w:rPr>
          <w:rFonts w:asciiTheme="majorBidi" w:hAnsiTheme="majorBidi" w:cstheme="majorBidi"/>
          <w:b/>
          <w:sz w:val="24"/>
          <w:szCs w:val="24"/>
        </w:rPr>
      </w:pPr>
      <w:r>
        <w:rPr>
          <w:rFonts w:asciiTheme="majorBidi" w:hAnsiTheme="majorBidi" w:cstheme="majorBidi"/>
          <w:b/>
          <w:noProof/>
          <w:sz w:val="24"/>
          <w:szCs w:val="24"/>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4" o:spid="_x0000_s1028" type="#_x0000_t108" style="position:absolute;margin-left:158.65pt;margin-top:13.3pt;width:99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" adj=",14400">
            <v:textbox>
              <w:txbxContent>
                <w:p w:rsidR="0025184F" w:rsidRPr="005370FC" w:rsidRDefault="0025184F" w:rsidP="0025184F">
                  <w:pPr>
                    <w:spacing w:line="240" w:lineRule="auto"/>
                    <w:jc w:val="center"/>
                    <w:rPr>
                      <w:b/>
                      <w:bCs/>
                      <w:sz w:val="2"/>
                      <w:szCs w:val="2"/>
                      <w:lang w:bidi="ar-IQ"/>
                    </w:rPr>
                  </w:pPr>
                </w:p>
                <w:p w:rsidR="0025184F" w:rsidRPr="00102FE4" w:rsidRDefault="0025184F" w:rsidP="0025184F">
                  <w:pPr>
                    <w:jc w:val="center"/>
                    <w:rPr>
                      <w:rFonts w:ascii="Times New Roman" w:hAnsi="Times New Roman" w:cs="Times New Roman"/>
                      <w:b/>
                      <w:bCs/>
                      <w:sz w:val="30"/>
                      <w:szCs w:val="30"/>
                      <w:rtl/>
                      <w:lang w:bidi="ar-IQ"/>
                    </w:rPr>
                  </w:pPr>
                  <w:r w:rsidRPr="00102FE4">
                    <w:rPr>
                      <w:rFonts w:ascii="Times New Roman" w:hAnsi="Times New Roman" w:cs="Times New Roman"/>
                      <w:b/>
                      <w:bCs/>
                      <w:sz w:val="28"/>
                      <w:szCs w:val="28"/>
                    </w:rPr>
                    <w:t>M</w:t>
                  </w:r>
                  <w:r w:rsidRPr="00102FE4">
                    <w:rPr>
                      <w:rFonts w:ascii="Times New Roman" w:hAnsi="Times New Roman" w:cs="Times New Roman"/>
                      <w:b/>
                      <w:bCs/>
                      <w:sz w:val="30"/>
                      <w:szCs w:val="30"/>
                    </w:rPr>
                    <w:t xml:space="preserve"> </w:t>
                  </w:r>
                  <w:r w:rsidRPr="00102FE4">
                    <w:rPr>
                      <w:rFonts w:ascii="Times New Roman" w:hAnsi="Times New Roman" w:cs="Times New Roman"/>
                      <w:b/>
                      <w:bCs/>
                      <w:sz w:val="36"/>
                      <w:szCs w:val="36"/>
                    </w:rPr>
                    <w:t>J</w:t>
                  </w:r>
                  <w:r w:rsidRPr="00102FE4">
                    <w:rPr>
                      <w:rFonts w:ascii="Times New Roman" w:hAnsi="Times New Roman" w:cs="Times New Roman"/>
                      <w:b/>
                      <w:bCs/>
                      <w:sz w:val="30"/>
                      <w:szCs w:val="30"/>
                    </w:rPr>
                    <w:t xml:space="preserve"> </w:t>
                  </w:r>
                  <w:r w:rsidRPr="00102FE4">
                    <w:rPr>
                      <w:rFonts w:ascii="Times New Roman" w:hAnsi="Times New Roman" w:cs="Times New Roman"/>
                      <w:b/>
                      <w:bCs/>
                      <w:sz w:val="28"/>
                      <w:szCs w:val="28"/>
                    </w:rPr>
                    <w:t>B</w:t>
                  </w:r>
                </w:p>
                <w:p w:rsidR="0025184F" w:rsidRPr="00DC583B" w:rsidRDefault="0025184F" w:rsidP="0025184F">
                  <w:pPr>
                    <w:jc w:val="center"/>
                    <w:rPr>
                      <w:b/>
                      <w:bCs/>
                      <w:rtl/>
                    </w:rPr>
                  </w:pPr>
                </w:p>
                <w:p w:rsidR="0025184F" w:rsidRDefault="0025184F" w:rsidP="0025184F">
                  <w:pPr>
                    <w:jc w:val="center"/>
                    <w:rPr>
                      <w:b/>
                      <w:bCs/>
                      <w:szCs w:val="32"/>
                    </w:rPr>
                  </w:pPr>
                </w:p>
              </w:txbxContent>
            </v:textbox>
          </v:shape>
        </w:pict>
      </w:r>
    </w:p>
    <w:p w:rsidR="0095156B" w:rsidRDefault="0095156B" w:rsidP="001F4FD5">
      <w:pPr>
        <w:spacing w:after="0" w:line="240" w:lineRule="auto"/>
        <w:rPr>
          <w:rFonts w:asciiTheme="majorBidi" w:hAnsiTheme="majorBidi" w:cstheme="majorBidi"/>
          <w:b/>
          <w:sz w:val="24"/>
          <w:szCs w:val="24"/>
        </w:rPr>
      </w:pPr>
    </w:p>
    <w:p w:rsidR="0095156B" w:rsidRDefault="0095156B" w:rsidP="001F4FD5">
      <w:pPr>
        <w:spacing w:after="0" w:line="240" w:lineRule="auto"/>
        <w:rPr>
          <w:rFonts w:asciiTheme="majorBidi" w:hAnsiTheme="majorBidi" w:cstheme="majorBidi"/>
          <w:b/>
          <w:sz w:val="24"/>
          <w:szCs w:val="24"/>
        </w:rPr>
      </w:pPr>
    </w:p>
    <w:p w:rsidR="0095156B" w:rsidRPr="001F4FD5" w:rsidRDefault="0095156B" w:rsidP="001F4FD5">
      <w:pPr>
        <w:spacing w:after="0" w:line="240" w:lineRule="auto"/>
        <w:rPr>
          <w:rFonts w:asciiTheme="majorBidi" w:hAnsiTheme="majorBidi" w:cstheme="majorBidi"/>
          <w:b/>
          <w:sz w:val="24"/>
          <w:szCs w:val="24"/>
        </w:rPr>
      </w:pPr>
    </w:p>
    <w:p w:rsidR="00977101" w:rsidRPr="001F4FD5" w:rsidRDefault="00977101" w:rsidP="001F4FD5">
      <w:pPr>
        <w:spacing w:after="0" w:line="240" w:lineRule="auto"/>
        <w:rPr>
          <w:rFonts w:asciiTheme="majorBidi" w:hAnsiTheme="majorBidi" w:cstheme="majorBidi"/>
          <w:sz w:val="24"/>
          <w:szCs w:val="24"/>
        </w:rPr>
      </w:pPr>
    </w:p>
    <w:p w:rsidR="00A54D92" w:rsidRPr="001F4FD5" w:rsidRDefault="00A54D92" w:rsidP="001F4FD5">
      <w:pPr>
        <w:spacing w:after="0" w:line="240" w:lineRule="auto"/>
        <w:rPr>
          <w:rFonts w:asciiTheme="majorBidi" w:hAnsiTheme="majorBidi" w:cstheme="majorBidi"/>
          <w:b/>
          <w:sz w:val="24"/>
          <w:szCs w:val="24"/>
        </w:rPr>
      </w:pPr>
    </w:p>
    <w:p w:rsidR="0025184F" w:rsidRDefault="0025184F" w:rsidP="001F4FD5">
      <w:pPr>
        <w:spacing w:after="0" w:line="240" w:lineRule="auto"/>
        <w:rPr>
          <w:rFonts w:asciiTheme="majorBidi" w:hAnsiTheme="majorBidi" w:cstheme="majorBidi"/>
          <w:b/>
          <w:sz w:val="24"/>
          <w:szCs w:val="24"/>
          <w:u w:val="single"/>
        </w:rPr>
      </w:pPr>
    </w:p>
    <w:p w:rsidR="0025184F" w:rsidRDefault="0025184F" w:rsidP="001F4FD5">
      <w:pPr>
        <w:spacing w:after="0" w:line="240" w:lineRule="auto"/>
        <w:rPr>
          <w:rFonts w:asciiTheme="majorBidi" w:hAnsiTheme="majorBidi" w:cstheme="majorBidi"/>
          <w:b/>
          <w:sz w:val="24"/>
          <w:szCs w:val="24"/>
          <w:u w:val="single"/>
        </w:rPr>
      </w:pPr>
    </w:p>
    <w:p w:rsidR="0025184F" w:rsidRDefault="0025184F" w:rsidP="0025184F">
      <w:pPr>
        <w:autoSpaceDE w:val="0"/>
        <w:autoSpaceDN w:val="0"/>
        <w:adjustRightInd w:val="0"/>
        <w:spacing w:after="0" w:line="240" w:lineRule="auto"/>
        <w:jc w:val="center"/>
        <w:outlineLvl w:val="0"/>
        <w:rPr>
          <w:rFonts w:ascii="Times New Roman" w:hAnsi="Times New Roman" w:cs="Times New Roman"/>
          <w:b/>
          <w:bCs/>
          <w:sz w:val="24"/>
          <w:szCs w:val="24"/>
          <w:u w:val="single"/>
        </w:rPr>
      </w:pPr>
      <w:r w:rsidRPr="00102FE4">
        <w:rPr>
          <w:rFonts w:ascii="Times New Roman" w:hAnsi="Times New Roman" w:cs="Times New Roman"/>
          <w:b/>
          <w:bCs/>
          <w:sz w:val="24"/>
          <w:szCs w:val="24"/>
          <w:u w:val="single"/>
        </w:rPr>
        <w:t>Received</w:t>
      </w:r>
      <w:r w:rsidR="005D24EF">
        <w:rPr>
          <w:rFonts w:ascii="Times New Roman" w:hAnsi="Times New Roman" w:cs="Times New Roman"/>
          <w:b/>
          <w:bCs/>
          <w:sz w:val="24"/>
          <w:szCs w:val="24"/>
          <w:u w:val="single"/>
        </w:rPr>
        <w:t xml:space="preserve"> 28 October</w:t>
      </w:r>
      <w:r w:rsidRPr="00102FE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2013</w:t>
      </w:r>
      <w:r w:rsidR="007B5AB1">
        <w:rPr>
          <w:rFonts w:ascii="Times New Roman" w:hAnsi="Times New Roman" w:cs="Times New Roman"/>
          <w:b/>
          <w:bCs/>
          <w:sz w:val="24"/>
          <w:szCs w:val="24"/>
        </w:rPr>
        <w:t xml:space="preserve"> </w:t>
      </w:r>
      <w:r w:rsidRPr="00102FE4">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Accepted </w:t>
      </w:r>
      <w:r w:rsidR="005D24EF">
        <w:rPr>
          <w:rFonts w:ascii="Times New Roman" w:hAnsi="Times New Roman" w:cs="Times New Roman"/>
          <w:b/>
          <w:bCs/>
          <w:sz w:val="24"/>
          <w:szCs w:val="24"/>
          <w:u w:val="single"/>
        </w:rPr>
        <w:t xml:space="preserve">17 November </w:t>
      </w:r>
      <w:r w:rsidRPr="00102FE4">
        <w:rPr>
          <w:rFonts w:ascii="Times New Roman" w:hAnsi="Times New Roman" w:cs="Times New Roman"/>
          <w:b/>
          <w:bCs/>
          <w:sz w:val="24"/>
          <w:szCs w:val="24"/>
          <w:u w:val="single"/>
        </w:rPr>
        <w:t>2013</w:t>
      </w:r>
    </w:p>
    <w:p w:rsidR="008074DC" w:rsidRPr="001F4FD5" w:rsidRDefault="001F4FD5" w:rsidP="001F4FD5">
      <w:pPr>
        <w:spacing w:after="0" w:line="240" w:lineRule="auto"/>
        <w:rPr>
          <w:rFonts w:asciiTheme="majorBidi" w:hAnsiTheme="majorBidi" w:cstheme="majorBidi"/>
          <w:b/>
          <w:sz w:val="24"/>
          <w:szCs w:val="24"/>
          <w:u w:val="single"/>
        </w:rPr>
      </w:pPr>
      <w:r w:rsidRPr="001F4FD5">
        <w:rPr>
          <w:rFonts w:asciiTheme="majorBidi" w:hAnsiTheme="majorBidi" w:cstheme="majorBidi"/>
          <w:b/>
          <w:sz w:val="24"/>
          <w:szCs w:val="24"/>
          <w:u w:val="single"/>
        </w:rPr>
        <w:t>Abstract</w:t>
      </w:r>
    </w:p>
    <w:p w:rsidR="008D7119" w:rsidRPr="001F4FD5" w:rsidRDefault="008074DC" w:rsidP="001F4FD5">
      <w:pPr>
        <w:spacing w:after="0" w:line="240" w:lineRule="auto"/>
        <w:jc w:val="both"/>
        <w:rPr>
          <w:rFonts w:asciiTheme="majorBidi" w:hAnsiTheme="majorBidi" w:cstheme="majorBidi"/>
          <w:sz w:val="24"/>
          <w:szCs w:val="24"/>
        </w:rPr>
      </w:pPr>
      <w:r w:rsidRPr="001F4FD5">
        <w:rPr>
          <w:rFonts w:asciiTheme="majorBidi" w:hAnsiTheme="majorBidi" w:cstheme="majorBidi"/>
          <w:sz w:val="24"/>
          <w:szCs w:val="24"/>
        </w:rPr>
        <w:t xml:space="preserve"> </w:t>
      </w:r>
      <w:r w:rsidRPr="001F4FD5">
        <w:rPr>
          <w:rFonts w:asciiTheme="majorBidi" w:hAnsiTheme="majorBidi" w:cstheme="majorBidi"/>
          <w:sz w:val="20"/>
          <w:szCs w:val="20"/>
        </w:rPr>
        <w:t>Two hundred male subjects were selected randomly in parts of Delta State out of which 100 were cigarette smokers and another 100 non-smokers which served as control. S</w:t>
      </w:r>
      <w:r w:rsidR="00543C42" w:rsidRPr="001F4FD5">
        <w:rPr>
          <w:rFonts w:asciiTheme="majorBidi" w:hAnsiTheme="majorBidi" w:cstheme="majorBidi"/>
          <w:sz w:val="20"/>
          <w:szCs w:val="20"/>
        </w:rPr>
        <w:t>erum ascorbic acid level (AA), High Density L</w:t>
      </w:r>
      <w:r w:rsidRPr="001F4FD5">
        <w:rPr>
          <w:rFonts w:asciiTheme="majorBidi" w:hAnsiTheme="majorBidi" w:cstheme="majorBidi"/>
          <w:sz w:val="20"/>
          <w:szCs w:val="20"/>
        </w:rPr>
        <w:t>ipoprotein</w:t>
      </w:r>
      <w:r w:rsidR="00543C42" w:rsidRPr="001F4FD5">
        <w:rPr>
          <w:rFonts w:asciiTheme="majorBidi" w:hAnsiTheme="majorBidi" w:cstheme="majorBidi"/>
          <w:sz w:val="20"/>
          <w:szCs w:val="20"/>
        </w:rPr>
        <w:t xml:space="preserve"> Cholesterol</w:t>
      </w:r>
      <w:r w:rsidRPr="001F4FD5">
        <w:rPr>
          <w:rFonts w:asciiTheme="majorBidi" w:hAnsiTheme="majorBidi" w:cstheme="majorBidi"/>
          <w:sz w:val="20"/>
          <w:szCs w:val="20"/>
        </w:rPr>
        <w:t xml:space="preserve"> (HDL</w:t>
      </w:r>
      <w:r w:rsidR="00543C42" w:rsidRPr="001F4FD5">
        <w:rPr>
          <w:rFonts w:asciiTheme="majorBidi" w:hAnsiTheme="majorBidi" w:cstheme="majorBidi"/>
          <w:sz w:val="20"/>
          <w:szCs w:val="20"/>
        </w:rPr>
        <w:t>-C</w:t>
      </w:r>
      <w:r w:rsidRPr="001F4FD5">
        <w:rPr>
          <w:rFonts w:asciiTheme="majorBidi" w:hAnsiTheme="majorBidi" w:cstheme="majorBidi"/>
          <w:sz w:val="20"/>
          <w:szCs w:val="20"/>
        </w:rPr>
        <w:t>), total cholesterol (TC), trig</w:t>
      </w:r>
      <w:r w:rsidR="009E6051" w:rsidRPr="001F4FD5">
        <w:rPr>
          <w:rFonts w:asciiTheme="majorBidi" w:hAnsiTheme="majorBidi" w:cstheme="majorBidi"/>
          <w:sz w:val="20"/>
          <w:szCs w:val="20"/>
        </w:rPr>
        <w:t>lycerides (TG), low density lipoprotein</w:t>
      </w:r>
      <w:r w:rsidR="00543C42" w:rsidRPr="001F4FD5">
        <w:rPr>
          <w:rFonts w:asciiTheme="majorBidi" w:hAnsiTheme="majorBidi" w:cstheme="majorBidi"/>
          <w:sz w:val="20"/>
          <w:szCs w:val="20"/>
        </w:rPr>
        <w:t xml:space="preserve"> cholesterol</w:t>
      </w:r>
      <w:r w:rsidR="009E6051" w:rsidRPr="001F4FD5">
        <w:rPr>
          <w:rFonts w:asciiTheme="majorBidi" w:hAnsiTheme="majorBidi" w:cstheme="majorBidi"/>
          <w:sz w:val="20"/>
          <w:szCs w:val="20"/>
        </w:rPr>
        <w:t xml:space="preserve"> (LDL</w:t>
      </w:r>
      <w:r w:rsidR="00543C42" w:rsidRPr="001F4FD5">
        <w:rPr>
          <w:rFonts w:asciiTheme="majorBidi" w:hAnsiTheme="majorBidi" w:cstheme="majorBidi"/>
          <w:sz w:val="20"/>
          <w:szCs w:val="20"/>
        </w:rPr>
        <w:t>-C</w:t>
      </w:r>
      <w:r w:rsidR="009E6051" w:rsidRPr="001F4FD5">
        <w:rPr>
          <w:rFonts w:asciiTheme="majorBidi" w:hAnsiTheme="majorBidi" w:cstheme="majorBidi"/>
          <w:sz w:val="20"/>
          <w:szCs w:val="20"/>
        </w:rPr>
        <w:t xml:space="preserve">), and very low density lipoprotein </w:t>
      </w:r>
      <w:r w:rsidR="00543C42" w:rsidRPr="001F4FD5">
        <w:rPr>
          <w:rFonts w:asciiTheme="majorBidi" w:hAnsiTheme="majorBidi" w:cstheme="majorBidi"/>
          <w:sz w:val="20"/>
          <w:szCs w:val="20"/>
        </w:rPr>
        <w:t xml:space="preserve"> cholesterol</w:t>
      </w:r>
      <w:r w:rsidR="00937C4F" w:rsidRPr="001F4FD5">
        <w:rPr>
          <w:rFonts w:asciiTheme="majorBidi" w:hAnsiTheme="majorBidi" w:cstheme="majorBidi"/>
          <w:sz w:val="20"/>
          <w:szCs w:val="20"/>
        </w:rPr>
        <w:t xml:space="preserve"> </w:t>
      </w:r>
      <w:r w:rsidR="009E6051" w:rsidRPr="001F4FD5">
        <w:rPr>
          <w:rFonts w:asciiTheme="majorBidi" w:hAnsiTheme="majorBidi" w:cstheme="majorBidi"/>
          <w:sz w:val="20"/>
          <w:szCs w:val="20"/>
        </w:rPr>
        <w:t>(VLDL</w:t>
      </w:r>
      <w:r w:rsidR="00543C42" w:rsidRPr="001F4FD5">
        <w:rPr>
          <w:rFonts w:asciiTheme="majorBidi" w:hAnsiTheme="majorBidi" w:cstheme="majorBidi"/>
          <w:sz w:val="20"/>
          <w:szCs w:val="20"/>
        </w:rPr>
        <w:t>- C</w:t>
      </w:r>
      <w:r w:rsidR="009E6051" w:rsidRPr="001F4FD5">
        <w:rPr>
          <w:rFonts w:asciiTheme="majorBidi" w:hAnsiTheme="majorBidi" w:cstheme="majorBidi"/>
          <w:sz w:val="20"/>
          <w:szCs w:val="20"/>
        </w:rPr>
        <w:t xml:space="preserve">) were determined in all </w:t>
      </w:r>
      <w:r w:rsidR="005C0CDC" w:rsidRPr="001F4FD5">
        <w:rPr>
          <w:rFonts w:asciiTheme="majorBidi" w:hAnsiTheme="majorBidi" w:cstheme="majorBidi"/>
          <w:sz w:val="20"/>
          <w:szCs w:val="20"/>
        </w:rPr>
        <w:t xml:space="preserve">the samples </w:t>
      </w:r>
      <w:r w:rsidR="009E6051" w:rsidRPr="001F4FD5">
        <w:rPr>
          <w:rFonts w:asciiTheme="majorBidi" w:hAnsiTheme="majorBidi" w:cstheme="majorBidi"/>
          <w:sz w:val="20"/>
          <w:szCs w:val="20"/>
        </w:rPr>
        <w:t xml:space="preserve"> taken from the subjects.  </w:t>
      </w:r>
      <w:r w:rsidR="00C520C6" w:rsidRPr="001F4FD5">
        <w:rPr>
          <w:rFonts w:asciiTheme="majorBidi" w:hAnsiTheme="majorBidi" w:cstheme="majorBidi"/>
          <w:sz w:val="20"/>
          <w:szCs w:val="20"/>
        </w:rPr>
        <w:t>Results were</w:t>
      </w:r>
      <w:r w:rsidR="009E6051" w:rsidRPr="001F4FD5">
        <w:rPr>
          <w:rFonts w:asciiTheme="majorBidi" w:hAnsiTheme="majorBidi" w:cstheme="majorBidi"/>
          <w:sz w:val="20"/>
          <w:szCs w:val="20"/>
        </w:rPr>
        <w:t xml:space="preserve"> compared using </w:t>
      </w:r>
      <w:r w:rsidR="00C81AEC" w:rsidRPr="001F4FD5">
        <w:rPr>
          <w:rFonts w:asciiTheme="majorBidi" w:hAnsiTheme="majorBidi" w:cstheme="majorBidi"/>
          <w:sz w:val="20"/>
          <w:szCs w:val="20"/>
        </w:rPr>
        <w:t>the T-test at p&lt;0.001.</w:t>
      </w:r>
      <w:r w:rsidR="00920274" w:rsidRPr="001F4FD5">
        <w:rPr>
          <w:rFonts w:asciiTheme="majorBidi" w:hAnsiTheme="majorBidi" w:cstheme="majorBidi"/>
          <w:sz w:val="20"/>
          <w:szCs w:val="20"/>
        </w:rPr>
        <w:t xml:space="preserve"> The serum level of vitamin C in smokers (0.81 ± 0.06 mg</w:t>
      </w:r>
      <w:r w:rsidR="00F74412" w:rsidRPr="001F4FD5">
        <w:rPr>
          <w:rFonts w:asciiTheme="majorBidi" w:hAnsiTheme="majorBidi" w:cstheme="majorBidi"/>
          <w:sz w:val="20"/>
          <w:szCs w:val="20"/>
        </w:rPr>
        <w:t>/dl</w:t>
      </w:r>
      <w:r w:rsidR="00920274" w:rsidRPr="001F4FD5">
        <w:rPr>
          <w:rFonts w:asciiTheme="majorBidi" w:hAnsiTheme="majorBidi" w:cstheme="majorBidi"/>
          <w:sz w:val="20"/>
          <w:szCs w:val="20"/>
        </w:rPr>
        <w:t>) was found to be significantly lower than for non-smokers (1</w:t>
      </w:r>
      <w:r w:rsidR="00F74412" w:rsidRPr="001F4FD5">
        <w:rPr>
          <w:rFonts w:asciiTheme="majorBidi" w:hAnsiTheme="majorBidi" w:cstheme="majorBidi"/>
          <w:sz w:val="20"/>
          <w:szCs w:val="20"/>
        </w:rPr>
        <w:t>.10 ± 0.05 mg</w:t>
      </w:r>
      <w:r w:rsidR="00C520C6" w:rsidRPr="001F4FD5">
        <w:rPr>
          <w:rFonts w:asciiTheme="majorBidi" w:hAnsiTheme="majorBidi" w:cstheme="majorBidi"/>
          <w:sz w:val="20"/>
          <w:szCs w:val="20"/>
        </w:rPr>
        <w:t>/</w:t>
      </w:r>
      <w:r w:rsidR="00F74412" w:rsidRPr="001F4FD5">
        <w:rPr>
          <w:rFonts w:asciiTheme="majorBidi" w:hAnsiTheme="majorBidi" w:cstheme="majorBidi"/>
          <w:sz w:val="20"/>
          <w:szCs w:val="20"/>
        </w:rPr>
        <w:t>dl</w:t>
      </w:r>
      <w:r w:rsidR="000F7686" w:rsidRPr="001F4FD5">
        <w:rPr>
          <w:rFonts w:asciiTheme="majorBidi" w:hAnsiTheme="majorBidi" w:cstheme="majorBidi"/>
          <w:sz w:val="20"/>
          <w:szCs w:val="20"/>
        </w:rPr>
        <w:t>); HDL</w:t>
      </w:r>
      <w:r w:rsidR="00543C42" w:rsidRPr="001F4FD5">
        <w:rPr>
          <w:rFonts w:asciiTheme="majorBidi" w:hAnsiTheme="majorBidi" w:cstheme="majorBidi"/>
          <w:sz w:val="20"/>
          <w:szCs w:val="20"/>
        </w:rPr>
        <w:t>-C</w:t>
      </w:r>
      <w:r w:rsidR="000F7686" w:rsidRPr="001F4FD5">
        <w:rPr>
          <w:rFonts w:asciiTheme="majorBidi" w:hAnsiTheme="majorBidi" w:cstheme="majorBidi"/>
          <w:sz w:val="20"/>
          <w:szCs w:val="20"/>
        </w:rPr>
        <w:t xml:space="preserve"> leve</w:t>
      </w:r>
      <w:r w:rsidR="00C520C6" w:rsidRPr="001F4FD5">
        <w:rPr>
          <w:rFonts w:asciiTheme="majorBidi" w:hAnsiTheme="majorBidi" w:cstheme="majorBidi"/>
          <w:sz w:val="20"/>
          <w:szCs w:val="20"/>
        </w:rPr>
        <w:t>l in smokers (30.82 ± 3..08 mg/dl</w:t>
      </w:r>
      <w:r w:rsidR="000F7686" w:rsidRPr="001F4FD5">
        <w:rPr>
          <w:rFonts w:asciiTheme="majorBidi" w:hAnsiTheme="majorBidi" w:cstheme="majorBidi"/>
          <w:sz w:val="20"/>
          <w:szCs w:val="20"/>
        </w:rPr>
        <w:t>) was found to be significantly decreased in smokers as agains</w:t>
      </w:r>
      <w:r w:rsidR="00F86154" w:rsidRPr="001F4FD5">
        <w:rPr>
          <w:rFonts w:asciiTheme="majorBidi" w:hAnsiTheme="majorBidi" w:cstheme="majorBidi"/>
          <w:sz w:val="20"/>
          <w:szCs w:val="20"/>
        </w:rPr>
        <w:t>t non-smokers (47.48 ± 2.85mg/dl</w:t>
      </w:r>
      <w:r w:rsidR="000F7686" w:rsidRPr="001F4FD5">
        <w:rPr>
          <w:rFonts w:asciiTheme="majorBidi" w:hAnsiTheme="majorBidi" w:cstheme="majorBidi"/>
          <w:sz w:val="20"/>
          <w:szCs w:val="20"/>
        </w:rPr>
        <w:t>); TC leve</w:t>
      </w:r>
      <w:r w:rsidR="00C520C6" w:rsidRPr="001F4FD5">
        <w:rPr>
          <w:rFonts w:asciiTheme="majorBidi" w:hAnsiTheme="majorBidi" w:cstheme="majorBidi"/>
          <w:sz w:val="20"/>
          <w:szCs w:val="20"/>
        </w:rPr>
        <w:t>l in smokers (274.84 ± 11.16mg/dl</w:t>
      </w:r>
      <w:r w:rsidR="000F7686" w:rsidRPr="001F4FD5">
        <w:rPr>
          <w:rFonts w:asciiTheme="majorBidi" w:hAnsiTheme="majorBidi" w:cstheme="majorBidi"/>
          <w:sz w:val="20"/>
          <w:szCs w:val="20"/>
        </w:rPr>
        <w:t xml:space="preserve">) was significantly higher  than non-smokers (166.68 ± </w:t>
      </w:r>
      <w:r w:rsidR="00305F6F" w:rsidRPr="001F4FD5">
        <w:rPr>
          <w:rFonts w:asciiTheme="majorBidi" w:hAnsiTheme="majorBidi" w:cstheme="majorBidi"/>
          <w:sz w:val="20"/>
          <w:szCs w:val="20"/>
        </w:rPr>
        <w:t>6.7</w:t>
      </w:r>
      <w:r w:rsidR="00A30337" w:rsidRPr="001F4FD5">
        <w:rPr>
          <w:rFonts w:asciiTheme="majorBidi" w:hAnsiTheme="majorBidi" w:cstheme="majorBidi"/>
          <w:sz w:val="20"/>
          <w:szCs w:val="20"/>
        </w:rPr>
        <w:t>8mg/dl</w:t>
      </w:r>
      <w:r w:rsidR="00305F6F" w:rsidRPr="001F4FD5">
        <w:rPr>
          <w:rFonts w:asciiTheme="majorBidi" w:hAnsiTheme="majorBidi" w:cstheme="majorBidi"/>
          <w:sz w:val="20"/>
          <w:szCs w:val="20"/>
        </w:rPr>
        <w:t>); TG lev</w:t>
      </w:r>
      <w:r w:rsidR="0043622E" w:rsidRPr="001F4FD5">
        <w:rPr>
          <w:rFonts w:asciiTheme="majorBidi" w:hAnsiTheme="majorBidi" w:cstheme="majorBidi"/>
          <w:sz w:val="20"/>
          <w:szCs w:val="20"/>
        </w:rPr>
        <w:t>el in smokers (250.38 ± 6.79mg/dl</w:t>
      </w:r>
      <w:r w:rsidR="00305F6F" w:rsidRPr="001F4FD5">
        <w:rPr>
          <w:rFonts w:asciiTheme="majorBidi" w:hAnsiTheme="majorBidi" w:cstheme="majorBidi"/>
          <w:sz w:val="20"/>
          <w:szCs w:val="20"/>
        </w:rPr>
        <w:t>) was significantly higher than in</w:t>
      </w:r>
      <w:r w:rsidR="00987243" w:rsidRPr="001F4FD5">
        <w:rPr>
          <w:rFonts w:asciiTheme="majorBidi" w:hAnsiTheme="majorBidi" w:cstheme="majorBidi"/>
          <w:sz w:val="20"/>
          <w:szCs w:val="20"/>
        </w:rPr>
        <w:t xml:space="preserve"> non-smokers (149.39 ± 4.15mg/dl</w:t>
      </w:r>
      <w:r w:rsidR="00305F6F" w:rsidRPr="001F4FD5">
        <w:rPr>
          <w:rFonts w:asciiTheme="majorBidi" w:hAnsiTheme="majorBidi" w:cstheme="majorBidi"/>
          <w:sz w:val="20"/>
          <w:szCs w:val="20"/>
        </w:rPr>
        <w:t>); LDL</w:t>
      </w:r>
      <w:r w:rsidR="00E5274F" w:rsidRPr="001F4FD5">
        <w:rPr>
          <w:rFonts w:asciiTheme="majorBidi" w:hAnsiTheme="majorBidi" w:cstheme="majorBidi"/>
          <w:sz w:val="20"/>
          <w:szCs w:val="20"/>
        </w:rPr>
        <w:t xml:space="preserve">-C </w:t>
      </w:r>
      <w:r w:rsidR="00305F6F" w:rsidRPr="001F4FD5">
        <w:rPr>
          <w:rFonts w:asciiTheme="majorBidi" w:hAnsiTheme="majorBidi" w:cstheme="majorBidi"/>
          <w:sz w:val="20"/>
          <w:szCs w:val="20"/>
        </w:rPr>
        <w:t>level</w:t>
      </w:r>
      <w:r w:rsidR="00557FFD" w:rsidRPr="001F4FD5">
        <w:rPr>
          <w:rFonts w:asciiTheme="majorBidi" w:hAnsiTheme="majorBidi" w:cstheme="majorBidi"/>
          <w:sz w:val="20"/>
          <w:szCs w:val="20"/>
        </w:rPr>
        <w:t xml:space="preserve"> in smokers (194.02 ± 11.13mg/dl</w:t>
      </w:r>
      <w:r w:rsidR="00305F6F" w:rsidRPr="001F4FD5">
        <w:rPr>
          <w:rFonts w:asciiTheme="majorBidi" w:hAnsiTheme="majorBidi" w:cstheme="majorBidi"/>
          <w:sz w:val="20"/>
          <w:szCs w:val="20"/>
        </w:rPr>
        <w:t>) was significantly higher than i</w:t>
      </w:r>
      <w:r w:rsidR="00C61FC0" w:rsidRPr="001F4FD5">
        <w:rPr>
          <w:rFonts w:asciiTheme="majorBidi" w:hAnsiTheme="majorBidi" w:cstheme="majorBidi"/>
          <w:sz w:val="20"/>
          <w:szCs w:val="20"/>
        </w:rPr>
        <w:t>n non-smokers (88.99 ± 7.56mg/d</w:t>
      </w:r>
      <w:r w:rsidR="00D8637C" w:rsidRPr="001F4FD5">
        <w:rPr>
          <w:rFonts w:asciiTheme="majorBidi" w:hAnsiTheme="majorBidi" w:cstheme="majorBidi"/>
          <w:sz w:val="20"/>
          <w:szCs w:val="20"/>
        </w:rPr>
        <w:t>l</w:t>
      </w:r>
      <w:r w:rsidR="00305F6F" w:rsidRPr="001F4FD5">
        <w:rPr>
          <w:rFonts w:asciiTheme="majorBidi" w:hAnsiTheme="majorBidi" w:cstheme="majorBidi"/>
          <w:sz w:val="20"/>
          <w:szCs w:val="20"/>
        </w:rPr>
        <w:t>); VLDL</w:t>
      </w:r>
      <w:r w:rsidR="00E5274F" w:rsidRPr="001F4FD5">
        <w:rPr>
          <w:rFonts w:asciiTheme="majorBidi" w:hAnsiTheme="majorBidi" w:cstheme="majorBidi"/>
          <w:sz w:val="20"/>
          <w:szCs w:val="20"/>
        </w:rPr>
        <w:t>- C</w:t>
      </w:r>
      <w:r w:rsidR="00305F6F" w:rsidRPr="001F4FD5">
        <w:rPr>
          <w:rFonts w:asciiTheme="majorBidi" w:hAnsiTheme="majorBidi" w:cstheme="majorBidi"/>
          <w:sz w:val="20"/>
          <w:szCs w:val="20"/>
        </w:rPr>
        <w:t xml:space="preserve"> level of smokers (50.07 ±</w:t>
      </w:r>
      <w:r w:rsidR="000F37B2" w:rsidRPr="001F4FD5">
        <w:rPr>
          <w:rFonts w:asciiTheme="majorBidi" w:hAnsiTheme="majorBidi" w:cstheme="majorBidi"/>
          <w:sz w:val="20"/>
          <w:szCs w:val="20"/>
        </w:rPr>
        <w:t xml:space="preserve"> 1.35 mg/dl</w:t>
      </w:r>
      <w:r w:rsidR="00305F6F" w:rsidRPr="001F4FD5">
        <w:rPr>
          <w:rFonts w:asciiTheme="majorBidi" w:hAnsiTheme="majorBidi" w:cstheme="majorBidi"/>
          <w:sz w:val="20"/>
          <w:szCs w:val="20"/>
        </w:rPr>
        <w:t>) was significantly increased in smokers as against non-smokers</w:t>
      </w:r>
      <w:r w:rsidR="000725C2" w:rsidRPr="001F4FD5">
        <w:rPr>
          <w:rFonts w:asciiTheme="majorBidi" w:hAnsiTheme="majorBidi" w:cstheme="majorBidi"/>
          <w:sz w:val="20"/>
          <w:szCs w:val="20"/>
        </w:rPr>
        <w:t xml:space="preserve"> </w:t>
      </w:r>
      <w:r w:rsidR="00305F6F" w:rsidRPr="001F4FD5">
        <w:rPr>
          <w:rFonts w:asciiTheme="majorBidi" w:hAnsiTheme="majorBidi" w:cstheme="majorBidi"/>
          <w:sz w:val="20"/>
          <w:szCs w:val="20"/>
        </w:rPr>
        <w:t>(29.86</w:t>
      </w:r>
      <w:r w:rsidR="00715D79" w:rsidRPr="001F4FD5">
        <w:rPr>
          <w:rFonts w:asciiTheme="majorBidi" w:hAnsiTheme="majorBidi" w:cstheme="majorBidi"/>
          <w:sz w:val="20"/>
          <w:szCs w:val="20"/>
        </w:rPr>
        <w:t xml:space="preserve"> </w:t>
      </w:r>
      <w:r w:rsidR="00305F6F" w:rsidRPr="001F4FD5">
        <w:rPr>
          <w:rFonts w:asciiTheme="majorBidi" w:hAnsiTheme="majorBidi" w:cstheme="majorBidi"/>
          <w:sz w:val="20"/>
          <w:szCs w:val="20"/>
        </w:rPr>
        <w:t xml:space="preserve">± </w:t>
      </w:r>
      <w:r w:rsidR="008A0A12" w:rsidRPr="001F4FD5">
        <w:rPr>
          <w:rFonts w:asciiTheme="majorBidi" w:hAnsiTheme="majorBidi" w:cstheme="majorBidi"/>
          <w:sz w:val="20"/>
          <w:szCs w:val="20"/>
        </w:rPr>
        <w:t>0.82mg/d</w:t>
      </w:r>
      <w:r w:rsidR="000725C2" w:rsidRPr="001F4FD5">
        <w:rPr>
          <w:rFonts w:asciiTheme="majorBidi" w:hAnsiTheme="majorBidi" w:cstheme="majorBidi"/>
          <w:sz w:val="20"/>
          <w:szCs w:val="20"/>
        </w:rPr>
        <w:t>l</w:t>
      </w:r>
      <w:r w:rsidR="00715D79" w:rsidRPr="001F4FD5">
        <w:rPr>
          <w:rFonts w:asciiTheme="majorBidi" w:hAnsiTheme="majorBidi" w:cstheme="majorBidi"/>
          <w:sz w:val="20"/>
          <w:szCs w:val="20"/>
        </w:rPr>
        <w:t xml:space="preserve">). </w:t>
      </w:r>
      <w:r w:rsidR="006525A0" w:rsidRPr="001F4FD5">
        <w:rPr>
          <w:rFonts w:asciiTheme="majorBidi" w:hAnsiTheme="majorBidi" w:cstheme="majorBidi"/>
          <w:sz w:val="20"/>
          <w:szCs w:val="20"/>
        </w:rPr>
        <w:t>The</w:t>
      </w:r>
      <w:r w:rsidR="00042ADC" w:rsidRPr="001F4FD5">
        <w:rPr>
          <w:rFonts w:asciiTheme="majorBidi" w:hAnsiTheme="majorBidi" w:cstheme="majorBidi"/>
          <w:sz w:val="20"/>
          <w:szCs w:val="20"/>
        </w:rPr>
        <w:t xml:space="preserve"> data</w:t>
      </w:r>
      <w:r w:rsidR="000461BB" w:rsidRPr="001F4FD5">
        <w:rPr>
          <w:rFonts w:asciiTheme="majorBidi" w:hAnsiTheme="majorBidi" w:cstheme="majorBidi"/>
          <w:sz w:val="20"/>
          <w:szCs w:val="20"/>
        </w:rPr>
        <w:t xml:space="preserve"> obtained are useful</w:t>
      </w:r>
      <w:r w:rsidR="00224F45" w:rsidRPr="001F4FD5">
        <w:rPr>
          <w:rFonts w:asciiTheme="majorBidi" w:hAnsiTheme="majorBidi" w:cstheme="majorBidi"/>
          <w:sz w:val="20"/>
          <w:szCs w:val="20"/>
        </w:rPr>
        <w:t xml:space="preserve"> for</w:t>
      </w:r>
      <w:r w:rsidR="00FC0C38" w:rsidRPr="001F4FD5">
        <w:rPr>
          <w:rFonts w:asciiTheme="majorBidi" w:hAnsiTheme="majorBidi" w:cstheme="majorBidi"/>
          <w:sz w:val="20"/>
          <w:szCs w:val="20"/>
        </w:rPr>
        <w:t xml:space="preserve"> the control</w:t>
      </w:r>
      <w:r w:rsidR="00492CBA" w:rsidRPr="001F4FD5">
        <w:rPr>
          <w:rFonts w:asciiTheme="majorBidi" w:hAnsiTheme="majorBidi" w:cstheme="majorBidi"/>
          <w:sz w:val="20"/>
          <w:szCs w:val="20"/>
        </w:rPr>
        <w:t xml:space="preserve"> of cigarette smoking </w:t>
      </w:r>
      <w:r w:rsidR="00E25749" w:rsidRPr="001F4FD5">
        <w:rPr>
          <w:rFonts w:asciiTheme="majorBidi" w:hAnsiTheme="majorBidi" w:cstheme="majorBidi"/>
          <w:sz w:val="20"/>
          <w:szCs w:val="20"/>
        </w:rPr>
        <w:t xml:space="preserve">which </w:t>
      </w:r>
      <w:r w:rsidR="006C4108" w:rsidRPr="001F4FD5">
        <w:rPr>
          <w:rFonts w:asciiTheme="majorBidi" w:hAnsiTheme="majorBidi" w:cstheme="majorBidi"/>
          <w:sz w:val="20"/>
          <w:szCs w:val="20"/>
        </w:rPr>
        <w:t>causes heart</w:t>
      </w:r>
      <w:r w:rsidR="00E5274F" w:rsidRPr="001F4FD5">
        <w:rPr>
          <w:rFonts w:asciiTheme="majorBidi" w:hAnsiTheme="majorBidi" w:cstheme="majorBidi"/>
          <w:sz w:val="20"/>
          <w:szCs w:val="20"/>
        </w:rPr>
        <w:t xml:space="preserve"> diseases</w:t>
      </w:r>
      <w:r w:rsidR="00042ADC" w:rsidRPr="001F4FD5">
        <w:rPr>
          <w:rFonts w:asciiTheme="majorBidi" w:hAnsiTheme="majorBidi" w:cstheme="majorBidi"/>
          <w:sz w:val="20"/>
          <w:szCs w:val="20"/>
        </w:rPr>
        <w:t xml:space="preserve"> and</w:t>
      </w:r>
      <w:r w:rsidR="00E25749" w:rsidRPr="001F4FD5">
        <w:rPr>
          <w:rFonts w:asciiTheme="majorBidi" w:hAnsiTheme="majorBidi" w:cstheme="majorBidi"/>
          <w:sz w:val="20"/>
          <w:szCs w:val="20"/>
        </w:rPr>
        <w:t xml:space="preserve"> reduction in</w:t>
      </w:r>
      <w:r w:rsidR="00042ADC" w:rsidRPr="001F4FD5">
        <w:rPr>
          <w:rFonts w:asciiTheme="majorBidi" w:hAnsiTheme="majorBidi" w:cstheme="majorBidi"/>
          <w:sz w:val="20"/>
          <w:szCs w:val="20"/>
        </w:rPr>
        <w:t xml:space="preserve"> anti-oxidation capacity of the </w:t>
      </w:r>
      <w:r w:rsidR="00C91274" w:rsidRPr="001F4FD5">
        <w:rPr>
          <w:rFonts w:asciiTheme="majorBidi" w:hAnsiTheme="majorBidi" w:cstheme="majorBidi"/>
          <w:sz w:val="20"/>
          <w:szCs w:val="20"/>
        </w:rPr>
        <w:t>body</w:t>
      </w:r>
    </w:p>
    <w:p w:rsidR="00914A4C" w:rsidRPr="001F4FD5" w:rsidRDefault="001F4FD5" w:rsidP="001F4FD5">
      <w:pPr>
        <w:spacing w:after="0" w:line="240" w:lineRule="auto"/>
        <w:jc w:val="both"/>
        <w:rPr>
          <w:rFonts w:asciiTheme="majorBidi" w:hAnsiTheme="majorBidi" w:cstheme="majorBidi"/>
          <w:sz w:val="24"/>
          <w:szCs w:val="24"/>
        </w:rPr>
      </w:pPr>
      <w:r w:rsidRPr="001F4FD5">
        <w:rPr>
          <w:rFonts w:asciiTheme="majorBidi" w:hAnsiTheme="majorBidi" w:cstheme="majorBidi"/>
          <w:b/>
          <w:bCs/>
          <w:sz w:val="24"/>
          <w:szCs w:val="24"/>
          <w:u w:val="single"/>
        </w:rPr>
        <w:t>Key Words:</w:t>
      </w:r>
      <w:r w:rsidRPr="001F4FD5">
        <w:rPr>
          <w:rFonts w:asciiTheme="majorBidi" w:hAnsiTheme="majorBidi" w:cstheme="majorBidi"/>
          <w:sz w:val="24"/>
          <w:szCs w:val="24"/>
        </w:rPr>
        <w:t xml:space="preserve"> </w:t>
      </w:r>
      <w:r w:rsidR="00937C4F" w:rsidRPr="001F4FD5">
        <w:rPr>
          <w:rFonts w:asciiTheme="majorBidi" w:hAnsiTheme="majorBidi" w:cstheme="majorBidi"/>
          <w:sz w:val="24"/>
          <w:szCs w:val="24"/>
        </w:rPr>
        <w:t>Serum Lipids, Vitamin C,</w:t>
      </w:r>
      <w:r w:rsidR="00914A4C" w:rsidRPr="001F4FD5">
        <w:rPr>
          <w:rFonts w:asciiTheme="majorBidi" w:hAnsiTheme="majorBidi" w:cstheme="majorBidi"/>
          <w:sz w:val="24"/>
          <w:szCs w:val="24"/>
        </w:rPr>
        <w:t xml:space="preserve"> Cardio</w:t>
      </w:r>
      <w:r w:rsidR="0025184F">
        <w:rPr>
          <w:rFonts w:asciiTheme="majorBidi" w:hAnsiTheme="majorBidi" w:cstheme="majorBidi"/>
          <w:sz w:val="24"/>
          <w:szCs w:val="24"/>
        </w:rPr>
        <w:t>vascular disease, Cigarette Smok</w:t>
      </w:r>
      <w:r w:rsidR="00914A4C" w:rsidRPr="001F4FD5">
        <w:rPr>
          <w:rFonts w:asciiTheme="majorBidi" w:hAnsiTheme="majorBidi" w:cstheme="majorBidi"/>
          <w:sz w:val="24"/>
          <w:szCs w:val="24"/>
        </w:rPr>
        <w:t>ing.</w:t>
      </w:r>
    </w:p>
    <w:p w:rsidR="00E27359" w:rsidRPr="001F4FD5" w:rsidRDefault="00E27359" w:rsidP="001F4FD5">
      <w:pPr>
        <w:spacing w:after="0" w:line="240" w:lineRule="auto"/>
        <w:jc w:val="both"/>
        <w:rPr>
          <w:rFonts w:asciiTheme="majorBidi" w:hAnsiTheme="majorBidi" w:cstheme="majorBidi"/>
          <w:sz w:val="24"/>
          <w:szCs w:val="24"/>
        </w:rPr>
      </w:pPr>
    </w:p>
    <w:p w:rsidR="00EA4F6D" w:rsidRDefault="00EA4F6D" w:rsidP="001F4FD5">
      <w:pPr>
        <w:spacing w:after="0" w:line="240" w:lineRule="auto"/>
        <w:jc w:val="both"/>
        <w:rPr>
          <w:rFonts w:asciiTheme="majorBidi" w:hAnsiTheme="majorBidi" w:cstheme="majorBidi"/>
          <w:b/>
          <w:sz w:val="24"/>
          <w:szCs w:val="24"/>
          <w:u w:val="single"/>
        </w:rPr>
        <w:sectPr w:rsidR="00EA4F6D" w:rsidSect="00020E3E">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976"/>
          <w:cols w:space="720"/>
          <w:titlePg/>
          <w:docGrid w:linePitch="360"/>
        </w:sectPr>
      </w:pPr>
    </w:p>
    <w:p w:rsidR="00042ADC" w:rsidRPr="001F4FD5" w:rsidRDefault="001F4FD5" w:rsidP="001F4FD5">
      <w:pPr>
        <w:spacing w:after="0" w:line="240" w:lineRule="auto"/>
        <w:jc w:val="both"/>
        <w:rPr>
          <w:rFonts w:asciiTheme="majorBidi" w:hAnsiTheme="majorBidi" w:cstheme="majorBidi"/>
          <w:b/>
          <w:sz w:val="24"/>
          <w:szCs w:val="24"/>
          <w:u w:val="single"/>
        </w:rPr>
      </w:pPr>
      <w:r w:rsidRPr="001F4FD5">
        <w:rPr>
          <w:rFonts w:asciiTheme="majorBidi" w:hAnsiTheme="majorBidi" w:cstheme="majorBidi"/>
          <w:b/>
          <w:sz w:val="24"/>
          <w:szCs w:val="24"/>
          <w:u w:val="single"/>
        </w:rPr>
        <w:lastRenderedPageBreak/>
        <w:t>Introduction</w:t>
      </w:r>
    </w:p>
    <w:p w:rsidR="007445D5" w:rsidRPr="007445D5" w:rsidRDefault="007445D5" w:rsidP="007445D5">
      <w:pPr>
        <w:keepNext/>
        <w:framePr w:dropCap="drop" w:lines="3" w:wrap="around" w:vAnchor="text" w:hAnchor="text"/>
        <w:spacing w:after="0" w:line="827" w:lineRule="exact"/>
        <w:jc w:val="both"/>
        <w:textAlignment w:val="baseline"/>
        <w:rPr>
          <w:rFonts w:asciiTheme="majorBidi" w:hAnsiTheme="majorBidi" w:cstheme="majorBidi"/>
          <w:position w:val="-10"/>
          <w:sz w:val="107"/>
          <w:szCs w:val="107"/>
        </w:rPr>
      </w:pPr>
      <w:r w:rsidRPr="007445D5">
        <w:rPr>
          <w:rFonts w:asciiTheme="majorBidi" w:hAnsiTheme="majorBidi" w:cstheme="majorBidi"/>
          <w:position w:val="-10"/>
          <w:sz w:val="107"/>
          <w:szCs w:val="107"/>
        </w:rPr>
        <w:t>C</w:t>
      </w:r>
    </w:p>
    <w:p w:rsidR="008C5FBA" w:rsidRPr="001F4FD5" w:rsidRDefault="00EA1A56" w:rsidP="001F4FD5">
      <w:pPr>
        <w:spacing w:after="0" w:line="240" w:lineRule="auto"/>
        <w:jc w:val="both"/>
        <w:rPr>
          <w:rFonts w:asciiTheme="majorBidi" w:hAnsiTheme="majorBidi" w:cstheme="majorBidi"/>
          <w:sz w:val="24"/>
          <w:szCs w:val="24"/>
        </w:rPr>
      </w:pPr>
      <w:r w:rsidRPr="001F4FD5">
        <w:rPr>
          <w:rFonts w:asciiTheme="majorBidi" w:hAnsiTheme="majorBidi" w:cstheme="majorBidi"/>
          <w:sz w:val="24"/>
          <w:szCs w:val="24"/>
        </w:rPr>
        <w:t xml:space="preserve">igarette smokers have been reported to be susceptible to coronary heart diseases which have also been associated with changes in lipids </w:t>
      </w:r>
      <w:r w:rsidR="00BC6ACF" w:rsidRPr="001F4FD5">
        <w:rPr>
          <w:rFonts w:asciiTheme="majorBidi" w:hAnsiTheme="majorBidi" w:cstheme="majorBidi"/>
          <w:sz w:val="24"/>
          <w:szCs w:val="24"/>
        </w:rPr>
        <w:t>a</w:t>
      </w:r>
      <w:r w:rsidR="00914A4C" w:rsidRPr="001F4FD5">
        <w:rPr>
          <w:rFonts w:asciiTheme="majorBidi" w:hAnsiTheme="majorBidi" w:cstheme="majorBidi"/>
          <w:sz w:val="24"/>
          <w:szCs w:val="24"/>
        </w:rPr>
        <w:t>nd lipoprotein levels in serum [</w:t>
      </w:r>
      <w:r w:rsidR="00FE105C" w:rsidRPr="001F4FD5">
        <w:rPr>
          <w:rFonts w:asciiTheme="majorBidi" w:hAnsiTheme="majorBidi" w:cstheme="majorBidi"/>
          <w:sz w:val="24"/>
          <w:szCs w:val="24"/>
        </w:rPr>
        <w:t>1, 2</w:t>
      </w:r>
      <w:r w:rsidR="00914A4C" w:rsidRPr="001F4FD5">
        <w:rPr>
          <w:rFonts w:asciiTheme="majorBidi" w:hAnsiTheme="majorBidi" w:cstheme="majorBidi"/>
          <w:sz w:val="24"/>
          <w:szCs w:val="24"/>
        </w:rPr>
        <w:t>]</w:t>
      </w:r>
      <w:r w:rsidR="00BC6ACF" w:rsidRPr="001F4FD5">
        <w:rPr>
          <w:rFonts w:asciiTheme="majorBidi" w:hAnsiTheme="majorBidi" w:cstheme="majorBidi"/>
          <w:sz w:val="24"/>
          <w:szCs w:val="24"/>
        </w:rPr>
        <w:t>.</w:t>
      </w:r>
      <w:r w:rsidR="00914A4C" w:rsidRPr="001F4FD5">
        <w:rPr>
          <w:rFonts w:asciiTheme="majorBidi" w:hAnsiTheme="majorBidi" w:cstheme="majorBidi"/>
          <w:sz w:val="24"/>
          <w:szCs w:val="24"/>
        </w:rPr>
        <w:t xml:space="preserve"> Some other workers [</w:t>
      </w:r>
      <w:r w:rsidR="00FE105C" w:rsidRPr="001F4FD5">
        <w:rPr>
          <w:rFonts w:asciiTheme="majorBidi" w:hAnsiTheme="majorBidi" w:cstheme="majorBidi"/>
          <w:sz w:val="24"/>
          <w:szCs w:val="24"/>
        </w:rPr>
        <w:t>3</w:t>
      </w:r>
      <w:r w:rsidR="007231D9" w:rsidRPr="001F4FD5">
        <w:rPr>
          <w:rFonts w:asciiTheme="majorBidi" w:hAnsiTheme="majorBidi" w:cstheme="majorBidi"/>
          <w:sz w:val="24"/>
          <w:szCs w:val="24"/>
        </w:rPr>
        <w:t>],</w:t>
      </w:r>
      <w:r w:rsidR="00B13C18" w:rsidRPr="001F4FD5">
        <w:rPr>
          <w:rFonts w:asciiTheme="majorBidi" w:hAnsiTheme="majorBidi" w:cstheme="majorBidi"/>
          <w:sz w:val="24"/>
          <w:szCs w:val="24"/>
        </w:rPr>
        <w:t xml:space="preserve"> </w:t>
      </w:r>
      <w:r w:rsidR="001C6CF0" w:rsidRPr="001F4FD5">
        <w:rPr>
          <w:rFonts w:asciiTheme="majorBidi" w:hAnsiTheme="majorBidi" w:cstheme="majorBidi"/>
          <w:sz w:val="24"/>
          <w:szCs w:val="24"/>
        </w:rPr>
        <w:t>in their separate works agreed that incidence of developing coronary heart disease is directly related to the number of cigarette stic</w:t>
      </w:r>
      <w:r w:rsidR="00AD3944" w:rsidRPr="001F4FD5">
        <w:rPr>
          <w:rFonts w:asciiTheme="majorBidi" w:hAnsiTheme="majorBidi" w:cstheme="majorBidi"/>
          <w:sz w:val="24"/>
          <w:szCs w:val="24"/>
        </w:rPr>
        <w:t>ks smoked and that sudden death</w:t>
      </w:r>
      <w:r w:rsidR="001C6CF0" w:rsidRPr="001F4FD5">
        <w:rPr>
          <w:rFonts w:asciiTheme="majorBidi" w:hAnsiTheme="majorBidi" w:cstheme="majorBidi"/>
          <w:sz w:val="24"/>
          <w:szCs w:val="24"/>
        </w:rPr>
        <w:t xml:space="preserve"> is 2-4 times more in heavy smoker </w:t>
      </w:r>
      <w:r w:rsidR="005F19DE" w:rsidRPr="001F4FD5">
        <w:rPr>
          <w:rFonts w:asciiTheme="majorBidi" w:hAnsiTheme="majorBidi" w:cstheme="majorBidi"/>
          <w:sz w:val="24"/>
          <w:szCs w:val="24"/>
        </w:rPr>
        <w:t>than in non-smokers.</w:t>
      </w:r>
      <w:r w:rsidR="00C80569" w:rsidRPr="001F4FD5">
        <w:rPr>
          <w:rFonts w:asciiTheme="majorBidi" w:hAnsiTheme="majorBidi" w:cstheme="majorBidi"/>
          <w:sz w:val="24"/>
          <w:szCs w:val="24"/>
        </w:rPr>
        <w:t xml:space="preserve"> As many as 30% of all coronary heart disease deaths in the United States  each year are </w:t>
      </w:r>
      <w:r w:rsidR="00566868" w:rsidRPr="001F4FD5">
        <w:rPr>
          <w:rFonts w:asciiTheme="majorBidi" w:hAnsiTheme="majorBidi" w:cstheme="majorBidi"/>
          <w:sz w:val="24"/>
          <w:szCs w:val="24"/>
        </w:rPr>
        <w:t xml:space="preserve">attributed to cigarette smoking </w:t>
      </w:r>
      <w:r w:rsidR="00914A4C" w:rsidRPr="001F4FD5">
        <w:rPr>
          <w:rFonts w:asciiTheme="majorBidi" w:hAnsiTheme="majorBidi" w:cstheme="majorBidi"/>
          <w:sz w:val="24"/>
          <w:szCs w:val="24"/>
        </w:rPr>
        <w:t>[3].</w:t>
      </w:r>
      <w:r w:rsidR="00CC6D65" w:rsidRPr="001F4FD5">
        <w:rPr>
          <w:rFonts w:asciiTheme="majorBidi" w:hAnsiTheme="majorBidi" w:cstheme="majorBidi"/>
          <w:sz w:val="24"/>
          <w:szCs w:val="24"/>
        </w:rPr>
        <w:t xml:space="preserve"> </w:t>
      </w:r>
      <w:r w:rsidR="008D7119" w:rsidRPr="001F4FD5">
        <w:rPr>
          <w:rFonts w:asciiTheme="majorBidi" w:hAnsiTheme="majorBidi" w:cstheme="majorBidi"/>
          <w:sz w:val="24"/>
          <w:szCs w:val="24"/>
        </w:rPr>
        <w:t xml:space="preserve">It has been estimated that </w:t>
      </w:r>
      <w:r w:rsidR="008D7119" w:rsidRPr="001F4FD5">
        <w:rPr>
          <w:rFonts w:asciiTheme="majorBidi" w:hAnsiTheme="majorBidi" w:cstheme="majorBidi"/>
          <w:sz w:val="24"/>
          <w:szCs w:val="24"/>
        </w:rPr>
        <w:lastRenderedPageBreak/>
        <w:t>each 1% increase in plasma cholesterol concentration is associated with a 2.</w:t>
      </w:r>
      <w:r w:rsidR="002E09A8" w:rsidRPr="001F4FD5">
        <w:rPr>
          <w:rFonts w:asciiTheme="majorBidi" w:hAnsiTheme="majorBidi" w:cstheme="majorBidi"/>
          <w:sz w:val="24"/>
          <w:szCs w:val="24"/>
        </w:rPr>
        <w:t xml:space="preserve">7% increase in risk </w:t>
      </w:r>
      <w:r w:rsidR="00DF000F" w:rsidRPr="001F4FD5">
        <w:rPr>
          <w:rFonts w:asciiTheme="majorBidi" w:hAnsiTheme="majorBidi" w:cstheme="majorBidi"/>
          <w:sz w:val="24"/>
          <w:szCs w:val="24"/>
        </w:rPr>
        <w:t>[4]</w:t>
      </w:r>
      <w:r w:rsidR="008D7119" w:rsidRPr="001F4FD5">
        <w:rPr>
          <w:rFonts w:asciiTheme="majorBidi" w:hAnsiTheme="majorBidi" w:cstheme="majorBidi"/>
          <w:sz w:val="24"/>
          <w:szCs w:val="24"/>
        </w:rPr>
        <w:t>. In particular, the higher concentrations of low density lipoproteins (LDL</w:t>
      </w:r>
      <w:r w:rsidR="00DF000F" w:rsidRPr="001F4FD5">
        <w:rPr>
          <w:rFonts w:asciiTheme="majorBidi" w:hAnsiTheme="majorBidi" w:cstheme="majorBidi"/>
          <w:sz w:val="24"/>
          <w:szCs w:val="24"/>
        </w:rPr>
        <w:t>-C</w:t>
      </w:r>
      <w:r w:rsidR="008D7119" w:rsidRPr="001F4FD5">
        <w:rPr>
          <w:rFonts w:asciiTheme="majorBidi" w:hAnsiTheme="majorBidi" w:cstheme="majorBidi"/>
          <w:sz w:val="24"/>
          <w:szCs w:val="24"/>
        </w:rPr>
        <w:t>), very low density lipoproteins (VLDL</w:t>
      </w:r>
      <w:r w:rsidR="00DF000F" w:rsidRPr="001F4FD5">
        <w:rPr>
          <w:rFonts w:asciiTheme="majorBidi" w:hAnsiTheme="majorBidi" w:cstheme="majorBidi"/>
          <w:sz w:val="24"/>
          <w:szCs w:val="24"/>
        </w:rPr>
        <w:t>-C</w:t>
      </w:r>
      <w:r w:rsidR="008D7119" w:rsidRPr="001F4FD5">
        <w:rPr>
          <w:rFonts w:asciiTheme="majorBidi" w:hAnsiTheme="majorBidi" w:cstheme="majorBidi"/>
          <w:sz w:val="24"/>
          <w:szCs w:val="24"/>
        </w:rPr>
        <w:t>)</w:t>
      </w:r>
      <w:r w:rsidR="00DF000F" w:rsidRPr="001F4FD5">
        <w:rPr>
          <w:rFonts w:asciiTheme="majorBidi" w:hAnsiTheme="majorBidi" w:cstheme="majorBidi"/>
          <w:sz w:val="24"/>
          <w:szCs w:val="24"/>
        </w:rPr>
        <w:t>,</w:t>
      </w:r>
      <w:r w:rsidR="008D7119" w:rsidRPr="001F4FD5">
        <w:rPr>
          <w:rFonts w:asciiTheme="majorBidi" w:hAnsiTheme="majorBidi" w:cstheme="majorBidi"/>
          <w:sz w:val="24"/>
          <w:szCs w:val="24"/>
        </w:rPr>
        <w:t xml:space="preserve"> triglycerides (</w:t>
      </w:r>
      <w:r w:rsidR="007A02B6" w:rsidRPr="001F4FD5">
        <w:rPr>
          <w:rFonts w:asciiTheme="majorBidi" w:hAnsiTheme="majorBidi" w:cstheme="majorBidi"/>
          <w:sz w:val="24"/>
          <w:szCs w:val="24"/>
        </w:rPr>
        <w:t xml:space="preserve">TG) and the lower concentrations of high density lipoproteins correlate positively with development of severe and premature </w:t>
      </w:r>
      <w:proofErr w:type="spellStart"/>
      <w:r w:rsidR="007A02B6" w:rsidRPr="001F4FD5">
        <w:rPr>
          <w:rFonts w:asciiTheme="majorBidi" w:hAnsiTheme="majorBidi" w:cstheme="majorBidi"/>
          <w:sz w:val="24"/>
          <w:szCs w:val="24"/>
        </w:rPr>
        <w:t>a</w:t>
      </w:r>
      <w:r w:rsidR="00504F00" w:rsidRPr="001F4FD5">
        <w:rPr>
          <w:rFonts w:asciiTheme="majorBidi" w:hAnsiTheme="majorBidi" w:cstheme="majorBidi"/>
          <w:sz w:val="24"/>
          <w:szCs w:val="24"/>
        </w:rPr>
        <w:t>therogenesis</w:t>
      </w:r>
      <w:proofErr w:type="spellEnd"/>
      <w:r w:rsidR="00DF000F" w:rsidRPr="001F4FD5">
        <w:rPr>
          <w:rFonts w:asciiTheme="majorBidi" w:hAnsiTheme="majorBidi" w:cstheme="majorBidi"/>
          <w:sz w:val="24"/>
          <w:szCs w:val="24"/>
        </w:rPr>
        <w:t xml:space="preserve"> [5]</w:t>
      </w:r>
      <w:r w:rsidR="007A02B6" w:rsidRPr="001F4FD5">
        <w:rPr>
          <w:rFonts w:asciiTheme="majorBidi" w:hAnsiTheme="majorBidi" w:cstheme="majorBidi"/>
          <w:sz w:val="24"/>
          <w:szCs w:val="24"/>
        </w:rPr>
        <w:t>.</w:t>
      </w:r>
      <w:r w:rsidR="0049099E" w:rsidRPr="001F4FD5">
        <w:rPr>
          <w:rFonts w:asciiTheme="majorBidi" w:hAnsiTheme="majorBidi" w:cstheme="majorBidi"/>
          <w:sz w:val="24"/>
          <w:szCs w:val="24"/>
        </w:rPr>
        <w:t xml:space="preserve"> Cigarette smokers are reported to be susceptible to develop coronary heart diseases</w:t>
      </w:r>
      <w:r w:rsidR="00ED7316" w:rsidRPr="001F4FD5">
        <w:rPr>
          <w:rFonts w:asciiTheme="majorBidi" w:hAnsiTheme="majorBidi" w:cstheme="majorBidi"/>
          <w:sz w:val="24"/>
          <w:szCs w:val="24"/>
        </w:rPr>
        <w:t xml:space="preserve"> </w:t>
      </w:r>
      <w:r w:rsidR="00DF000F" w:rsidRPr="001F4FD5">
        <w:rPr>
          <w:rFonts w:asciiTheme="majorBidi" w:hAnsiTheme="majorBidi" w:cstheme="majorBidi"/>
          <w:sz w:val="24"/>
          <w:szCs w:val="24"/>
        </w:rPr>
        <w:t>[</w:t>
      </w:r>
      <w:r w:rsidR="00FE105C" w:rsidRPr="001F4FD5">
        <w:rPr>
          <w:rFonts w:asciiTheme="majorBidi" w:hAnsiTheme="majorBidi" w:cstheme="majorBidi"/>
          <w:sz w:val="24"/>
          <w:szCs w:val="24"/>
        </w:rPr>
        <w:t>1</w:t>
      </w:r>
      <w:r w:rsidR="00DF000F" w:rsidRPr="001F4FD5">
        <w:rPr>
          <w:rFonts w:asciiTheme="majorBidi" w:hAnsiTheme="majorBidi" w:cstheme="majorBidi"/>
          <w:sz w:val="24"/>
          <w:szCs w:val="24"/>
        </w:rPr>
        <w:t>]</w:t>
      </w:r>
      <w:r w:rsidR="0049099E" w:rsidRPr="001F4FD5">
        <w:rPr>
          <w:rFonts w:asciiTheme="majorBidi" w:hAnsiTheme="majorBidi" w:cstheme="majorBidi"/>
          <w:sz w:val="24"/>
          <w:szCs w:val="24"/>
        </w:rPr>
        <w:t>. This is because cigarette smoking causes oxidative stress and results in the release of free</w:t>
      </w:r>
      <w:r w:rsidR="00357328" w:rsidRPr="001F4FD5">
        <w:rPr>
          <w:rFonts w:asciiTheme="majorBidi" w:hAnsiTheme="majorBidi" w:cstheme="majorBidi"/>
          <w:sz w:val="24"/>
          <w:szCs w:val="24"/>
        </w:rPr>
        <w:t xml:space="preserve"> radicals. Cigarette smoke is a</w:t>
      </w:r>
      <w:r w:rsidR="0049099E" w:rsidRPr="001F4FD5">
        <w:rPr>
          <w:rFonts w:asciiTheme="majorBidi" w:hAnsiTheme="majorBidi" w:cstheme="majorBidi"/>
          <w:sz w:val="24"/>
          <w:szCs w:val="24"/>
        </w:rPr>
        <w:t xml:space="preserve"> complex mixture of thousands of compounds </w:t>
      </w:r>
      <w:r w:rsidR="00C57B56" w:rsidRPr="001F4FD5">
        <w:rPr>
          <w:rFonts w:asciiTheme="majorBidi" w:hAnsiTheme="majorBidi" w:cstheme="majorBidi"/>
          <w:sz w:val="24"/>
          <w:szCs w:val="24"/>
        </w:rPr>
        <w:t>containing</w:t>
      </w:r>
      <w:r w:rsidR="00D25676" w:rsidRPr="001F4FD5">
        <w:rPr>
          <w:rFonts w:asciiTheme="majorBidi" w:hAnsiTheme="majorBidi" w:cstheme="majorBidi"/>
          <w:sz w:val="24"/>
          <w:szCs w:val="24"/>
        </w:rPr>
        <w:t xml:space="preserve"> </w:t>
      </w:r>
      <w:r w:rsidR="0049099E" w:rsidRPr="001F4FD5">
        <w:rPr>
          <w:rFonts w:asciiTheme="majorBidi" w:hAnsiTheme="majorBidi" w:cstheme="majorBidi"/>
          <w:sz w:val="24"/>
          <w:szCs w:val="24"/>
        </w:rPr>
        <w:lastRenderedPageBreak/>
        <w:t>relatively high concentrations of oxidants or pro-oxidants</w:t>
      </w:r>
      <w:r w:rsidR="00395981" w:rsidRPr="001F4FD5">
        <w:rPr>
          <w:rFonts w:asciiTheme="majorBidi" w:hAnsiTheme="majorBidi" w:cstheme="majorBidi"/>
          <w:sz w:val="24"/>
          <w:szCs w:val="24"/>
        </w:rPr>
        <w:t xml:space="preserve"> [</w:t>
      </w:r>
      <w:r w:rsidR="00492CBA" w:rsidRPr="001F4FD5">
        <w:rPr>
          <w:rFonts w:asciiTheme="majorBidi" w:hAnsiTheme="majorBidi" w:cstheme="majorBidi"/>
          <w:sz w:val="24"/>
          <w:szCs w:val="24"/>
        </w:rPr>
        <w:t>5</w:t>
      </w:r>
      <w:r w:rsidR="00395981" w:rsidRPr="001F4FD5">
        <w:rPr>
          <w:rFonts w:asciiTheme="majorBidi" w:hAnsiTheme="majorBidi" w:cstheme="majorBidi"/>
          <w:sz w:val="24"/>
          <w:szCs w:val="24"/>
        </w:rPr>
        <w:t>]</w:t>
      </w:r>
      <w:r w:rsidR="00492CBA" w:rsidRPr="001F4FD5">
        <w:rPr>
          <w:rFonts w:asciiTheme="majorBidi" w:hAnsiTheme="majorBidi" w:cstheme="majorBidi"/>
          <w:sz w:val="24"/>
          <w:szCs w:val="24"/>
        </w:rPr>
        <w:t xml:space="preserve">, </w:t>
      </w:r>
      <w:r w:rsidR="0049099E" w:rsidRPr="001F4FD5">
        <w:rPr>
          <w:rFonts w:asciiTheme="majorBidi" w:hAnsiTheme="majorBidi" w:cstheme="majorBidi"/>
          <w:sz w:val="24"/>
          <w:szCs w:val="24"/>
        </w:rPr>
        <w:t>which include:</w:t>
      </w:r>
      <w:r w:rsidR="00141AAB" w:rsidRPr="001F4FD5">
        <w:rPr>
          <w:rFonts w:asciiTheme="majorBidi" w:hAnsiTheme="majorBidi" w:cstheme="majorBidi"/>
          <w:sz w:val="24"/>
          <w:szCs w:val="24"/>
        </w:rPr>
        <w:t xml:space="preserve"> </w:t>
      </w:r>
      <w:r w:rsidR="0049099E" w:rsidRPr="001F4FD5">
        <w:rPr>
          <w:rFonts w:asciiTheme="majorBidi" w:hAnsiTheme="majorBidi" w:cstheme="majorBidi"/>
          <w:sz w:val="24"/>
          <w:szCs w:val="24"/>
        </w:rPr>
        <w:t>nicotin</w:t>
      </w:r>
      <w:r w:rsidR="006B2644" w:rsidRPr="001F4FD5">
        <w:rPr>
          <w:rFonts w:asciiTheme="majorBidi" w:hAnsiTheme="majorBidi" w:cstheme="majorBidi"/>
          <w:sz w:val="24"/>
          <w:szCs w:val="24"/>
        </w:rPr>
        <w:t>e, carbon monoxide, cadmium etc.</w:t>
      </w:r>
      <w:r w:rsidR="00DF000F" w:rsidRPr="001F4FD5">
        <w:rPr>
          <w:rFonts w:asciiTheme="majorBidi" w:hAnsiTheme="majorBidi" w:cstheme="majorBidi"/>
          <w:sz w:val="24"/>
          <w:szCs w:val="24"/>
        </w:rPr>
        <w:t>[</w:t>
      </w:r>
      <w:r w:rsidR="00492CBA" w:rsidRPr="001F4FD5">
        <w:rPr>
          <w:rFonts w:asciiTheme="majorBidi" w:hAnsiTheme="majorBidi" w:cstheme="majorBidi"/>
          <w:sz w:val="24"/>
          <w:szCs w:val="24"/>
        </w:rPr>
        <w:t>6</w:t>
      </w:r>
      <w:r w:rsidR="00DF000F" w:rsidRPr="001F4FD5">
        <w:rPr>
          <w:rFonts w:asciiTheme="majorBidi" w:hAnsiTheme="majorBidi" w:cstheme="majorBidi"/>
          <w:sz w:val="24"/>
          <w:szCs w:val="24"/>
        </w:rPr>
        <w:t>]</w:t>
      </w:r>
      <w:r w:rsidR="008C5FBA" w:rsidRPr="001F4FD5">
        <w:rPr>
          <w:rFonts w:asciiTheme="majorBidi" w:hAnsiTheme="majorBidi" w:cstheme="majorBidi"/>
          <w:sz w:val="24"/>
          <w:szCs w:val="24"/>
        </w:rPr>
        <w:t>.</w:t>
      </w:r>
    </w:p>
    <w:p w:rsidR="00CC6D65" w:rsidRPr="001F4FD5" w:rsidRDefault="00DF000F" w:rsidP="007445D5">
      <w:pPr>
        <w:spacing w:after="0" w:line="240" w:lineRule="auto"/>
        <w:ind w:firstLine="720"/>
        <w:jc w:val="both"/>
        <w:rPr>
          <w:rFonts w:asciiTheme="majorBidi" w:hAnsiTheme="majorBidi" w:cstheme="majorBidi"/>
          <w:sz w:val="24"/>
          <w:szCs w:val="24"/>
        </w:rPr>
      </w:pPr>
      <w:r w:rsidRPr="001F4FD5">
        <w:rPr>
          <w:rFonts w:asciiTheme="majorBidi" w:hAnsiTheme="majorBidi" w:cstheme="majorBidi"/>
          <w:sz w:val="24"/>
          <w:szCs w:val="24"/>
        </w:rPr>
        <w:t>Some workers [</w:t>
      </w:r>
      <w:r w:rsidR="00ED7316" w:rsidRPr="001F4FD5">
        <w:rPr>
          <w:rFonts w:asciiTheme="majorBidi" w:hAnsiTheme="majorBidi" w:cstheme="majorBidi"/>
          <w:sz w:val="24"/>
          <w:szCs w:val="24"/>
        </w:rPr>
        <w:t>7</w:t>
      </w:r>
      <w:r w:rsidRPr="001F4FD5">
        <w:rPr>
          <w:rFonts w:asciiTheme="majorBidi" w:hAnsiTheme="majorBidi" w:cstheme="majorBidi"/>
          <w:sz w:val="24"/>
          <w:szCs w:val="24"/>
        </w:rPr>
        <w:t xml:space="preserve">] </w:t>
      </w:r>
      <w:r w:rsidR="008C5FBA" w:rsidRPr="001F4FD5">
        <w:rPr>
          <w:rFonts w:asciiTheme="majorBidi" w:hAnsiTheme="majorBidi" w:cstheme="majorBidi"/>
          <w:sz w:val="24"/>
          <w:szCs w:val="24"/>
        </w:rPr>
        <w:t xml:space="preserve">reported </w:t>
      </w:r>
      <w:r w:rsidR="00DD67EB" w:rsidRPr="001F4FD5">
        <w:rPr>
          <w:rFonts w:asciiTheme="majorBidi" w:hAnsiTheme="majorBidi" w:cstheme="majorBidi"/>
          <w:sz w:val="24"/>
          <w:szCs w:val="24"/>
        </w:rPr>
        <w:t xml:space="preserve">an inverse association between </w:t>
      </w:r>
      <w:r w:rsidR="008C5FBA" w:rsidRPr="001F4FD5">
        <w:rPr>
          <w:rFonts w:asciiTheme="majorBidi" w:hAnsiTheme="majorBidi" w:cstheme="majorBidi"/>
          <w:sz w:val="24"/>
          <w:szCs w:val="24"/>
        </w:rPr>
        <w:t>cigarette smoking and vitamin C.</w:t>
      </w:r>
      <w:r w:rsidR="00CC6D65" w:rsidRPr="001F4FD5">
        <w:rPr>
          <w:rFonts w:asciiTheme="majorBidi" w:hAnsiTheme="majorBidi" w:cstheme="majorBidi"/>
          <w:sz w:val="24"/>
          <w:szCs w:val="24"/>
        </w:rPr>
        <w:t xml:space="preserve"> </w:t>
      </w:r>
      <w:r w:rsidRPr="001F4FD5">
        <w:rPr>
          <w:rFonts w:asciiTheme="majorBidi" w:hAnsiTheme="majorBidi" w:cstheme="majorBidi"/>
          <w:sz w:val="24"/>
          <w:szCs w:val="24"/>
        </w:rPr>
        <w:t>Others [8, 9]</w:t>
      </w:r>
      <w:r w:rsidR="00ED7316" w:rsidRPr="001F4FD5">
        <w:rPr>
          <w:rFonts w:asciiTheme="majorBidi" w:hAnsiTheme="majorBidi" w:cstheme="majorBidi"/>
          <w:sz w:val="24"/>
          <w:szCs w:val="24"/>
        </w:rPr>
        <w:t xml:space="preserve"> </w:t>
      </w:r>
      <w:r w:rsidR="00485A22" w:rsidRPr="001F4FD5">
        <w:rPr>
          <w:rFonts w:asciiTheme="majorBidi" w:hAnsiTheme="majorBidi" w:cstheme="majorBidi"/>
          <w:sz w:val="24"/>
          <w:szCs w:val="24"/>
        </w:rPr>
        <w:t>have also found an association between cigarette smoking, alcohol consumption and serum lipid profile</w:t>
      </w:r>
      <w:r w:rsidR="009C2266" w:rsidRPr="001F4FD5">
        <w:rPr>
          <w:rFonts w:asciiTheme="majorBidi" w:hAnsiTheme="majorBidi" w:cstheme="majorBidi"/>
          <w:sz w:val="24"/>
          <w:szCs w:val="24"/>
        </w:rPr>
        <w:t>.</w:t>
      </w:r>
      <w:r w:rsidR="0029157B" w:rsidRPr="001F4FD5">
        <w:rPr>
          <w:rFonts w:asciiTheme="majorBidi" w:hAnsiTheme="majorBidi" w:cstheme="majorBidi"/>
          <w:sz w:val="24"/>
          <w:szCs w:val="24"/>
        </w:rPr>
        <w:t xml:space="preserve"> These reports point to the need to investigate the changes in the level of serum lipids and their ascorbic  acid in serum from both cigarette smokers  and non-smokers, with a view to bring to light the deleterious health effects of cigarette smoking in Delta State, Nigeria.</w:t>
      </w:r>
    </w:p>
    <w:p w:rsidR="00801EF5" w:rsidRDefault="00801EF5" w:rsidP="001F4FD5">
      <w:pPr>
        <w:spacing w:after="0" w:line="240" w:lineRule="auto"/>
        <w:jc w:val="both"/>
        <w:rPr>
          <w:rFonts w:asciiTheme="majorBidi" w:hAnsiTheme="majorBidi" w:cstheme="majorBidi"/>
          <w:b/>
          <w:sz w:val="24"/>
          <w:szCs w:val="24"/>
        </w:rPr>
      </w:pPr>
    </w:p>
    <w:p w:rsidR="00DF3E40" w:rsidRPr="001F4FD5" w:rsidRDefault="001F4FD5" w:rsidP="001F4FD5">
      <w:pPr>
        <w:spacing w:after="0" w:line="240" w:lineRule="auto"/>
        <w:jc w:val="both"/>
        <w:rPr>
          <w:rFonts w:asciiTheme="majorBidi" w:hAnsiTheme="majorBidi" w:cstheme="majorBidi"/>
          <w:b/>
          <w:sz w:val="24"/>
          <w:szCs w:val="24"/>
          <w:u w:val="single"/>
        </w:rPr>
      </w:pPr>
      <w:r w:rsidRPr="001F4FD5">
        <w:rPr>
          <w:rFonts w:asciiTheme="majorBidi" w:hAnsiTheme="majorBidi" w:cstheme="majorBidi"/>
          <w:b/>
          <w:sz w:val="24"/>
          <w:szCs w:val="24"/>
          <w:u w:val="single"/>
        </w:rPr>
        <w:t>Materials And Methods</w:t>
      </w:r>
    </w:p>
    <w:p w:rsidR="0028183A" w:rsidRPr="001F4FD5" w:rsidRDefault="00FE298C" w:rsidP="007445D5">
      <w:pPr>
        <w:spacing w:after="0" w:line="240" w:lineRule="auto"/>
        <w:ind w:firstLine="720"/>
        <w:jc w:val="both"/>
        <w:rPr>
          <w:rFonts w:asciiTheme="majorBidi" w:hAnsiTheme="majorBidi" w:cstheme="majorBidi"/>
          <w:sz w:val="24"/>
          <w:szCs w:val="24"/>
        </w:rPr>
      </w:pPr>
      <w:r w:rsidRPr="001F4FD5">
        <w:rPr>
          <w:rFonts w:asciiTheme="majorBidi" w:hAnsiTheme="majorBidi" w:cstheme="majorBidi"/>
          <w:sz w:val="24"/>
          <w:szCs w:val="24"/>
        </w:rPr>
        <w:t>The study was carried out in</w:t>
      </w:r>
      <w:r w:rsidR="00AE4386" w:rsidRPr="001F4FD5">
        <w:rPr>
          <w:rFonts w:asciiTheme="majorBidi" w:hAnsiTheme="majorBidi" w:cstheme="majorBidi"/>
          <w:sz w:val="24"/>
          <w:szCs w:val="24"/>
        </w:rPr>
        <w:t xml:space="preserve"> Ministry of Health laboratories,</w:t>
      </w:r>
      <w:r w:rsidRPr="001F4FD5">
        <w:rPr>
          <w:rFonts w:asciiTheme="majorBidi" w:hAnsiTheme="majorBidi" w:cstheme="majorBidi"/>
          <w:sz w:val="24"/>
          <w:szCs w:val="24"/>
        </w:rPr>
        <w:t xml:space="preserve"> </w:t>
      </w:r>
      <w:proofErr w:type="spellStart"/>
      <w:r w:rsidRPr="001F4FD5">
        <w:rPr>
          <w:rFonts w:asciiTheme="majorBidi" w:hAnsiTheme="majorBidi" w:cstheme="majorBidi"/>
          <w:sz w:val="24"/>
          <w:szCs w:val="24"/>
        </w:rPr>
        <w:t>Asaba</w:t>
      </w:r>
      <w:proofErr w:type="spellEnd"/>
      <w:r w:rsidR="001426B6" w:rsidRPr="001F4FD5">
        <w:rPr>
          <w:rFonts w:asciiTheme="majorBidi" w:hAnsiTheme="majorBidi" w:cstheme="majorBidi"/>
          <w:sz w:val="24"/>
          <w:szCs w:val="24"/>
        </w:rPr>
        <w:t>,</w:t>
      </w:r>
      <w:r w:rsidR="00B41318" w:rsidRPr="001F4FD5">
        <w:rPr>
          <w:rFonts w:asciiTheme="majorBidi" w:hAnsiTheme="majorBidi" w:cstheme="majorBidi"/>
          <w:sz w:val="24"/>
          <w:szCs w:val="24"/>
        </w:rPr>
        <w:t xml:space="preserve"> Delta State. Two </w:t>
      </w:r>
      <w:r w:rsidRPr="001F4FD5">
        <w:rPr>
          <w:rFonts w:asciiTheme="majorBidi" w:hAnsiTheme="majorBidi" w:cstheme="majorBidi"/>
          <w:sz w:val="24"/>
          <w:szCs w:val="24"/>
        </w:rPr>
        <w:t xml:space="preserve">hundred participants were randomly </w:t>
      </w:r>
      <w:r w:rsidR="00AE4386" w:rsidRPr="001F4FD5">
        <w:rPr>
          <w:rFonts w:asciiTheme="majorBidi" w:hAnsiTheme="majorBidi" w:cstheme="majorBidi"/>
          <w:sz w:val="24"/>
          <w:szCs w:val="24"/>
        </w:rPr>
        <w:t xml:space="preserve">selected from </w:t>
      </w:r>
      <w:proofErr w:type="spellStart"/>
      <w:r w:rsidR="00AE4386" w:rsidRPr="001F4FD5">
        <w:rPr>
          <w:rFonts w:asciiTheme="majorBidi" w:hAnsiTheme="majorBidi" w:cstheme="majorBidi"/>
          <w:sz w:val="24"/>
          <w:szCs w:val="24"/>
        </w:rPr>
        <w:t>Agbor</w:t>
      </w:r>
      <w:proofErr w:type="spellEnd"/>
      <w:r w:rsidR="00AE4386" w:rsidRPr="001F4FD5">
        <w:rPr>
          <w:rFonts w:asciiTheme="majorBidi" w:hAnsiTheme="majorBidi" w:cstheme="majorBidi"/>
          <w:sz w:val="24"/>
          <w:szCs w:val="24"/>
        </w:rPr>
        <w:t xml:space="preserve">, Warri and </w:t>
      </w:r>
      <w:proofErr w:type="spellStart"/>
      <w:r w:rsidR="00AE4386" w:rsidRPr="001F4FD5">
        <w:rPr>
          <w:rFonts w:asciiTheme="majorBidi" w:hAnsiTheme="majorBidi" w:cstheme="majorBidi"/>
          <w:sz w:val="24"/>
          <w:szCs w:val="24"/>
        </w:rPr>
        <w:t>Ugheli</w:t>
      </w:r>
      <w:proofErr w:type="spellEnd"/>
      <w:r w:rsidR="00AE4386" w:rsidRPr="001F4FD5">
        <w:rPr>
          <w:rFonts w:asciiTheme="majorBidi" w:hAnsiTheme="majorBidi" w:cstheme="majorBidi"/>
          <w:sz w:val="24"/>
          <w:szCs w:val="24"/>
        </w:rPr>
        <w:t>, which represents 3 senatorial districts in Delta State</w:t>
      </w:r>
      <w:r w:rsidRPr="001F4FD5">
        <w:rPr>
          <w:rFonts w:asciiTheme="majorBidi" w:hAnsiTheme="majorBidi" w:cstheme="majorBidi"/>
          <w:sz w:val="24"/>
          <w:szCs w:val="24"/>
        </w:rPr>
        <w:t>. The participants which were all males supplied que</w:t>
      </w:r>
      <w:r w:rsidR="002D2208" w:rsidRPr="001F4FD5">
        <w:rPr>
          <w:rFonts w:asciiTheme="majorBidi" w:hAnsiTheme="majorBidi" w:cstheme="majorBidi"/>
          <w:sz w:val="24"/>
          <w:szCs w:val="24"/>
        </w:rPr>
        <w:t xml:space="preserve">stionnaire data including </w:t>
      </w:r>
      <w:r w:rsidR="00EA4F6D" w:rsidRPr="001F4FD5">
        <w:rPr>
          <w:rFonts w:asciiTheme="majorBidi" w:hAnsiTheme="majorBidi" w:cstheme="majorBidi"/>
          <w:sz w:val="24"/>
          <w:szCs w:val="24"/>
        </w:rPr>
        <w:t>self-reported</w:t>
      </w:r>
      <w:r w:rsidR="00C17B9E" w:rsidRPr="001F4FD5">
        <w:rPr>
          <w:rFonts w:asciiTheme="majorBidi" w:hAnsiTheme="majorBidi" w:cstheme="majorBidi"/>
          <w:sz w:val="24"/>
          <w:szCs w:val="24"/>
        </w:rPr>
        <w:t xml:space="preserve"> age, history of cigarette smoking including duration of smoking and average number of sticks per day, intake of vitamins and fruits,  intake  of alcohol and other drugs.</w:t>
      </w:r>
      <w:r w:rsidR="002160BC" w:rsidRPr="001F4FD5">
        <w:rPr>
          <w:rFonts w:asciiTheme="majorBidi" w:hAnsiTheme="majorBidi" w:cstheme="majorBidi"/>
          <w:sz w:val="24"/>
          <w:szCs w:val="24"/>
        </w:rPr>
        <w:t xml:space="preserve"> Serum obtained from fasting blood samples were used for analysis of ascorbic acid</w:t>
      </w:r>
      <w:r w:rsidR="00990447" w:rsidRPr="001F4FD5">
        <w:rPr>
          <w:rFonts w:asciiTheme="majorBidi" w:hAnsiTheme="majorBidi" w:cstheme="majorBidi"/>
          <w:sz w:val="24"/>
          <w:szCs w:val="24"/>
        </w:rPr>
        <w:t xml:space="preserve"> (AA)</w:t>
      </w:r>
      <w:r w:rsidR="002160BC" w:rsidRPr="001F4FD5">
        <w:rPr>
          <w:rFonts w:asciiTheme="majorBidi" w:hAnsiTheme="majorBidi" w:cstheme="majorBidi"/>
          <w:sz w:val="24"/>
          <w:szCs w:val="24"/>
        </w:rPr>
        <w:t>, total cholesterol</w:t>
      </w:r>
      <w:r w:rsidR="00990447" w:rsidRPr="001F4FD5">
        <w:rPr>
          <w:rFonts w:asciiTheme="majorBidi" w:hAnsiTheme="majorBidi" w:cstheme="majorBidi"/>
          <w:sz w:val="24"/>
          <w:szCs w:val="24"/>
        </w:rPr>
        <w:t xml:space="preserve"> (TC)</w:t>
      </w:r>
      <w:r w:rsidR="002160BC" w:rsidRPr="001F4FD5">
        <w:rPr>
          <w:rFonts w:asciiTheme="majorBidi" w:hAnsiTheme="majorBidi" w:cstheme="majorBidi"/>
          <w:sz w:val="24"/>
          <w:szCs w:val="24"/>
        </w:rPr>
        <w:t>, triglyceride</w:t>
      </w:r>
      <w:r w:rsidR="00626B5C" w:rsidRPr="001F4FD5">
        <w:rPr>
          <w:rFonts w:asciiTheme="majorBidi" w:hAnsiTheme="majorBidi" w:cstheme="majorBidi"/>
          <w:sz w:val="24"/>
          <w:szCs w:val="24"/>
        </w:rPr>
        <w:t xml:space="preserve"> </w:t>
      </w:r>
      <w:r w:rsidR="00990447" w:rsidRPr="001F4FD5">
        <w:rPr>
          <w:rFonts w:asciiTheme="majorBidi" w:hAnsiTheme="majorBidi" w:cstheme="majorBidi"/>
          <w:sz w:val="24"/>
          <w:szCs w:val="24"/>
        </w:rPr>
        <w:t>(TG)</w:t>
      </w:r>
      <w:r w:rsidR="00DF000F" w:rsidRPr="001F4FD5">
        <w:rPr>
          <w:rFonts w:asciiTheme="majorBidi" w:hAnsiTheme="majorBidi" w:cstheme="majorBidi"/>
          <w:sz w:val="24"/>
          <w:szCs w:val="24"/>
        </w:rPr>
        <w:t xml:space="preserve">, </w:t>
      </w:r>
      <w:r w:rsidR="002160BC" w:rsidRPr="001F4FD5">
        <w:rPr>
          <w:rFonts w:asciiTheme="majorBidi" w:hAnsiTheme="majorBidi" w:cstheme="majorBidi"/>
          <w:sz w:val="24"/>
          <w:szCs w:val="24"/>
        </w:rPr>
        <w:t>HDL</w:t>
      </w:r>
      <w:r w:rsidR="00DF000F" w:rsidRPr="001F4FD5">
        <w:rPr>
          <w:rFonts w:asciiTheme="majorBidi" w:hAnsiTheme="majorBidi" w:cstheme="majorBidi"/>
          <w:sz w:val="24"/>
          <w:szCs w:val="24"/>
        </w:rPr>
        <w:t>-C</w:t>
      </w:r>
      <w:r w:rsidR="003D27A6" w:rsidRPr="001F4FD5">
        <w:rPr>
          <w:rFonts w:asciiTheme="majorBidi" w:hAnsiTheme="majorBidi" w:cstheme="majorBidi"/>
          <w:sz w:val="24"/>
          <w:szCs w:val="24"/>
        </w:rPr>
        <w:t>,</w:t>
      </w:r>
      <w:r w:rsidR="00DF000F" w:rsidRPr="001F4FD5">
        <w:rPr>
          <w:rFonts w:asciiTheme="majorBidi" w:hAnsiTheme="majorBidi" w:cstheme="majorBidi"/>
          <w:sz w:val="24"/>
          <w:szCs w:val="24"/>
        </w:rPr>
        <w:t xml:space="preserve"> low density lipoprotein </w:t>
      </w:r>
      <w:r w:rsidR="00DA5E5F" w:rsidRPr="001F4FD5">
        <w:rPr>
          <w:rFonts w:asciiTheme="majorBidi" w:hAnsiTheme="majorBidi" w:cstheme="majorBidi"/>
          <w:sz w:val="24"/>
          <w:szCs w:val="24"/>
        </w:rPr>
        <w:t>LDL</w:t>
      </w:r>
      <w:r w:rsidR="00DF000F" w:rsidRPr="001F4FD5">
        <w:rPr>
          <w:rFonts w:asciiTheme="majorBidi" w:hAnsiTheme="majorBidi" w:cstheme="majorBidi"/>
          <w:sz w:val="24"/>
          <w:szCs w:val="24"/>
        </w:rPr>
        <w:t>-C</w:t>
      </w:r>
      <w:r w:rsidR="00DA5E5F" w:rsidRPr="001F4FD5">
        <w:rPr>
          <w:rFonts w:asciiTheme="majorBidi" w:hAnsiTheme="majorBidi" w:cstheme="majorBidi"/>
          <w:sz w:val="24"/>
          <w:szCs w:val="24"/>
        </w:rPr>
        <w:t>,</w:t>
      </w:r>
      <w:r w:rsidR="005D42E2" w:rsidRPr="001F4FD5">
        <w:rPr>
          <w:rFonts w:asciiTheme="majorBidi" w:hAnsiTheme="majorBidi" w:cstheme="majorBidi"/>
          <w:sz w:val="24"/>
          <w:szCs w:val="24"/>
        </w:rPr>
        <w:t xml:space="preserve"> </w:t>
      </w:r>
      <w:r w:rsidR="00395981" w:rsidRPr="001F4FD5">
        <w:rPr>
          <w:rFonts w:asciiTheme="majorBidi" w:hAnsiTheme="majorBidi" w:cstheme="majorBidi"/>
          <w:sz w:val="24"/>
          <w:szCs w:val="24"/>
        </w:rPr>
        <w:t>and VLDL</w:t>
      </w:r>
      <w:r w:rsidR="00DF000F" w:rsidRPr="001F4FD5">
        <w:rPr>
          <w:rFonts w:asciiTheme="majorBidi" w:hAnsiTheme="majorBidi" w:cstheme="majorBidi"/>
          <w:sz w:val="24"/>
          <w:szCs w:val="24"/>
        </w:rPr>
        <w:t>-C</w:t>
      </w:r>
      <w:r w:rsidR="005D42E2" w:rsidRPr="001F4FD5">
        <w:rPr>
          <w:rFonts w:asciiTheme="majorBidi" w:hAnsiTheme="majorBidi" w:cstheme="majorBidi"/>
          <w:sz w:val="24"/>
          <w:szCs w:val="24"/>
        </w:rPr>
        <w:t xml:space="preserve">. The calculations were done using the </w:t>
      </w:r>
      <w:proofErr w:type="spellStart"/>
      <w:r w:rsidR="005D42E2" w:rsidRPr="001F4FD5">
        <w:rPr>
          <w:rFonts w:asciiTheme="majorBidi" w:hAnsiTheme="majorBidi" w:cstheme="majorBidi"/>
          <w:sz w:val="24"/>
          <w:szCs w:val="24"/>
        </w:rPr>
        <w:t>Freidewald’s</w:t>
      </w:r>
      <w:proofErr w:type="spellEnd"/>
      <w:r w:rsidR="005D42E2" w:rsidRPr="001F4FD5">
        <w:rPr>
          <w:rFonts w:asciiTheme="majorBidi" w:hAnsiTheme="majorBidi" w:cstheme="majorBidi"/>
          <w:sz w:val="24"/>
          <w:szCs w:val="24"/>
        </w:rPr>
        <w:t xml:space="preserve"> formula </w:t>
      </w:r>
      <w:r w:rsidR="00801EF5">
        <w:rPr>
          <w:rFonts w:asciiTheme="majorBidi" w:hAnsiTheme="majorBidi" w:cstheme="majorBidi"/>
          <w:sz w:val="24"/>
          <w:szCs w:val="24"/>
        </w:rPr>
        <w:t>[12]</w:t>
      </w:r>
      <w:r w:rsidR="005D42E2" w:rsidRPr="001F4FD5">
        <w:rPr>
          <w:rFonts w:asciiTheme="majorBidi" w:hAnsiTheme="majorBidi" w:cstheme="majorBidi"/>
          <w:sz w:val="24"/>
          <w:szCs w:val="24"/>
        </w:rPr>
        <w:t>.</w:t>
      </w:r>
      <w:r w:rsidR="003D27A6" w:rsidRPr="001F4FD5">
        <w:rPr>
          <w:rFonts w:asciiTheme="majorBidi" w:hAnsiTheme="majorBidi" w:cstheme="majorBidi"/>
          <w:sz w:val="24"/>
          <w:szCs w:val="24"/>
        </w:rPr>
        <w:t xml:space="preserve"> </w:t>
      </w:r>
      <w:r w:rsidR="00B36870" w:rsidRPr="001F4FD5">
        <w:rPr>
          <w:rFonts w:asciiTheme="majorBidi" w:hAnsiTheme="majorBidi" w:cstheme="majorBidi"/>
          <w:sz w:val="24"/>
          <w:szCs w:val="24"/>
        </w:rPr>
        <w:t xml:space="preserve">Subjects taking ascorbic </w:t>
      </w:r>
      <w:r w:rsidR="00A160BE" w:rsidRPr="001F4FD5">
        <w:rPr>
          <w:rFonts w:asciiTheme="majorBidi" w:hAnsiTheme="majorBidi" w:cstheme="majorBidi"/>
          <w:sz w:val="24"/>
          <w:szCs w:val="24"/>
        </w:rPr>
        <w:t>acid and</w:t>
      </w:r>
      <w:r w:rsidR="00B36870" w:rsidRPr="001F4FD5">
        <w:rPr>
          <w:rFonts w:asciiTheme="majorBidi" w:hAnsiTheme="majorBidi" w:cstheme="majorBidi"/>
          <w:sz w:val="24"/>
          <w:szCs w:val="24"/>
        </w:rPr>
        <w:t xml:space="preserve"> other drugs likely to interfere with the investigation were excluded. Also excluded wer</w:t>
      </w:r>
      <w:r w:rsidR="00DF000F" w:rsidRPr="001F4FD5">
        <w:rPr>
          <w:rFonts w:asciiTheme="majorBidi" w:hAnsiTheme="majorBidi" w:cstheme="majorBidi"/>
          <w:sz w:val="24"/>
          <w:szCs w:val="24"/>
        </w:rPr>
        <w:t xml:space="preserve">e those suffering from </w:t>
      </w:r>
      <w:proofErr w:type="spellStart"/>
      <w:r w:rsidR="00DF000F" w:rsidRPr="001F4FD5">
        <w:rPr>
          <w:rFonts w:asciiTheme="majorBidi" w:hAnsiTheme="majorBidi" w:cstheme="majorBidi"/>
          <w:sz w:val="24"/>
          <w:szCs w:val="24"/>
        </w:rPr>
        <w:t>maladsorb</w:t>
      </w:r>
      <w:r w:rsidR="00B36870" w:rsidRPr="001F4FD5">
        <w:rPr>
          <w:rFonts w:asciiTheme="majorBidi" w:hAnsiTheme="majorBidi" w:cstheme="majorBidi"/>
          <w:sz w:val="24"/>
          <w:szCs w:val="24"/>
        </w:rPr>
        <w:t>tion</w:t>
      </w:r>
      <w:proofErr w:type="spellEnd"/>
      <w:r w:rsidR="00B36870" w:rsidRPr="001F4FD5">
        <w:rPr>
          <w:rFonts w:asciiTheme="majorBidi" w:hAnsiTheme="majorBidi" w:cstheme="majorBidi"/>
          <w:sz w:val="24"/>
          <w:szCs w:val="24"/>
        </w:rPr>
        <w:t xml:space="preserve"> syndrome and those who declined </w:t>
      </w:r>
      <w:r w:rsidR="0028183A" w:rsidRPr="001F4FD5">
        <w:rPr>
          <w:rFonts w:asciiTheme="majorBidi" w:hAnsiTheme="majorBidi" w:cstheme="majorBidi"/>
          <w:sz w:val="24"/>
          <w:szCs w:val="24"/>
        </w:rPr>
        <w:t xml:space="preserve">to </w:t>
      </w:r>
      <w:r w:rsidR="00AB343A" w:rsidRPr="001F4FD5">
        <w:rPr>
          <w:rFonts w:asciiTheme="majorBidi" w:hAnsiTheme="majorBidi" w:cstheme="majorBidi"/>
          <w:sz w:val="24"/>
          <w:szCs w:val="24"/>
        </w:rPr>
        <w:t>participate. Ethical</w:t>
      </w:r>
      <w:r w:rsidR="0028183A" w:rsidRPr="001F4FD5">
        <w:rPr>
          <w:rFonts w:asciiTheme="majorBidi" w:hAnsiTheme="majorBidi" w:cstheme="majorBidi"/>
          <w:sz w:val="24"/>
          <w:szCs w:val="24"/>
        </w:rPr>
        <w:t xml:space="preserve"> clearance </w:t>
      </w:r>
      <w:r w:rsidR="000578C0" w:rsidRPr="001F4FD5">
        <w:rPr>
          <w:rFonts w:asciiTheme="majorBidi" w:hAnsiTheme="majorBidi" w:cstheme="majorBidi"/>
          <w:sz w:val="24"/>
          <w:szCs w:val="24"/>
        </w:rPr>
        <w:t>was obtained</w:t>
      </w:r>
      <w:r w:rsidR="00440AD7" w:rsidRPr="001F4FD5">
        <w:rPr>
          <w:rFonts w:asciiTheme="majorBidi" w:hAnsiTheme="majorBidi" w:cstheme="majorBidi"/>
          <w:sz w:val="24"/>
          <w:szCs w:val="24"/>
        </w:rPr>
        <w:t xml:space="preserve"> from the Ethical C</w:t>
      </w:r>
      <w:r w:rsidR="0028183A" w:rsidRPr="001F4FD5">
        <w:rPr>
          <w:rFonts w:asciiTheme="majorBidi" w:hAnsiTheme="majorBidi" w:cstheme="majorBidi"/>
          <w:sz w:val="24"/>
          <w:szCs w:val="24"/>
        </w:rPr>
        <w:t>ommittee of the Delta State Ministry of Health for this study.</w:t>
      </w:r>
    </w:p>
    <w:p w:rsidR="009C70C0" w:rsidRPr="001F4FD5" w:rsidRDefault="00990447" w:rsidP="00801EF5">
      <w:pPr>
        <w:spacing w:after="0" w:line="240" w:lineRule="auto"/>
        <w:ind w:firstLine="720"/>
        <w:jc w:val="both"/>
        <w:rPr>
          <w:rFonts w:asciiTheme="majorBidi" w:hAnsiTheme="majorBidi" w:cstheme="majorBidi"/>
          <w:sz w:val="24"/>
          <w:szCs w:val="24"/>
        </w:rPr>
      </w:pPr>
      <w:r w:rsidRPr="001F4FD5">
        <w:rPr>
          <w:rFonts w:asciiTheme="majorBidi" w:hAnsiTheme="majorBidi" w:cstheme="majorBidi"/>
          <w:sz w:val="24"/>
          <w:szCs w:val="24"/>
        </w:rPr>
        <w:lastRenderedPageBreak/>
        <w:t xml:space="preserve">Ascorbic acid was </w:t>
      </w:r>
      <w:r w:rsidR="00C57B56" w:rsidRPr="001F4FD5">
        <w:rPr>
          <w:rFonts w:asciiTheme="majorBidi" w:hAnsiTheme="majorBidi" w:cstheme="majorBidi"/>
          <w:sz w:val="24"/>
          <w:szCs w:val="24"/>
        </w:rPr>
        <w:t>determined in</w:t>
      </w:r>
      <w:r w:rsidRPr="001F4FD5">
        <w:rPr>
          <w:rFonts w:asciiTheme="majorBidi" w:hAnsiTheme="majorBidi" w:cstheme="majorBidi"/>
          <w:sz w:val="24"/>
          <w:szCs w:val="24"/>
        </w:rPr>
        <w:t xml:space="preserve"> serum usin</w:t>
      </w:r>
      <w:r w:rsidR="00C57B56" w:rsidRPr="001F4FD5">
        <w:rPr>
          <w:rFonts w:asciiTheme="majorBidi" w:hAnsiTheme="majorBidi" w:cstheme="majorBidi"/>
          <w:sz w:val="24"/>
          <w:szCs w:val="24"/>
        </w:rPr>
        <w:t>g the</w:t>
      </w:r>
      <w:r w:rsidR="00801EF5">
        <w:rPr>
          <w:rFonts w:asciiTheme="majorBidi" w:hAnsiTheme="majorBidi" w:cstheme="majorBidi"/>
          <w:sz w:val="24"/>
          <w:szCs w:val="24"/>
        </w:rPr>
        <w:t xml:space="preserve"> 2, 6-</w:t>
      </w:r>
      <w:r w:rsidR="00CC4021" w:rsidRPr="001F4FD5">
        <w:rPr>
          <w:rFonts w:asciiTheme="majorBidi" w:hAnsiTheme="majorBidi" w:cstheme="majorBidi"/>
          <w:sz w:val="24"/>
          <w:szCs w:val="24"/>
        </w:rPr>
        <w:t>dichlorophenolindophenol</w:t>
      </w:r>
      <w:r w:rsidR="00C57B56" w:rsidRPr="001F4FD5">
        <w:rPr>
          <w:rFonts w:asciiTheme="majorBidi" w:hAnsiTheme="majorBidi" w:cstheme="majorBidi"/>
          <w:sz w:val="24"/>
          <w:szCs w:val="24"/>
        </w:rPr>
        <w:t xml:space="preserve"> method of Harris and </w:t>
      </w:r>
      <w:r w:rsidR="00B36870" w:rsidRPr="001F4FD5">
        <w:rPr>
          <w:rFonts w:asciiTheme="majorBidi" w:hAnsiTheme="majorBidi" w:cstheme="majorBidi"/>
          <w:sz w:val="24"/>
          <w:szCs w:val="24"/>
        </w:rPr>
        <w:t>Ray</w:t>
      </w:r>
      <w:r w:rsidR="00DF000F" w:rsidRPr="001F4FD5">
        <w:rPr>
          <w:rFonts w:asciiTheme="majorBidi" w:hAnsiTheme="majorBidi" w:cstheme="majorBidi"/>
          <w:sz w:val="24"/>
          <w:szCs w:val="24"/>
        </w:rPr>
        <w:t xml:space="preserve"> [13]</w:t>
      </w:r>
      <w:r w:rsidR="00F36552" w:rsidRPr="001F4FD5">
        <w:rPr>
          <w:rFonts w:asciiTheme="majorBidi" w:hAnsiTheme="majorBidi" w:cstheme="majorBidi"/>
          <w:sz w:val="24"/>
          <w:szCs w:val="24"/>
        </w:rPr>
        <w:t xml:space="preserve">. Serum total cholesterol was estimated using the </w:t>
      </w:r>
      <w:r w:rsidR="00AB343A" w:rsidRPr="001F4FD5">
        <w:rPr>
          <w:rFonts w:asciiTheme="majorBidi" w:hAnsiTheme="majorBidi" w:cstheme="majorBidi"/>
          <w:sz w:val="24"/>
          <w:szCs w:val="24"/>
        </w:rPr>
        <w:t>enzymatic method</w:t>
      </w:r>
      <w:r w:rsidR="00395981" w:rsidRPr="001F4FD5">
        <w:rPr>
          <w:rFonts w:asciiTheme="majorBidi" w:hAnsiTheme="majorBidi" w:cstheme="majorBidi"/>
          <w:sz w:val="24"/>
          <w:szCs w:val="24"/>
        </w:rPr>
        <w:t xml:space="preserve"> of Richmond</w:t>
      </w:r>
      <w:r w:rsidR="00F36552" w:rsidRPr="001F4FD5">
        <w:rPr>
          <w:rFonts w:asciiTheme="majorBidi" w:hAnsiTheme="majorBidi" w:cstheme="majorBidi"/>
          <w:sz w:val="24"/>
          <w:szCs w:val="24"/>
        </w:rPr>
        <w:t xml:space="preserve"> </w:t>
      </w:r>
      <w:r w:rsidR="00937C4F" w:rsidRPr="001F4FD5">
        <w:rPr>
          <w:rFonts w:asciiTheme="majorBidi" w:hAnsiTheme="majorBidi" w:cstheme="majorBidi"/>
          <w:sz w:val="24"/>
          <w:szCs w:val="24"/>
        </w:rPr>
        <w:t>[35]</w:t>
      </w:r>
      <w:r w:rsidR="00F36552" w:rsidRPr="001F4FD5">
        <w:rPr>
          <w:rFonts w:asciiTheme="majorBidi" w:hAnsiTheme="majorBidi" w:cstheme="majorBidi"/>
          <w:sz w:val="24"/>
          <w:szCs w:val="24"/>
        </w:rPr>
        <w:t xml:space="preserve">The serum triglycerides level was </w:t>
      </w:r>
      <w:r w:rsidR="00AB343A" w:rsidRPr="001F4FD5">
        <w:rPr>
          <w:rFonts w:asciiTheme="majorBidi" w:hAnsiTheme="majorBidi" w:cstheme="majorBidi"/>
          <w:sz w:val="24"/>
          <w:szCs w:val="24"/>
        </w:rPr>
        <w:t>estimated using glycerol</w:t>
      </w:r>
      <w:r w:rsidR="00801EF5">
        <w:rPr>
          <w:rFonts w:asciiTheme="majorBidi" w:hAnsiTheme="majorBidi" w:cstheme="majorBidi"/>
          <w:sz w:val="24"/>
          <w:szCs w:val="24"/>
        </w:rPr>
        <w:t>-3-</w:t>
      </w:r>
      <w:r w:rsidR="00F36552" w:rsidRPr="001F4FD5">
        <w:rPr>
          <w:rFonts w:asciiTheme="majorBidi" w:hAnsiTheme="majorBidi" w:cstheme="majorBidi"/>
          <w:sz w:val="24"/>
          <w:szCs w:val="24"/>
        </w:rPr>
        <w:t xml:space="preserve">phosphate </w:t>
      </w:r>
      <w:r w:rsidR="00AB343A" w:rsidRPr="001F4FD5">
        <w:rPr>
          <w:rFonts w:asciiTheme="majorBidi" w:hAnsiTheme="majorBidi" w:cstheme="majorBidi"/>
          <w:sz w:val="24"/>
          <w:szCs w:val="24"/>
        </w:rPr>
        <w:t>oxidase</w:t>
      </w:r>
      <w:r w:rsidR="00F36552" w:rsidRPr="001F4FD5">
        <w:rPr>
          <w:rFonts w:asciiTheme="majorBidi" w:hAnsiTheme="majorBidi" w:cstheme="majorBidi"/>
          <w:sz w:val="24"/>
          <w:szCs w:val="24"/>
        </w:rPr>
        <w:t xml:space="preserve"> -PAP method of </w:t>
      </w:r>
      <w:proofErr w:type="spellStart"/>
      <w:r w:rsidR="00F36552" w:rsidRPr="001F4FD5">
        <w:rPr>
          <w:rFonts w:asciiTheme="majorBidi" w:hAnsiTheme="majorBidi" w:cstheme="majorBidi"/>
          <w:sz w:val="24"/>
          <w:szCs w:val="24"/>
        </w:rPr>
        <w:t>Trinder</w:t>
      </w:r>
      <w:proofErr w:type="spellEnd"/>
      <w:r w:rsidR="00395981" w:rsidRPr="001F4FD5">
        <w:rPr>
          <w:rFonts w:asciiTheme="majorBidi" w:hAnsiTheme="majorBidi" w:cstheme="majorBidi"/>
          <w:sz w:val="24"/>
          <w:szCs w:val="24"/>
        </w:rPr>
        <w:t xml:space="preserve"> [14</w:t>
      </w:r>
      <w:r w:rsidR="004D7D4D" w:rsidRPr="001F4FD5">
        <w:rPr>
          <w:rFonts w:asciiTheme="majorBidi" w:hAnsiTheme="majorBidi" w:cstheme="majorBidi"/>
          <w:sz w:val="24"/>
          <w:szCs w:val="24"/>
        </w:rPr>
        <w:t>]</w:t>
      </w:r>
      <w:r w:rsidR="00F36552" w:rsidRPr="001F4FD5">
        <w:rPr>
          <w:rFonts w:asciiTheme="majorBidi" w:hAnsiTheme="majorBidi" w:cstheme="majorBidi"/>
          <w:sz w:val="24"/>
          <w:szCs w:val="24"/>
        </w:rPr>
        <w:t xml:space="preserve">. The determination of HDL – cholesterol involved two stages: the first is the precipitation stage while the second is the estimation of the cholesterol using the enzymatic end – point method </w:t>
      </w:r>
      <w:r w:rsidR="00395981" w:rsidRPr="001F4FD5">
        <w:rPr>
          <w:rFonts w:asciiTheme="majorBidi" w:hAnsiTheme="majorBidi" w:cstheme="majorBidi"/>
          <w:sz w:val="24"/>
          <w:szCs w:val="24"/>
        </w:rPr>
        <w:t>for cholesterol [15</w:t>
      </w:r>
      <w:r w:rsidR="004D7D4D" w:rsidRPr="001F4FD5">
        <w:rPr>
          <w:rFonts w:asciiTheme="majorBidi" w:hAnsiTheme="majorBidi" w:cstheme="majorBidi"/>
          <w:sz w:val="24"/>
          <w:szCs w:val="24"/>
        </w:rPr>
        <w:t>]</w:t>
      </w:r>
      <w:r w:rsidR="007202CC" w:rsidRPr="001F4FD5">
        <w:rPr>
          <w:rFonts w:asciiTheme="majorBidi" w:hAnsiTheme="majorBidi" w:cstheme="majorBidi"/>
          <w:sz w:val="24"/>
          <w:szCs w:val="24"/>
        </w:rPr>
        <w:t>. The VLDL-chole</w:t>
      </w:r>
      <w:r w:rsidR="00395981" w:rsidRPr="001F4FD5">
        <w:rPr>
          <w:rFonts w:asciiTheme="majorBidi" w:hAnsiTheme="majorBidi" w:cstheme="majorBidi"/>
          <w:sz w:val="24"/>
          <w:szCs w:val="24"/>
        </w:rPr>
        <w:t xml:space="preserve">sterol and the LDL – </w:t>
      </w:r>
      <w:r w:rsidR="00937C4F" w:rsidRPr="001F4FD5">
        <w:rPr>
          <w:rFonts w:asciiTheme="majorBidi" w:hAnsiTheme="majorBidi" w:cstheme="majorBidi"/>
          <w:sz w:val="24"/>
          <w:szCs w:val="24"/>
        </w:rPr>
        <w:t>C were</w:t>
      </w:r>
      <w:r w:rsidR="007202CC" w:rsidRPr="001F4FD5">
        <w:rPr>
          <w:rFonts w:asciiTheme="majorBidi" w:hAnsiTheme="majorBidi" w:cstheme="majorBidi"/>
          <w:sz w:val="24"/>
          <w:szCs w:val="24"/>
        </w:rPr>
        <w:t xml:space="preserve"> calc</w:t>
      </w:r>
      <w:r w:rsidR="004D7D4D" w:rsidRPr="001F4FD5">
        <w:rPr>
          <w:rFonts w:asciiTheme="majorBidi" w:hAnsiTheme="majorBidi" w:cstheme="majorBidi"/>
          <w:sz w:val="24"/>
          <w:szCs w:val="24"/>
        </w:rPr>
        <w:t xml:space="preserve">ulated using the </w:t>
      </w:r>
      <w:proofErr w:type="spellStart"/>
      <w:r w:rsidR="00395981" w:rsidRPr="001F4FD5">
        <w:rPr>
          <w:rFonts w:asciiTheme="majorBidi" w:hAnsiTheme="majorBidi" w:cstheme="majorBidi"/>
          <w:sz w:val="24"/>
          <w:szCs w:val="24"/>
        </w:rPr>
        <w:t>Friedwald</w:t>
      </w:r>
      <w:proofErr w:type="spellEnd"/>
      <w:r w:rsidR="00395981" w:rsidRPr="001F4FD5">
        <w:rPr>
          <w:rFonts w:asciiTheme="majorBidi" w:hAnsiTheme="majorBidi" w:cstheme="majorBidi"/>
          <w:sz w:val="24"/>
          <w:szCs w:val="24"/>
        </w:rPr>
        <w:t xml:space="preserve"> formula</w:t>
      </w:r>
      <w:r w:rsidR="004D7D4D" w:rsidRPr="001F4FD5">
        <w:rPr>
          <w:rFonts w:asciiTheme="majorBidi" w:hAnsiTheme="majorBidi" w:cstheme="majorBidi"/>
          <w:sz w:val="24"/>
          <w:szCs w:val="24"/>
        </w:rPr>
        <w:t xml:space="preserve"> [12]</w:t>
      </w:r>
      <w:r w:rsidR="007202CC" w:rsidRPr="001F4FD5">
        <w:rPr>
          <w:rFonts w:asciiTheme="majorBidi" w:hAnsiTheme="majorBidi" w:cstheme="majorBidi"/>
          <w:sz w:val="24"/>
          <w:szCs w:val="24"/>
        </w:rPr>
        <w:t>.</w:t>
      </w:r>
    </w:p>
    <w:p w:rsidR="00B96F88" w:rsidRPr="001F4FD5" w:rsidRDefault="00801EF5" w:rsidP="001F4FD5">
      <w:pPr>
        <w:spacing w:after="0" w:line="240" w:lineRule="auto"/>
        <w:jc w:val="both"/>
        <w:rPr>
          <w:rFonts w:asciiTheme="majorBidi" w:hAnsiTheme="majorBidi" w:cstheme="majorBidi"/>
          <w:b/>
          <w:sz w:val="24"/>
          <w:szCs w:val="24"/>
        </w:rPr>
      </w:pPr>
      <w:r w:rsidRPr="001F4FD5">
        <w:rPr>
          <w:rFonts w:asciiTheme="majorBidi" w:hAnsiTheme="majorBidi" w:cstheme="majorBidi"/>
          <w:b/>
          <w:sz w:val="24"/>
          <w:szCs w:val="24"/>
        </w:rPr>
        <w:t>Statistical Methods</w:t>
      </w:r>
    </w:p>
    <w:p w:rsidR="00395981" w:rsidRPr="001F4FD5" w:rsidRDefault="00C37388" w:rsidP="00801EF5">
      <w:pPr>
        <w:spacing w:after="0" w:line="240" w:lineRule="auto"/>
        <w:ind w:firstLine="720"/>
        <w:jc w:val="both"/>
        <w:rPr>
          <w:rFonts w:asciiTheme="majorBidi" w:hAnsiTheme="majorBidi" w:cstheme="majorBidi"/>
          <w:sz w:val="24"/>
          <w:szCs w:val="24"/>
        </w:rPr>
      </w:pPr>
      <w:r w:rsidRPr="001F4FD5">
        <w:rPr>
          <w:rFonts w:asciiTheme="majorBidi" w:hAnsiTheme="majorBidi" w:cstheme="majorBidi"/>
          <w:sz w:val="24"/>
          <w:szCs w:val="24"/>
        </w:rPr>
        <w:t>T</w:t>
      </w:r>
      <w:r w:rsidR="00C619CE" w:rsidRPr="001F4FD5">
        <w:rPr>
          <w:rFonts w:asciiTheme="majorBidi" w:hAnsiTheme="majorBidi" w:cstheme="majorBidi"/>
          <w:sz w:val="24"/>
          <w:szCs w:val="24"/>
        </w:rPr>
        <w:t xml:space="preserve">he distribution of the concentration of ascorbic </w:t>
      </w:r>
      <w:r w:rsidR="001E1606" w:rsidRPr="001F4FD5">
        <w:rPr>
          <w:rFonts w:asciiTheme="majorBidi" w:hAnsiTheme="majorBidi" w:cstheme="majorBidi"/>
          <w:sz w:val="24"/>
          <w:szCs w:val="24"/>
        </w:rPr>
        <w:t>acid as</w:t>
      </w:r>
      <w:r w:rsidR="00C619CE" w:rsidRPr="001F4FD5">
        <w:rPr>
          <w:rFonts w:asciiTheme="majorBidi" w:hAnsiTheme="majorBidi" w:cstheme="majorBidi"/>
          <w:sz w:val="24"/>
          <w:szCs w:val="24"/>
        </w:rPr>
        <w:t xml:space="preserve"> well as that of </w:t>
      </w:r>
      <w:proofErr w:type="spellStart"/>
      <w:r w:rsidR="00C619CE" w:rsidRPr="001F4FD5">
        <w:rPr>
          <w:rFonts w:asciiTheme="majorBidi" w:hAnsiTheme="majorBidi" w:cstheme="majorBidi"/>
          <w:sz w:val="24"/>
          <w:szCs w:val="24"/>
        </w:rPr>
        <w:t>serum</w:t>
      </w:r>
      <w:r w:rsidR="00395981" w:rsidRPr="001F4FD5">
        <w:rPr>
          <w:rFonts w:asciiTheme="majorBidi" w:hAnsiTheme="majorBidi" w:cstheme="majorBidi"/>
          <w:sz w:val="24"/>
          <w:szCs w:val="24"/>
        </w:rPr>
        <w:t>L</w:t>
      </w:r>
      <w:proofErr w:type="spellEnd"/>
      <w:r w:rsidR="00C619CE" w:rsidRPr="001F4FD5">
        <w:rPr>
          <w:rFonts w:asciiTheme="majorBidi" w:hAnsiTheme="majorBidi" w:cstheme="majorBidi"/>
          <w:sz w:val="24"/>
          <w:szCs w:val="24"/>
        </w:rPr>
        <w:t xml:space="preserve"> total cholesterol, trigly</w:t>
      </w:r>
      <w:r w:rsidR="000E0EEE" w:rsidRPr="001F4FD5">
        <w:rPr>
          <w:rFonts w:asciiTheme="majorBidi" w:hAnsiTheme="majorBidi" w:cstheme="majorBidi"/>
          <w:sz w:val="24"/>
          <w:szCs w:val="24"/>
        </w:rPr>
        <w:t xml:space="preserve">ceride, </w:t>
      </w:r>
      <w:r w:rsidR="00395981" w:rsidRPr="001F4FD5">
        <w:rPr>
          <w:rFonts w:asciiTheme="majorBidi" w:hAnsiTheme="majorBidi" w:cstheme="majorBidi"/>
          <w:sz w:val="24"/>
          <w:szCs w:val="24"/>
        </w:rPr>
        <w:t>HDL-C, LDL-C</w:t>
      </w:r>
      <w:r w:rsidR="00C619CE" w:rsidRPr="001F4FD5">
        <w:rPr>
          <w:rFonts w:asciiTheme="majorBidi" w:hAnsiTheme="majorBidi" w:cstheme="majorBidi"/>
          <w:sz w:val="24"/>
          <w:szCs w:val="24"/>
        </w:rPr>
        <w:t xml:space="preserve"> </w:t>
      </w:r>
      <w:r w:rsidR="00395981" w:rsidRPr="001F4FD5">
        <w:rPr>
          <w:rFonts w:asciiTheme="majorBidi" w:hAnsiTheme="majorBidi" w:cstheme="majorBidi"/>
          <w:sz w:val="24"/>
          <w:szCs w:val="24"/>
        </w:rPr>
        <w:t>and V</w:t>
      </w:r>
      <w:r w:rsidR="00CA3807" w:rsidRPr="001F4FD5">
        <w:rPr>
          <w:rFonts w:asciiTheme="majorBidi" w:hAnsiTheme="majorBidi" w:cstheme="majorBidi"/>
          <w:sz w:val="24"/>
          <w:szCs w:val="24"/>
        </w:rPr>
        <w:t>LDL-C</w:t>
      </w:r>
      <w:r w:rsidRPr="001F4FD5">
        <w:rPr>
          <w:rFonts w:asciiTheme="majorBidi" w:hAnsiTheme="majorBidi" w:cstheme="majorBidi"/>
          <w:sz w:val="24"/>
          <w:szCs w:val="24"/>
        </w:rPr>
        <w:t xml:space="preserve"> was examined. T</w:t>
      </w:r>
      <w:r w:rsidR="00C619CE" w:rsidRPr="001F4FD5">
        <w:rPr>
          <w:rFonts w:asciiTheme="majorBidi" w:hAnsiTheme="majorBidi" w:cstheme="majorBidi"/>
          <w:sz w:val="24"/>
          <w:szCs w:val="24"/>
        </w:rPr>
        <w:t>he associ</w:t>
      </w:r>
      <w:r w:rsidRPr="001F4FD5">
        <w:rPr>
          <w:rFonts w:asciiTheme="majorBidi" w:hAnsiTheme="majorBidi" w:cstheme="majorBidi"/>
          <w:sz w:val="24"/>
          <w:szCs w:val="24"/>
        </w:rPr>
        <w:t xml:space="preserve">ation of ascorbic acid level with </w:t>
      </w:r>
      <w:r w:rsidR="00C619CE" w:rsidRPr="001F4FD5">
        <w:rPr>
          <w:rFonts w:asciiTheme="majorBidi" w:hAnsiTheme="majorBidi" w:cstheme="majorBidi"/>
          <w:sz w:val="24"/>
          <w:szCs w:val="24"/>
        </w:rPr>
        <w:t xml:space="preserve"> serum lipid and lipoprotein variables</w:t>
      </w:r>
      <w:r w:rsidR="00255B52" w:rsidRPr="001F4FD5">
        <w:rPr>
          <w:rFonts w:asciiTheme="majorBidi" w:hAnsiTheme="majorBidi" w:cstheme="majorBidi"/>
          <w:sz w:val="24"/>
          <w:szCs w:val="24"/>
        </w:rPr>
        <w:t xml:space="preserve"> was examined</w:t>
      </w:r>
      <w:r w:rsidR="00C619CE" w:rsidRPr="001F4FD5">
        <w:rPr>
          <w:rFonts w:asciiTheme="majorBidi" w:hAnsiTheme="majorBidi" w:cstheme="majorBidi"/>
          <w:sz w:val="24"/>
          <w:szCs w:val="24"/>
        </w:rPr>
        <w:t xml:space="preserve">. </w:t>
      </w:r>
      <w:r w:rsidR="001E1606" w:rsidRPr="001F4FD5">
        <w:rPr>
          <w:rFonts w:asciiTheme="majorBidi" w:hAnsiTheme="majorBidi" w:cstheme="majorBidi"/>
          <w:sz w:val="24"/>
          <w:szCs w:val="24"/>
        </w:rPr>
        <w:t>Analysis was</w:t>
      </w:r>
      <w:r w:rsidR="00C619CE" w:rsidRPr="001F4FD5">
        <w:rPr>
          <w:rFonts w:asciiTheme="majorBidi" w:hAnsiTheme="majorBidi" w:cstheme="majorBidi"/>
          <w:sz w:val="24"/>
          <w:szCs w:val="24"/>
        </w:rPr>
        <w:t xml:space="preserve"> perfor</w:t>
      </w:r>
      <w:r w:rsidR="001E1606" w:rsidRPr="001F4FD5">
        <w:rPr>
          <w:rFonts w:asciiTheme="majorBidi" w:hAnsiTheme="majorBidi" w:cstheme="majorBidi"/>
          <w:sz w:val="24"/>
          <w:szCs w:val="24"/>
        </w:rPr>
        <w:t>med using the SPFS</w:t>
      </w:r>
      <w:r w:rsidR="00255B52" w:rsidRPr="001F4FD5">
        <w:rPr>
          <w:rFonts w:asciiTheme="majorBidi" w:hAnsiTheme="majorBidi" w:cstheme="majorBidi"/>
          <w:sz w:val="24"/>
          <w:szCs w:val="24"/>
        </w:rPr>
        <w:t>S. Two –tailed p values of ≤ 0.</w:t>
      </w:r>
      <w:r w:rsidR="001E1606" w:rsidRPr="001F4FD5">
        <w:rPr>
          <w:rFonts w:asciiTheme="majorBidi" w:hAnsiTheme="majorBidi" w:cstheme="majorBidi"/>
          <w:sz w:val="24"/>
          <w:szCs w:val="24"/>
        </w:rPr>
        <w:t>01 were considered to be statistically significant for the comparisons.</w:t>
      </w:r>
    </w:p>
    <w:p w:rsidR="00395981" w:rsidRPr="001F4FD5" w:rsidRDefault="00395981" w:rsidP="001F4FD5">
      <w:pPr>
        <w:spacing w:after="0" w:line="240" w:lineRule="auto"/>
        <w:jc w:val="both"/>
        <w:rPr>
          <w:rFonts w:asciiTheme="majorBidi" w:hAnsiTheme="majorBidi" w:cstheme="majorBidi"/>
          <w:sz w:val="24"/>
          <w:szCs w:val="24"/>
        </w:rPr>
      </w:pPr>
    </w:p>
    <w:p w:rsidR="009843B2" w:rsidRPr="001F4FD5" w:rsidRDefault="001F4FD5" w:rsidP="001F4FD5">
      <w:pPr>
        <w:spacing w:after="0" w:line="240" w:lineRule="auto"/>
        <w:jc w:val="both"/>
        <w:rPr>
          <w:rFonts w:asciiTheme="majorBidi" w:hAnsiTheme="majorBidi" w:cstheme="majorBidi"/>
          <w:sz w:val="24"/>
          <w:szCs w:val="24"/>
          <w:u w:val="single"/>
        </w:rPr>
      </w:pPr>
      <w:r w:rsidRPr="001F4FD5">
        <w:rPr>
          <w:rFonts w:asciiTheme="majorBidi" w:hAnsiTheme="majorBidi" w:cstheme="majorBidi"/>
          <w:b/>
          <w:sz w:val="24"/>
          <w:szCs w:val="24"/>
          <w:u w:val="single"/>
        </w:rPr>
        <w:t>Results</w:t>
      </w:r>
    </w:p>
    <w:p w:rsidR="00EA4F6D" w:rsidRDefault="00255B52" w:rsidP="00801EF5">
      <w:pPr>
        <w:spacing w:after="0" w:line="240" w:lineRule="auto"/>
        <w:ind w:firstLine="720"/>
        <w:jc w:val="both"/>
        <w:rPr>
          <w:rFonts w:asciiTheme="majorBidi" w:hAnsiTheme="majorBidi" w:cstheme="majorBidi"/>
          <w:sz w:val="24"/>
          <w:szCs w:val="24"/>
        </w:rPr>
        <w:sectPr w:rsidR="00EA4F6D" w:rsidSect="00020E3E">
          <w:type w:val="continuous"/>
          <w:pgSz w:w="11907" w:h="16839" w:code="9"/>
          <w:pgMar w:top="1440" w:right="1800" w:bottom="1440" w:left="1800" w:header="720" w:footer="720" w:gutter="0"/>
          <w:pgNumType w:start="976"/>
          <w:cols w:num="2" w:space="709"/>
          <w:titlePg/>
          <w:docGrid w:linePitch="360"/>
        </w:sectPr>
      </w:pPr>
      <w:r w:rsidRPr="001F4FD5">
        <w:rPr>
          <w:rFonts w:asciiTheme="majorBidi" w:hAnsiTheme="majorBidi" w:cstheme="majorBidi"/>
          <w:sz w:val="24"/>
          <w:szCs w:val="24"/>
        </w:rPr>
        <w:t xml:space="preserve">The findings in the  </w:t>
      </w:r>
      <w:r w:rsidR="009843B2" w:rsidRPr="001F4FD5">
        <w:rPr>
          <w:rFonts w:asciiTheme="majorBidi" w:hAnsiTheme="majorBidi" w:cstheme="majorBidi"/>
          <w:sz w:val="24"/>
          <w:szCs w:val="24"/>
        </w:rPr>
        <w:t xml:space="preserve"> study participants,</w:t>
      </w:r>
      <w:r w:rsidRPr="001F4FD5">
        <w:rPr>
          <w:rFonts w:asciiTheme="majorBidi" w:hAnsiTheme="majorBidi" w:cstheme="majorBidi"/>
          <w:sz w:val="24"/>
          <w:szCs w:val="24"/>
        </w:rPr>
        <w:t xml:space="preserve"> with regard to the parameters investigated,</w:t>
      </w:r>
      <w:r w:rsidR="009843B2" w:rsidRPr="001F4FD5">
        <w:rPr>
          <w:rFonts w:asciiTheme="majorBidi" w:hAnsiTheme="majorBidi" w:cstheme="majorBidi"/>
          <w:sz w:val="24"/>
          <w:szCs w:val="24"/>
        </w:rPr>
        <w:t xml:space="preserve"> including mean age, serum ascorbic acid, total cholesterol, triglyce</w:t>
      </w:r>
      <w:r w:rsidR="00CA3807" w:rsidRPr="001F4FD5">
        <w:rPr>
          <w:rFonts w:asciiTheme="majorBidi" w:hAnsiTheme="majorBidi" w:cstheme="majorBidi"/>
          <w:sz w:val="24"/>
          <w:szCs w:val="24"/>
        </w:rPr>
        <w:t>rides, HDL-C, LDL-C</w:t>
      </w:r>
      <w:r w:rsidR="009843B2" w:rsidRPr="001F4FD5">
        <w:rPr>
          <w:rFonts w:asciiTheme="majorBidi" w:hAnsiTheme="majorBidi" w:cstheme="majorBidi"/>
          <w:sz w:val="24"/>
          <w:szCs w:val="24"/>
        </w:rPr>
        <w:t xml:space="preserve"> a</w:t>
      </w:r>
      <w:r w:rsidR="00CA3807" w:rsidRPr="001F4FD5">
        <w:rPr>
          <w:rFonts w:asciiTheme="majorBidi" w:hAnsiTheme="majorBidi" w:cstheme="majorBidi"/>
          <w:sz w:val="24"/>
          <w:szCs w:val="24"/>
        </w:rPr>
        <w:t>nd VLDL-C</w:t>
      </w:r>
      <w:r w:rsidR="009843B2" w:rsidRPr="001F4FD5">
        <w:rPr>
          <w:rFonts w:asciiTheme="majorBidi" w:hAnsiTheme="majorBidi" w:cstheme="majorBidi"/>
          <w:sz w:val="24"/>
          <w:szCs w:val="24"/>
        </w:rPr>
        <w:t xml:space="preserve"> </w:t>
      </w:r>
      <w:r w:rsidR="000864A1" w:rsidRPr="001F4FD5">
        <w:rPr>
          <w:rFonts w:asciiTheme="majorBidi" w:hAnsiTheme="majorBidi" w:cstheme="majorBidi"/>
          <w:sz w:val="24"/>
          <w:szCs w:val="24"/>
        </w:rPr>
        <w:t xml:space="preserve">are </w:t>
      </w:r>
      <w:r w:rsidR="004E07D7" w:rsidRPr="001F4FD5">
        <w:rPr>
          <w:rFonts w:asciiTheme="majorBidi" w:hAnsiTheme="majorBidi" w:cstheme="majorBidi"/>
          <w:sz w:val="24"/>
          <w:szCs w:val="24"/>
        </w:rPr>
        <w:t>presented in</w:t>
      </w:r>
      <w:r w:rsidR="000864A1" w:rsidRPr="001F4FD5">
        <w:rPr>
          <w:rFonts w:asciiTheme="majorBidi" w:hAnsiTheme="majorBidi" w:cstheme="majorBidi"/>
          <w:sz w:val="24"/>
          <w:szCs w:val="24"/>
        </w:rPr>
        <w:t xml:space="preserve"> Table 1.</w:t>
      </w:r>
      <w:r w:rsidR="004E07D7" w:rsidRPr="001F4FD5">
        <w:rPr>
          <w:rFonts w:asciiTheme="majorBidi" w:hAnsiTheme="majorBidi" w:cstheme="majorBidi"/>
          <w:sz w:val="24"/>
          <w:szCs w:val="24"/>
        </w:rPr>
        <w:t xml:space="preserve"> Table 2 shows the levels of ascorbic acid and the lipid profiles in non-smokers and the categories of smokers taken in batches of light smokers (B1), moderate smokers (B2)</w:t>
      </w:r>
      <w:r w:rsidR="008C346C" w:rsidRPr="001F4FD5">
        <w:rPr>
          <w:rFonts w:asciiTheme="majorBidi" w:hAnsiTheme="majorBidi" w:cstheme="majorBidi"/>
          <w:sz w:val="24"/>
          <w:szCs w:val="24"/>
        </w:rPr>
        <w:t>, and</w:t>
      </w:r>
      <w:r w:rsidR="004E07D7" w:rsidRPr="001F4FD5">
        <w:rPr>
          <w:rFonts w:asciiTheme="majorBidi" w:hAnsiTheme="majorBidi" w:cstheme="majorBidi"/>
          <w:sz w:val="24"/>
          <w:szCs w:val="24"/>
        </w:rPr>
        <w:t xml:space="preserve"> heavy smokers (B3).</w:t>
      </w:r>
      <w:r w:rsidR="004E4228" w:rsidRPr="001F4FD5">
        <w:rPr>
          <w:rFonts w:asciiTheme="majorBidi" w:hAnsiTheme="majorBidi" w:cstheme="majorBidi"/>
          <w:sz w:val="24"/>
          <w:szCs w:val="24"/>
        </w:rPr>
        <w:t xml:space="preserve"> Table 3 shows the ratio</w:t>
      </w:r>
      <w:r w:rsidR="008C346C" w:rsidRPr="001F4FD5">
        <w:rPr>
          <w:rFonts w:asciiTheme="majorBidi" w:hAnsiTheme="majorBidi" w:cstheme="majorBidi"/>
          <w:sz w:val="24"/>
          <w:szCs w:val="24"/>
        </w:rPr>
        <w:t>s</w:t>
      </w:r>
      <w:r w:rsidR="004E4228" w:rsidRPr="001F4FD5">
        <w:rPr>
          <w:rFonts w:asciiTheme="majorBidi" w:hAnsiTheme="majorBidi" w:cstheme="majorBidi"/>
          <w:sz w:val="24"/>
          <w:szCs w:val="24"/>
        </w:rPr>
        <w:t xml:space="preserve"> of</w:t>
      </w:r>
      <w:r w:rsidR="00CA3807" w:rsidRPr="001F4FD5">
        <w:rPr>
          <w:rFonts w:asciiTheme="majorBidi" w:hAnsiTheme="majorBidi" w:cstheme="majorBidi"/>
          <w:sz w:val="24"/>
          <w:szCs w:val="24"/>
        </w:rPr>
        <w:t xml:space="preserve"> </w:t>
      </w:r>
      <w:proofErr w:type="spellStart"/>
      <w:r w:rsidR="00CA3807" w:rsidRPr="001F4FD5">
        <w:rPr>
          <w:rFonts w:asciiTheme="majorBidi" w:hAnsiTheme="majorBidi" w:cstheme="majorBidi"/>
          <w:sz w:val="24"/>
          <w:szCs w:val="24"/>
        </w:rPr>
        <w:t>mean±SD</w:t>
      </w:r>
      <w:proofErr w:type="spellEnd"/>
      <w:r w:rsidR="00CA3807" w:rsidRPr="001F4FD5">
        <w:rPr>
          <w:rFonts w:asciiTheme="majorBidi" w:hAnsiTheme="majorBidi" w:cstheme="majorBidi"/>
          <w:sz w:val="24"/>
          <w:szCs w:val="24"/>
        </w:rPr>
        <w:t xml:space="preserve"> of</w:t>
      </w:r>
      <w:r w:rsidR="004E4228" w:rsidRPr="001F4FD5">
        <w:rPr>
          <w:rFonts w:asciiTheme="majorBidi" w:hAnsiTheme="majorBidi" w:cstheme="majorBidi"/>
          <w:sz w:val="24"/>
          <w:szCs w:val="24"/>
        </w:rPr>
        <w:t xml:space="preserve"> VLDL</w:t>
      </w:r>
      <w:r w:rsidR="00CA3807" w:rsidRPr="001F4FD5">
        <w:rPr>
          <w:rFonts w:asciiTheme="majorBidi" w:hAnsiTheme="majorBidi" w:cstheme="majorBidi"/>
          <w:sz w:val="24"/>
          <w:szCs w:val="24"/>
        </w:rPr>
        <w:t>-C</w:t>
      </w:r>
      <w:r w:rsidR="004E4228" w:rsidRPr="001F4FD5">
        <w:rPr>
          <w:rFonts w:asciiTheme="majorBidi" w:hAnsiTheme="majorBidi" w:cstheme="majorBidi"/>
          <w:sz w:val="24"/>
          <w:szCs w:val="24"/>
        </w:rPr>
        <w:t>/HDL</w:t>
      </w:r>
      <w:r w:rsidR="00CA3807" w:rsidRPr="001F4FD5">
        <w:rPr>
          <w:rFonts w:asciiTheme="majorBidi" w:hAnsiTheme="majorBidi" w:cstheme="majorBidi"/>
          <w:sz w:val="24"/>
          <w:szCs w:val="24"/>
        </w:rPr>
        <w:t>-C</w:t>
      </w:r>
      <w:r w:rsidR="004E4228" w:rsidRPr="001F4FD5">
        <w:rPr>
          <w:rFonts w:asciiTheme="majorBidi" w:hAnsiTheme="majorBidi" w:cstheme="majorBidi"/>
          <w:sz w:val="24"/>
          <w:szCs w:val="24"/>
        </w:rPr>
        <w:t>, LDL</w:t>
      </w:r>
      <w:r w:rsidR="00CA3807" w:rsidRPr="001F4FD5">
        <w:rPr>
          <w:rFonts w:asciiTheme="majorBidi" w:hAnsiTheme="majorBidi" w:cstheme="majorBidi"/>
          <w:sz w:val="24"/>
          <w:szCs w:val="24"/>
        </w:rPr>
        <w:t>-C/H</w:t>
      </w:r>
      <w:r w:rsidR="004E4228" w:rsidRPr="001F4FD5">
        <w:rPr>
          <w:rFonts w:asciiTheme="majorBidi" w:hAnsiTheme="majorBidi" w:cstheme="majorBidi"/>
          <w:sz w:val="24"/>
          <w:szCs w:val="24"/>
        </w:rPr>
        <w:t>DL</w:t>
      </w:r>
      <w:r w:rsidR="00CA3807" w:rsidRPr="001F4FD5">
        <w:rPr>
          <w:rFonts w:asciiTheme="majorBidi" w:hAnsiTheme="majorBidi" w:cstheme="majorBidi"/>
          <w:sz w:val="24"/>
          <w:szCs w:val="24"/>
        </w:rPr>
        <w:t>-C</w:t>
      </w:r>
      <w:r w:rsidR="004E4228" w:rsidRPr="001F4FD5">
        <w:rPr>
          <w:rFonts w:asciiTheme="majorBidi" w:hAnsiTheme="majorBidi" w:cstheme="majorBidi"/>
          <w:sz w:val="24"/>
          <w:szCs w:val="24"/>
        </w:rPr>
        <w:t>, TC/HDL</w:t>
      </w:r>
      <w:r w:rsidR="00CA3807" w:rsidRPr="001F4FD5">
        <w:rPr>
          <w:rFonts w:asciiTheme="majorBidi" w:hAnsiTheme="majorBidi" w:cstheme="majorBidi"/>
          <w:sz w:val="24"/>
          <w:szCs w:val="24"/>
        </w:rPr>
        <w:t>-C</w:t>
      </w:r>
      <w:r w:rsidR="004E4228" w:rsidRPr="001F4FD5">
        <w:rPr>
          <w:rFonts w:asciiTheme="majorBidi" w:hAnsiTheme="majorBidi" w:cstheme="majorBidi"/>
          <w:sz w:val="24"/>
          <w:szCs w:val="24"/>
        </w:rPr>
        <w:t xml:space="preserve"> and TG/HDL</w:t>
      </w:r>
      <w:r w:rsidR="00CA3807" w:rsidRPr="001F4FD5">
        <w:rPr>
          <w:rFonts w:asciiTheme="majorBidi" w:hAnsiTheme="majorBidi" w:cstheme="majorBidi"/>
          <w:sz w:val="24"/>
          <w:szCs w:val="24"/>
        </w:rPr>
        <w:t>-C</w:t>
      </w:r>
      <w:r w:rsidR="004E4228" w:rsidRPr="001F4FD5">
        <w:rPr>
          <w:rFonts w:asciiTheme="majorBidi" w:hAnsiTheme="majorBidi" w:cstheme="majorBidi"/>
          <w:sz w:val="24"/>
          <w:szCs w:val="24"/>
        </w:rPr>
        <w:t>. Table 4 shows the ratios of</w:t>
      </w:r>
      <w:r w:rsidR="00CA3807" w:rsidRPr="001F4FD5">
        <w:rPr>
          <w:rFonts w:asciiTheme="majorBidi" w:hAnsiTheme="majorBidi" w:cstheme="majorBidi"/>
          <w:sz w:val="24"/>
          <w:szCs w:val="24"/>
        </w:rPr>
        <w:t xml:space="preserve"> </w:t>
      </w:r>
      <w:proofErr w:type="spellStart"/>
      <w:r w:rsidR="00CA3807" w:rsidRPr="001F4FD5">
        <w:rPr>
          <w:rFonts w:asciiTheme="majorBidi" w:hAnsiTheme="majorBidi" w:cstheme="majorBidi"/>
          <w:sz w:val="24"/>
          <w:szCs w:val="24"/>
        </w:rPr>
        <w:t>mean±SD</w:t>
      </w:r>
      <w:proofErr w:type="spellEnd"/>
      <w:r w:rsidR="00CA3807" w:rsidRPr="001F4FD5">
        <w:rPr>
          <w:rFonts w:asciiTheme="majorBidi" w:hAnsiTheme="majorBidi" w:cstheme="majorBidi"/>
          <w:sz w:val="24"/>
          <w:szCs w:val="24"/>
        </w:rPr>
        <w:t xml:space="preserve"> of</w:t>
      </w:r>
      <w:r w:rsidR="004E4228" w:rsidRPr="001F4FD5">
        <w:rPr>
          <w:rFonts w:asciiTheme="majorBidi" w:hAnsiTheme="majorBidi" w:cstheme="majorBidi"/>
          <w:sz w:val="24"/>
          <w:szCs w:val="24"/>
        </w:rPr>
        <w:t xml:space="preserve"> VLDL</w:t>
      </w:r>
      <w:r w:rsidR="00CA3807" w:rsidRPr="001F4FD5">
        <w:rPr>
          <w:rFonts w:asciiTheme="majorBidi" w:hAnsiTheme="majorBidi" w:cstheme="majorBidi"/>
          <w:sz w:val="24"/>
          <w:szCs w:val="24"/>
        </w:rPr>
        <w:t>-C</w:t>
      </w:r>
      <w:r w:rsidR="004E4228" w:rsidRPr="001F4FD5">
        <w:rPr>
          <w:rFonts w:asciiTheme="majorBidi" w:hAnsiTheme="majorBidi" w:cstheme="majorBidi"/>
          <w:sz w:val="24"/>
          <w:szCs w:val="24"/>
        </w:rPr>
        <w:t>/HDL</w:t>
      </w:r>
      <w:r w:rsidR="00CA3807" w:rsidRPr="001F4FD5">
        <w:rPr>
          <w:rFonts w:asciiTheme="majorBidi" w:hAnsiTheme="majorBidi" w:cstheme="majorBidi"/>
          <w:sz w:val="24"/>
          <w:szCs w:val="24"/>
        </w:rPr>
        <w:t>-C</w:t>
      </w:r>
      <w:r w:rsidR="004E4228" w:rsidRPr="001F4FD5">
        <w:rPr>
          <w:rFonts w:asciiTheme="majorBidi" w:hAnsiTheme="majorBidi" w:cstheme="majorBidi"/>
          <w:sz w:val="24"/>
          <w:szCs w:val="24"/>
        </w:rPr>
        <w:t>, LDL</w:t>
      </w:r>
      <w:r w:rsidR="00CA3807" w:rsidRPr="001F4FD5">
        <w:rPr>
          <w:rFonts w:asciiTheme="majorBidi" w:hAnsiTheme="majorBidi" w:cstheme="majorBidi"/>
          <w:sz w:val="24"/>
          <w:szCs w:val="24"/>
        </w:rPr>
        <w:t>-C</w:t>
      </w:r>
      <w:r w:rsidR="004E4228" w:rsidRPr="001F4FD5">
        <w:rPr>
          <w:rFonts w:asciiTheme="majorBidi" w:hAnsiTheme="majorBidi" w:cstheme="majorBidi"/>
          <w:sz w:val="24"/>
          <w:szCs w:val="24"/>
        </w:rPr>
        <w:t>/HDL</w:t>
      </w:r>
      <w:r w:rsidR="00CA3807" w:rsidRPr="001F4FD5">
        <w:rPr>
          <w:rFonts w:asciiTheme="majorBidi" w:hAnsiTheme="majorBidi" w:cstheme="majorBidi"/>
          <w:sz w:val="24"/>
          <w:szCs w:val="24"/>
        </w:rPr>
        <w:t>-C</w:t>
      </w:r>
      <w:r w:rsidR="004E4228" w:rsidRPr="001F4FD5">
        <w:rPr>
          <w:rFonts w:asciiTheme="majorBidi" w:hAnsiTheme="majorBidi" w:cstheme="majorBidi"/>
          <w:sz w:val="24"/>
          <w:szCs w:val="24"/>
        </w:rPr>
        <w:t xml:space="preserve">, </w:t>
      </w:r>
      <w:r w:rsidR="004E4228" w:rsidRPr="001F4FD5">
        <w:rPr>
          <w:rFonts w:asciiTheme="majorBidi" w:hAnsiTheme="majorBidi" w:cstheme="majorBidi"/>
          <w:sz w:val="24"/>
          <w:szCs w:val="24"/>
        </w:rPr>
        <w:lastRenderedPageBreak/>
        <w:t>TC/HDL</w:t>
      </w:r>
      <w:r w:rsidR="0045068A" w:rsidRPr="001F4FD5">
        <w:rPr>
          <w:rFonts w:asciiTheme="majorBidi" w:hAnsiTheme="majorBidi" w:cstheme="majorBidi"/>
          <w:sz w:val="24"/>
          <w:szCs w:val="24"/>
        </w:rPr>
        <w:t>-C</w:t>
      </w:r>
      <w:r w:rsidR="004E4228" w:rsidRPr="001F4FD5">
        <w:rPr>
          <w:rFonts w:asciiTheme="majorBidi" w:hAnsiTheme="majorBidi" w:cstheme="majorBidi"/>
          <w:sz w:val="24"/>
          <w:szCs w:val="24"/>
        </w:rPr>
        <w:t>, and TG/HD</w:t>
      </w:r>
      <w:r w:rsidR="0045068A" w:rsidRPr="001F4FD5">
        <w:rPr>
          <w:rFonts w:asciiTheme="majorBidi" w:hAnsiTheme="majorBidi" w:cstheme="majorBidi"/>
          <w:sz w:val="24"/>
          <w:szCs w:val="24"/>
        </w:rPr>
        <w:t>L-C</w:t>
      </w:r>
      <w:r w:rsidR="004E4228" w:rsidRPr="001F4FD5">
        <w:rPr>
          <w:rFonts w:asciiTheme="majorBidi" w:hAnsiTheme="majorBidi" w:cstheme="majorBidi"/>
          <w:sz w:val="24"/>
          <w:szCs w:val="24"/>
        </w:rPr>
        <w:t xml:space="preserve"> for the batches of smokers used (B1-B3).</w:t>
      </w:r>
      <w:r w:rsidRPr="001F4FD5">
        <w:rPr>
          <w:rFonts w:asciiTheme="majorBidi" w:hAnsiTheme="majorBidi" w:cstheme="majorBidi"/>
          <w:sz w:val="24"/>
          <w:szCs w:val="24"/>
        </w:rPr>
        <w:t xml:space="preserve"> </w:t>
      </w:r>
      <w:r w:rsidRPr="001F4FD5">
        <w:rPr>
          <w:rFonts w:asciiTheme="majorBidi" w:hAnsiTheme="majorBidi" w:cstheme="majorBidi"/>
          <w:sz w:val="24"/>
          <w:szCs w:val="24"/>
        </w:rPr>
        <w:lastRenderedPageBreak/>
        <w:t>These Tables are presented below:</w:t>
      </w:r>
    </w:p>
    <w:p w:rsidR="00B03EF1" w:rsidRPr="001F4FD5" w:rsidRDefault="00B03EF1" w:rsidP="00801EF5">
      <w:pPr>
        <w:spacing w:after="0" w:line="240" w:lineRule="auto"/>
        <w:ind w:firstLine="720"/>
        <w:jc w:val="both"/>
        <w:rPr>
          <w:rFonts w:asciiTheme="majorBidi" w:hAnsiTheme="majorBidi" w:cstheme="majorBidi"/>
          <w:sz w:val="24"/>
          <w:szCs w:val="24"/>
        </w:rPr>
      </w:pPr>
    </w:p>
    <w:p w:rsidR="00B03EF1" w:rsidRPr="00855933" w:rsidRDefault="00B03EF1" w:rsidP="00293861">
      <w:pPr>
        <w:jc w:val="both"/>
        <w:rPr>
          <w:rFonts w:asciiTheme="majorBidi" w:hAnsiTheme="majorBidi" w:cstheme="majorBidi"/>
          <w:sz w:val="24"/>
          <w:szCs w:val="24"/>
        </w:rPr>
      </w:pPr>
      <w:r w:rsidRPr="00855933">
        <w:rPr>
          <w:rFonts w:asciiTheme="majorBidi" w:hAnsiTheme="majorBidi" w:cstheme="majorBidi"/>
          <w:b/>
          <w:sz w:val="24"/>
          <w:szCs w:val="24"/>
          <w:u w:val="single"/>
        </w:rPr>
        <w:t>Table 1</w:t>
      </w:r>
      <w:r w:rsidR="00B34C45">
        <w:rPr>
          <w:rFonts w:asciiTheme="majorBidi" w:hAnsiTheme="majorBidi" w:cstheme="majorBidi"/>
          <w:sz w:val="24"/>
          <w:szCs w:val="24"/>
        </w:rPr>
        <w:t xml:space="preserve"> </w:t>
      </w:r>
      <w:r w:rsidRPr="00855933">
        <w:rPr>
          <w:rFonts w:asciiTheme="majorBidi" w:hAnsiTheme="majorBidi" w:cstheme="majorBidi"/>
          <w:sz w:val="24"/>
          <w:szCs w:val="24"/>
        </w:rPr>
        <w:t>Showing result of analysis (Mean ± SD) of serum ascorbic acid, total cholesterol and various lipoproteins among cigarette smokers and non - smokers</w:t>
      </w:r>
    </w:p>
    <w:tbl>
      <w:tblPr>
        <w:tblStyle w:val="-3"/>
        <w:tblW w:w="0" w:type="auto"/>
        <w:tblLook w:val="01E0" w:firstRow="1" w:lastRow="1" w:firstColumn="1" w:lastColumn="1" w:noHBand="0" w:noVBand="0"/>
      </w:tblPr>
      <w:tblGrid>
        <w:gridCol w:w="1929"/>
        <w:gridCol w:w="1046"/>
        <w:gridCol w:w="1156"/>
        <w:gridCol w:w="1114"/>
        <w:gridCol w:w="1080"/>
        <w:gridCol w:w="1114"/>
        <w:gridCol w:w="1084"/>
      </w:tblGrid>
      <w:tr w:rsidR="00B03EF1" w:rsidRPr="00855933" w:rsidTr="000E0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03EF1" w:rsidRPr="00855933" w:rsidRDefault="00B03EF1" w:rsidP="00D53AEF">
            <w:pPr>
              <w:spacing w:line="360" w:lineRule="auto"/>
              <w:jc w:val="both"/>
              <w:rPr>
                <w:rFonts w:asciiTheme="majorBidi" w:hAnsiTheme="majorBidi" w:cstheme="majorBidi"/>
                <w:sz w:val="24"/>
                <w:szCs w:val="24"/>
              </w:rPr>
            </w:pPr>
          </w:p>
        </w:tc>
        <w:tc>
          <w:tcPr>
            <w:cnfStyle w:val="000010000000" w:firstRow="0" w:lastRow="0" w:firstColumn="0" w:lastColumn="0" w:oddVBand="1" w:evenVBand="0" w:oddHBand="0" w:evenHBand="0" w:firstRowFirstColumn="0" w:firstRowLastColumn="0" w:lastRowFirstColumn="0" w:lastRowLastColumn="0"/>
            <w:tcW w:w="1156" w:type="dxa"/>
          </w:tcPr>
          <w:p w:rsidR="00B03EF1" w:rsidRPr="00B34C45" w:rsidRDefault="00B03EF1" w:rsidP="00D53AEF">
            <w:pPr>
              <w:spacing w:line="360" w:lineRule="auto"/>
              <w:jc w:val="both"/>
              <w:rPr>
                <w:rFonts w:asciiTheme="majorBidi" w:hAnsiTheme="majorBidi" w:cstheme="majorBidi"/>
                <w:b w:val="0"/>
              </w:rPr>
            </w:pPr>
            <w:r w:rsidRPr="00B34C45">
              <w:rPr>
                <w:rFonts w:asciiTheme="majorBidi" w:hAnsiTheme="majorBidi" w:cstheme="majorBidi"/>
              </w:rPr>
              <w:t>AA</w:t>
            </w:r>
          </w:p>
        </w:tc>
        <w:tc>
          <w:tcPr>
            <w:tcW w:w="1214" w:type="dxa"/>
          </w:tcPr>
          <w:p w:rsidR="00B03EF1" w:rsidRPr="00B34C45" w:rsidRDefault="00B03EF1" w:rsidP="00D53AE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B34C45">
              <w:rPr>
                <w:rFonts w:asciiTheme="majorBidi" w:hAnsiTheme="majorBidi" w:cstheme="majorBidi"/>
              </w:rPr>
              <w:t>TC</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B34C45" w:rsidRDefault="00B03EF1" w:rsidP="00D53AEF">
            <w:pPr>
              <w:spacing w:line="360" w:lineRule="auto"/>
              <w:jc w:val="both"/>
              <w:rPr>
                <w:rFonts w:asciiTheme="majorBidi" w:hAnsiTheme="majorBidi" w:cstheme="majorBidi"/>
                <w:b w:val="0"/>
              </w:rPr>
            </w:pPr>
            <w:r w:rsidRPr="00B34C45">
              <w:rPr>
                <w:rFonts w:asciiTheme="majorBidi" w:hAnsiTheme="majorBidi" w:cstheme="majorBidi"/>
              </w:rPr>
              <w:t>TG</w:t>
            </w:r>
          </w:p>
        </w:tc>
        <w:tc>
          <w:tcPr>
            <w:tcW w:w="1156" w:type="dxa"/>
          </w:tcPr>
          <w:p w:rsidR="00B03EF1" w:rsidRPr="00B34C45" w:rsidRDefault="00B03EF1" w:rsidP="00D53AE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B34C45">
              <w:rPr>
                <w:rFonts w:asciiTheme="majorBidi" w:hAnsiTheme="majorBidi" w:cstheme="majorBidi"/>
              </w:rPr>
              <w:t>HDL</w:t>
            </w:r>
            <w:r w:rsidR="0045068A" w:rsidRPr="00B34C45">
              <w:rPr>
                <w:rFonts w:asciiTheme="majorBidi" w:hAnsiTheme="majorBidi" w:cstheme="majorBidi"/>
              </w:rPr>
              <w:t>-C</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B34C45" w:rsidRDefault="00B03EF1" w:rsidP="00D53AEF">
            <w:pPr>
              <w:spacing w:line="360" w:lineRule="auto"/>
              <w:jc w:val="both"/>
              <w:rPr>
                <w:rFonts w:asciiTheme="majorBidi" w:hAnsiTheme="majorBidi" w:cstheme="majorBidi"/>
                <w:b w:val="0"/>
              </w:rPr>
            </w:pPr>
            <w:r w:rsidRPr="00B34C45">
              <w:rPr>
                <w:rFonts w:asciiTheme="majorBidi" w:hAnsiTheme="majorBidi" w:cstheme="majorBidi"/>
              </w:rPr>
              <w:t>LDL</w:t>
            </w:r>
            <w:r w:rsidR="0045068A" w:rsidRPr="00B34C45">
              <w:rPr>
                <w:rFonts w:asciiTheme="majorBidi" w:hAnsiTheme="majorBidi" w:cstheme="majorBidi"/>
              </w:rPr>
              <w:t>-C</w:t>
            </w:r>
          </w:p>
        </w:tc>
        <w:tc>
          <w:tcPr>
            <w:cnfStyle w:val="000100000000" w:firstRow="0" w:lastRow="0" w:firstColumn="0" w:lastColumn="1" w:oddVBand="0" w:evenVBand="0" w:oddHBand="0" w:evenHBand="0" w:firstRowFirstColumn="0" w:firstRowLastColumn="0" w:lastRowFirstColumn="0" w:lastRowLastColumn="0"/>
            <w:tcW w:w="1156" w:type="dxa"/>
          </w:tcPr>
          <w:p w:rsidR="00B03EF1" w:rsidRPr="00B34C45" w:rsidRDefault="00B03EF1" w:rsidP="00D53AEF">
            <w:pPr>
              <w:spacing w:line="360" w:lineRule="auto"/>
              <w:jc w:val="both"/>
              <w:rPr>
                <w:rFonts w:asciiTheme="majorBidi" w:hAnsiTheme="majorBidi" w:cstheme="majorBidi"/>
              </w:rPr>
            </w:pPr>
            <w:r w:rsidRPr="00B34C45">
              <w:rPr>
                <w:rFonts w:asciiTheme="majorBidi" w:hAnsiTheme="majorBidi" w:cstheme="majorBidi"/>
              </w:rPr>
              <w:t>VLDL</w:t>
            </w:r>
            <w:r w:rsidR="0045068A" w:rsidRPr="00B34C45">
              <w:rPr>
                <w:rFonts w:asciiTheme="majorBidi" w:hAnsiTheme="majorBidi" w:cstheme="majorBidi"/>
              </w:rPr>
              <w:t>-C</w:t>
            </w:r>
          </w:p>
          <w:p w:rsidR="0045068A" w:rsidRPr="00B34C45" w:rsidRDefault="0045068A" w:rsidP="00D53AEF">
            <w:pPr>
              <w:spacing w:line="360" w:lineRule="auto"/>
              <w:jc w:val="both"/>
              <w:rPr>
                <w:rFonts w:asciiTheme="majorBidi" w:hAnsiTheme="majorBidi" w:cstheme="majorBidi"/>
                <w:b w:val="0"/>
              </w:rPr>
            </w:pPr>
          </w:p>
        </w:tc>
      </w:tr>
      <w:tr w:rsidR="00B03EF1" w:rsidRPr="00855933" w:rsidTr="000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03EF1" w:rsidRPr="00855933" w:rsidRDefault="00B03EF1" w:rsidP="00D53AEF">
            <w:pPr>
              <w:spacing w:line="360" w:lineRule="auto"/>
              <w:jc w:val="both"/>
              <w:rPr>
                <w:rFonts w:asciiTheme="majorBidi" w:hAnsiTheme="majorBidi" w:cstheme="majorBidi"/>
                <w:b w:val="0"/>
                <w:sz w:val="24"/>
                <w:szCs w:val="24"/>
              </w:rPr>
            </w:pPr>
            <w:r w:rsidRPr="00855933">
              <w:rPr>
                <w:rFonts w:asciiTheme="majorBidi" w:hAnsiTheme="majorBidi" w:cstheme="majorBidi"/>
                <w:sz w:val="24"/>
                <w:szCs w:val="24"/>
              </w:rPr>
              <w:t>Smoker</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sz w:val="24"/>
                <w:szCs w:val="24"/>
              </w:rPr>
            </w:pPr>
            <w:r w:rsidRPr="002C3FE3">
              <w:rPr>
                <w:rFonts w:asciiTheme="majorBidi" w:hAnsiTheme="majorBidi" w:cstheme="majorBidi"/>
                <w:sz w:val="24"/>
                <w:szCs w:val="24"/>
              </w:rPr>
              <w:t>0.81±</w:t>
            </w:r>
          </w:p>
        </w:tc>
        <w:tc>
          <w:tcPr>
            <w:tcW w:w="1214" w:type="dxa"/>
          </w:tcPr>
          <w:p w:rsidR="00B03EF1" w:rsidRPr="002C3FE3" w:rsidRDefault="00B03EF1" w:rsidP="00D53AE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C3FE3">
              <w:rPr>
                <w:rFonts w:asciiTheme="majorBidi" w:hAnsiTheme="majorBidi" w:cstheme="majorBidi"/>
                <w:sz w:val="24"/>
                <w:szCs w:val="24"/>
              </w:rPr>
              <w:t>274.84±</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sz w:val="24"/>
                <w:szCs w:val="24"/>
              </w:rPr>
            </w:pPr>
            <w:r w:rsidRPr="002C3FE3">
              <w:rPr>
                <w:rFonts w:asciiTheme="majorBidi" w:hAnsiTheme="majorBidi" w:cstheme="majorBidi"/>
                <w:sz w:val="24"/>
                <w:szCs w:val="24"/>
              </w:rPr>
              <w:t>250.38±</w:t>
            </w:r>
          </w:p>
        </w:tc>
        <w:tc>
          <w:tcPr>
            <w:tcW w:w="1156" w:type="dxa"/>
          </w:tcPr>
          <w:p w:rsidR="00B03EF1" w:rsidRPr="002C3FE3" w:rsidRDefault="00B03EF1" w:rsidP="00D53AE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C3FE3">
              <w:rPr>
                <w:rFonts w:asciiTheme="majorBidi" w:hAnsiTheme="majorBidi" w:cstheme="majorBidi"/>
                <w:sz w:val="24"/>
                <w:szCs w:val="24"/>
              </w:rPr>
              <w:t>30.82±</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sz w:val="24"/>
                <w:szCs w:val="24"/>
              </w:rPr>
            </w:pPr>
            <w:r w:rsidRPr="002C3FE3">
              <w:rPr>
                <w:rFonts w:asciiTheme="majorBidi" w:hAnsiTheme="majorBidi" w:cstheme="majorBidi"/>
                <w:sz w:val="24"/>
                <w:szCs w:val="24"/>
              </w:rPr>
              <w:t>194.03±</w:t>
            </w:r>
          </w:p>
        </w:tc>
        <w:tc>
          <w:tcPr>
            <w:cnfStyle w:val="000100000000" w:firstRow="0" w:lastRow="0" w:firstColumn="0" w:lastColumn="1" w:oddVBand="0"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b w:val="0"/>
                <w:bCs w:val="0"/>
                <w:sz w:val="24"/>
                <w:szCs w:val="24"/>
              </w:rPr>
            </w:pPr>
            <w:r w:rsidRPr="002C3FE3">
              <w:rPr>
                <w:rFonts w:asciiTheme="majorBidi" w:hAnsiTheme="majorBidi" w:cstheme="majorBidi"/>
                <w:b w:val="0"/>
                <w:bCs w:val="0"/>
                <w:sz w:val="24"/>
                <w:szCs w:val="24"/>
              </w:rPr>
              <w:t>50.08±</w:t>
            </w:r>
          </w:p>
        </w:tc>
      </w:tr>
      <w:tr w:rsidR="00B03EF1" w:rsidRPr="00855933" w:rsidTr="000E04A4">
        <w:tc>
          <w:tcPr>
            <w:cnfStyle w:val="001000000000" w:firstRow="0" w:lastRow="0" w:firstColumn="1" w:lastColumn="0" w:oddVBand="0" w:evenVBand="0" w:oddHBand="0" w:evenHBand="0" w:firstRowFirstColumn="0" w:firstRowLastColumn="0" w:lastRowFirstColumn="0" w:lastRowLastColumn="0"/>
            <w:tcW w:w="2268" w:type="dxa"/>
          </w:tcPr>
          <w:p w:rsidR="00B03EF1" w:rsidRPr="00855933" w:rsidRDefault="00B03EF1" w:rsidP="00D53AEF">
            <w:pPr>
              <w:spacing w:line="360" w:lineRule="auto"/>
              <w:jc w:val="both"/>
              <w:rPr>
                <w:rFonts w:asciiTheme="majorBidi" w:hAnsiTheme="majorBidi" w:cstheme="majorBidi"/>
                <w:b w:val="0"/>
                <w:sz w:val="24"/>
                <w:szCs w:val="24"/>
              </w:rPr>
            </w:pPr>
            <w:r w:rsidRPr="00855933">
              <w:rPr>
                <w:rFonts w:asciiTheme="majorBidi" w:hAnsiTheme="majorBidi" w:cstheme="majorBidi"/>
                <w:sz w:val="24"/>
                <w:szCs w:val="24"/>
              </w:rPr>
              <w:t>n = 100</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sz w:val="24"/>
                <w:szCs w:val="24"/>
              </w:rPr>
            </w:pPr>
            <w:r w:rsidRPr="002C3FE3">
              <w:rPr>
                <w:rFonts w:asciiTheme="majorBidi" w:hAnsiTheme="majorBidi" w:cstheme="majorBidi"/>
                <w:sz w:val="24"/>
                <w:szCs w:val="24"/>
              </w:rPr>
              <w:t>0.062</w:t>
            </w:r>
          </w:p>
        </w:tc>
        <w:tc>
          <w:tcPr>
            <w:tcW w:w="1214" w:type="dxa"/>
          </w:tcPr>
          <w:p w:rsidR="00B03EF1" w:rsidRPr="002C3FE3" w:rsidRDefault="00B03EF1" w:rsidP="00D53AE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C3FE3">
              <w:rPr>
                <w:rFonts w:asciiTheme="majorBidi" w:hAnsiTheme="majorBidi" w:cstheme="majorBidi"/>
                <w:sz w:val="24"/>
                <w:szCs w:val="24"/>
              </w:rPr>
              <w:t>11.16</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sz w:val="24"/>
                <w:szCs w:val="24"/>
              </w:rPr>
            </w:pPr>
            <w:r w:rsidRPr="002C3FE3">
              <w:rPr>
                <w:rFonts w:asciiTheme="majorBidi" w:hAnsiTheme="majorBidi" w:cstheme="majorBidi"/>
                <w:sz w:val="24"/>
                <w:szCs w:val="24"/>
              </w:rPr>
              <w:t>6.79</w:t>
            </w:r>
          </w:p>
        </w:tc>
        <w:tc>
          <w:tcPr>
            <w:tcW w:w="1156" w:type="dxa"/>
          </w:tcPr>
          <w:p w:rsidR="00B03EF1" w:rsidRPr="002C3FE3" w:rsidRDefault="00B03EF1" w:rsidP="00D53AE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C3FE3">
              <w:rPr>
                <w:rFonts w:asciiTheme="majorBidi" w:hAnsiTheme="majorBidi" w:cstheme="majorBidi"/>
                <w:sz w:val="24"/>
                <w:szCs w:val="24"/>
              </w:rPr>
              <w:t>3.08</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sz w:val="24"/>
                <w:szCs w:val="24"/>
              </w:rPr>
            </w:pPr>
            <w:r w:rsidRPr="002C3FE3">
              <w:rPr>
                <w:rFonts w:asciiTheme="majorBidi" w:hAnsiTheme="majorBidi" w:cstheme="majorBidi"/>
                <w:sz w:val="24"/>
                <w:szCs w:val="24"/>
              </w:rPr>
              <w:t>11.13</w:t>
            </w:r>
          </w:p>
        </w:tc>
        <w:tc>
          <w:tcPr>
            <w:cnfStyle w:val="000100000000" w:firstRow="0" w:lastRow="0" w:firstColumn="0" w:lastColumn="1" w:oddVBand="0"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b w:val="0"/>
                <w:bCs w:val="0"/>
                <w:sz w:val="24"/>
                <w:szCs w:val="24"/>
              </w:rPr>
            </w:pPr>
            <w:r w:rsidRPr="002C3FE3">
              <w:rPr>
                <w:rFonts w:asciiTheme="majorBidi" w:hAnsiTheme="majorBidi" w:cstheme="majorBidi"/>
                <w:b w:val="0"/>
                <w:bCs w:val="0"/>
                <w:sz w:val="24"/>
                <w:szCs w:val="24"/>
              </w:rPr>
              <w:t>1.35</w:t>
            </w:r>
          </w:p>
        </w:tc>
      </w:tr>
      <w:tr w:rsidR="00B03EF1" w:rsidRPr="00855933" w:rsidTr="000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03EF1" w:rsidRPr="00855933" w:rsidRDefault="00B03EF1" w:rsidP="00D53AEF">
            <w:pPr>
              <w:spacing w:line="360" w:lineRule="auto"/>
              <w:jc w:val="both"/>
              <w:rPr>
                <w:rFonts w:asciiTheme="majorBidi" w:hAnsiTheme="majorBidi" w:cstheme="majorBidi"/>
                <w:b w:val="0"/>
                <w:sz w:val="24"/>
                <w:szCs w:val="24"/>
              </w:rPr>
            </w:pPr>
            <w:r w:rsidRPr="00855933">
              <w:rPr>
                <w:rFonts w:asciiTheme="majorBidi" w:hAnsiTheme="majorBidi" w:cstheme="majorBidi"/>
                <w:sz w:val="24"/>
                <w:szCs w:val="24"/>
              </w:rPr>
              <w:t>Non smokers</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sz w:val="24"/>
                <w:szCs w:val="24"/>
              </w:rPr>
            </w:pPr>
            <w:r w:rsidRPr="002C3FE3">
              <w:rPr>
                <w:rFonts w:asciiTheme="majorBidi" w:hAnsiTheme="majorBidi" w:cstheme="majorBidi"/>
                <w:sz w:val="24"/>
                <w:szCs w:val="24"/>
              </w:rPr>
              <w:t>1.10±</w:t>
            </w:r>
          </w:p>
        </w:tc>
        <w:tc>
          <w:tcPr>
            <w:tcW w:w="1214" w:type="dxa"/>
          </w:tcPr>
          <w:p w:rsidR="00B03EF1" w:rsidRPr="002C3FE3" w:rsidRDefault="00B03EF1" w:rsidP="00D53AE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C3FE3">
              <w:rPr>
                <w:rFonts w:asciiTheme="majorBidi" w:hAnsiTheme="majorBidi" w:cstheme="majorBidi"/>
                <w:sz w:val="24"/>
                <w:szCs w:val="24"/>
              </w:rPr>
              <w:t>166.68±</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sz w:val="24"/>
                <w:szCs w:val="24"/>
              </w:rPr>
            </w:pPr>
            <w:r w:rsidRPr="002C3FE3">
              <w:rPr>
                <w:rFonts w:asciiTheme="majorBidi" w:hAnsiTheme="majorBidi" w:cstheme="majorBidi"/>
                <w:sz w:val="24"/>
                <w:szCs w:val="24"/>
              </w:rPr>
              <w:t>149.31±</w:t>
            </w:r>
          </w:p>
        </w:tc>
        <w:tc>
          <w:tcPr>
            <w:tcW w:w="1156" w:type="dxa"/>
          </w:tcPr>
          <w:p w:rsidR="00B03EF1" w:rsidRPr="002C3FE3" w:rsidRDefault="00B03EF1" w:rsidP="00D53AE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C3FE3">
              <w:rPr>
                <w:rFonts w:asciiTheme="majorBidi" w:hAnsiTheme="majorBidi" w:cstheme="majorBidi"/>
                <w:sz w:val="24"/>
                <w:szCs w:val="24"/>
              </w:rPr>
              <w:t>47.48±</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sz w:val="24"/>
                <w:szCs w:val="24"/>
              </w:rPr>
            </w:pPr>
            <w:r w:rsidRPr="002C3FE3">
              <w:rPr>
                <w:rFonts w:asciiTheme="majorBidi" w:hAnsiTheme="majorBidi" w:cstheme="majorBidi"/>
                <w:sz w:val="24"/>
                <w:szCs w:val="24"/>
              </w:rPr>
              <w:t>88.99±</w:t>
            </w:r>
          </w:p>
        </w:tc>
        <w:tc>
          <w:tcPr>
            <w:cnfStyle w:val="000100000000" w:firstRow="0" w:lastRow="0" w:firstColumn="0" w:lastColumn="1" w:oddVBand="0"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b w:val="0"/>
                <w:bCs w:val="0"/>
                <w:sz w:val="24"/>
                <w:szCs w:val="24"/>
              </w:rPr>
            </w:pPr>
            <w:r w:rsidRPr="002C3FE3">
              <w:rPr>
                <w:rFonts w:asciiTheme="majorBidi" w:hAnsiTheme="majorBidi" w:cstheme="majorBidi"/>
                <w:b w:val="0"/>
                <w:bCs w:val="0"/>
                <w:sz w:val="24"/>
                <w:szCs w:val="24"/>
              </w:rPr>
              <w:t>29.86±</w:t>
            </w:r>
          </w:p>
        </w:tc>
      </w:tr>
      <w:tr w:rsidR="00B03EF1" w:rsidRPr="00855933" w:rsidTr="000E04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03EF1" w:rsidRPr="00855933" w:rsidRDefault="00B03EF1" w:rsidP="00D53AEF">
            <w:pPr>
              <w:spacing w:line="360" w:lineRule="auto"/>
              <w:jc w:val="both"/>
              <w:rPr>
                <w:rFonts w:asciiTheme="majorBidi" w:hAnsiTheme="majorBidi" w:cstheme="majorBidi"/>
                <w:b w:val="0"/>
                <w:sz w:val="24"/>
                <w:szCs w:val="24"/>
              </w:rPr>
            </w:pPr>
            <w:r w:rsidRPr="00855933">
              <w:rPr>
                <w:rFonts w:asciiTheme="majorBidi" w:hAnsiTheme="majorBidi" w:cstheme="majorBidi"/>
                <w:sz w:val="24"/>
                <w:szCs w:val="24"/>
              </w:rPr>
              <w:t>n = 100</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b w:val="0"/>
                <w:bCs w:val="0"/>
                <w:sz w:val="24"/>
                <w:szCs w:val="24"/>
              </w:rPr>
            </w:pPr>
            <w:r w:rsidRPr="002C3FE3">
              <w:rPr>
                <w:rFonts w:asciiTheme="majorBidi" w:hAnsiTheme="majorBidi" w:cstheme="majorBidi"/>
                <w:b w:val="0"/>
                <w:bCs w:val="0"/>
                <w:sz w:val="24"/>
                <w:szCs w:val="24"/>
              </w:rPr>
              <w:t>0.050</w:t>
            </w:r>
          </w:p>
        </w:tc>
        <w:tc>
          <w:tcPr>
            <w:tcW w:w="1214" w:type="dxa"/>
          </w:tcPr>
          <w:p w:rsidR="00352943" w:rsidRPr="002C3FE3" w:rsidRDefault="00B03EF1" w:rsidP="00D53AEF">
            <w:pPr>
              <w:spacing w:line="360"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C3FE3">
              <w:rPr>
                <w:rFonts w:asciiTheme="majorBidi" w:hAnsiTheme="majorBidi" w:cstheme="majorBidi"/>
                <w:b w:val="0"/>
                <w:bCs w:val="0"/>
                <w:sz w:val="24"/>
                <w:szCs w:val="24"/>
              </w:rPr>
              <w:t>6.78</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b w:val="0"/>
                <w:bCs w:val="0"/>
                <w:sz w:val="24"/>
                <w:szCs w:val="24"/>
              </w:rPr>
            </w:pPr>
            <w:r w:rsidRPr="002C3FE3">
              <w:rPr>
                <w:rFonts w:asciiTheme="majorBidi" w:hAnsiTheme="majorBidi" w:cstheme="majorBidi"/>
                <w:b w:val="0"/>
                <w:bCs w:val="0"/>
                <w:sz w:val="24"/>
                <w:szCs w:val="24"/>
              </w:rPr>
              <w:t>4.15</w:t>
            </w:r>
          </w:p>
        </w:tc>
        <w:tc>
          <w:tcPr>
            <w:tcW w:w="1156" w:type="dxa"/>
          </w:tcPr>
          <w:p w:rsidR="00B03EF1" w:rsidRPr="002C3FE3" w:rsidRDefault="00B03EF1" w:rsidP="00D53AEF">
            <w:pPr>
              <w:spacing w:line="360"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C3FE3">
              <w:rPr>
                <w:rFonts w:asciiTheme="majorBidi" w:hAnsiTheme="majorBidi" w:cstheme="majorBidi"/>
                <w:b w:val="0"/>
                <w:bCs w:val="0"/>
                <w:sz w:val="24"/>
                <w:szCs w:val="24"/>
              </w:rPr>
              <w:t>2.85</w:t>
            </w:r>
          </w:p>
        </w:tc>
        <w:tc>
          <w:tcPr>
            <w:cnfStyle w:val="000010000000" w:firstRow="0" w:lastRow="0" w:firstColumn="0" w:lastColumn="0" w:oddVBand="1"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b w:val="0"/>
                <w:bCs w:val="0"/>
                <w:sz w:val="24"/>
                <w:szCs w:val="24"/>
              </w:rPr>
            </w:pPr>
            <w:r w:rsidRPr="002C3FE3">
              <w:rPr>
                <w:rFonts w:asciiTheme="majorBidi" w:hAnsiTheme="majorBidi" w:cstheme="majorBidi"/>
                <w:b w:val="0"/>
                <w:bCs w:val="0"/>
                <w:sz w:val="24"/>
                <w:szCs w:val="24"/>
              </w:rPr>
              <w:t>7.56</w:t>
            </w:r>
          </w:p>
        </w:tc>
        <w:tc>
          <w:tcPr>
            <w:cnfStyle w:val="000100000000" w:firstRow="0" w:lastRow="0" w:firstColumn="0" w:lastColumn="1" w:oddVBand="0" w:evenVBand="0" w:oddHBand="0" w:evenHBand="0" w:firstRowFirstColumn="0" w:firstRowLastColumn="0" w:lastRowFirstColumn="0" w:lastRowLastColumn="0"/>
            <w:tcW w:w="1156" w:type="dxa"/>
          </w:tcPr>
          <w:p w:rsidR="00B03EF1" w:rsidRPr="002C3FE3" w:rsidRDefault="00B03EF1" w:rsidP="00D53AEF">
            <w:pPr>
              <w:spacing w:line="360" w:lineRule="auto"/>
              <w:jc w:val="both"/>
              <w:rPr>
                <w:rFonts w:asciiTheme="majorBidi" w:hAnsiTheme="majorBidi" w:cstheme="majorBidi"/>
                <w:b w:val="0"/>
                <w:bCs w:val="0"/>
                <w:sz w:val="24"/>
                <w:szCs w:val="24"/>
              </w:rPr>
            </w:pPr>
            <w:r w:rsidRPr="002C3FE3">
              <w:rPr>
                <w:rFonts w:asciiTheme="majorBidi" w:hAnsiTheme="majorBidi" w:cstheme="majorBidi"/>
                <w:b w:val="0"/>
                <w:bCs w:val="0"/>
                <w:sz w:val="24"/>
                <w:szCs w:val="24"/>
              </w:rPr>
              <w:t>0.82</w:t>
            </w:r>
          </w:p>
        </w:tc>
      </w:tr>
    </w:tbl>
    <w:p w:rsidR="00D53AEF" w:rsidRPr="00855933" w:rsidRDefault="00D53AEF" w:rsidP="00D53AEF">
      <w:pPr>
        <w:spacing w:after="0"/>
        <w:ind w:left="1440"/>
        <w:rPr>
          <w:rFonts w:asciiTheme="majorBidi" w:hAnsiTheme="majorBidi" w:cstheme="majorBidi"/>
          <w:sz w:val="24"/>
          <w:szCs w:val="24"/>
        </w:rPr>
      </w:pPr>
    </w:p>
    <w:p w:rsidR="00B03EF1" w:rsidRPr="00855933" w:rsidRDefault="00B03EF1" w:rsidP="00A92BE2">
      <w:pPr>
        <w:tabs>
          <w:tab w:val="left" w:pos="0"/>
        </w:tabs>
        <w:spacing w:after="0"/>
        <w:rPr>
          <w:rFonts w:asciiTheme="majorBidi" w:hAnsiTheme="majorBidi" w:cstheme="majorBidi"/>
          <w:sz w:val="24"/>
          <w:szCs w:val="24"/>
        </w:rPr>
      </w:pPr>
      <w:r w:rsidRPr="00855933">
        <w:rPr>
          <w:rFonts w:asciiTheme="majorBidi" w:hAnsiTheme="majorBidi" w:cstheme="majorBidi"/>
          <w:sz w:val="24"/>
          <w:szCs w:val="24"/>
        </w:rPr>
        <w:t>Key: AA (Ascorbic acid), TC (Total cholesterol), TG (Triglycerides), HDL (High Identity Lipoprotein), LDL (low density lipoprotein), and VLDL (very low density lipoprotein).</w:t>
      </w:r>
    </w:p>
    <w:p w:rsidR="00255B52" w:rsidRPr="00855933" w:rsidRDefault="00255B52" w:rsidP="008A0554">
      <w:pPr>
        <w:spacing w:after="0"/>
        <w:ind w:left="990" w:hanging="990"/>
        <w:jc w:val="center"/>
        <w:rPr>
          <w:rFonts w:asciiTheme="majorBidi" w:hAnsiTheme="majorBidi" w:cstheme="majorBidi"/>
          <w:b/>
          <w:sz w:val="24"/>
          <w:szCs w:val="24"/>
        </w:rPr>
      </w:pPr>
    </w:p>
    <w:p w:rsidR="00341A29" w:rsidRPr="00855933" w:rsidRDefault="00341A29" w:rsidP="00293861">
      <w:pPr>
        <w:spacing w:after="0"/>
        <w:jc w:val="both"/>
        <w:rPr>
          <w:rFonts w:asciiTheme="majorBidi" w:hAnsiTheme="majorBidi" w:cstheme="majorBidi"/>
          <w:sz w:val="24"/>
          <w:szCs w:val="24"/>
        </w:rPr>
      </w:pPr>
      <w:r w:rsidRPr="00855933">
        <w:rPr>
          <w:rFonts w:asciiTheme="majorBidi" w:hAnsiTheme="majorBidi" w:cstheme="majorBidi"/>
          <w:b/>
          <w:sz w:val="24"/>
          <w:szCs w:val="24"/>
          <w:u w:val="single"/>
        </w:rPr>
        <w:t>Table 2</w:t>
      </w:r>
      <w:r w:rsidRPr="00855933">
        <w:rPr>
          <w:rFonts w:asciiTheme="majorBidi" w:hAnsiTheme="majorBidi" w:cstheme="majorBidi"/>
          <w:sz w:val="24"/>
          <w:szCs w:val="24"/>
        </w:rPr>
        <w:tab/>
        <w:t>Showing Mean ± SD of Ascorbic Acid and various Lipid profile in different categories of non –</w:t>
      </w:r>
      <w:r w:rsidR="00F9431A" w:rsidRPr="00855933">
        <w:rPr>
          <w:rFonts w:asciiTheme="majorBidi" w:hAnsiTheme="majorBidi" w:cstheme="majorBidi"/>
          <w:sz w:val="24"/>
          <w:szCs w:val="24"/>
        </w:rPr>
        <w:t>cigarette</w:t>
      </w:r>
      <w:r w:rsidRPr="00855933">
        <w:rPr>
          <w:rFonts w:asciiTheme="majorBidi" w:hAnsiTheme="majorBidi" w:cstheme="majorBidi"/>
          <w:sz w:val="24"/>
          <w:szCs w:val="24"/>
        </w:rPr>
        <w:t xml:space="preserve"> smokers</w:t>
      </w:r>
    </w:p>
    <w:tbl>
      <w:tblPr>
        <w:tblStyle w:val="-3"/>
        <w:tblW w:w="0" w:type="auto"/>
        <w:tblLook w:val="04A0" w:firstRow="1" w:lastRow="0" w:firstColumn="1" w:lastColumn="0" w:noHBand="0" w:noVBand="1"/>
      </w:tblPr>
      <w:tblGrid>
        <w:gridCol w:w="1897"/>
        <w:gridCol w:w="1532"/>
        <w:gridCol w:w="1669"/>
        <w:gridCol w:w="1800"/>
        <w:gridCol w:w="1625"/>
      </w:tblGrid>
      <w:tr w:rsidR="00341A29" w:rsidRPr="00855933" w:rsidTr="000E0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rsidR="00341A29" w:rsidRPr="00855933" w:rsidRDefault="00341A29" w:rsidP="00991745">
            <w:pPr>
              <w:spacing w:line="276" w:lineRule="auto"/>
              <w:jc w:val="center"/>
              <w:rPr>
                <w:rFonts w:asciiTheme="majorBidi" w:hAnsiTheme="majorBidi" w:cstheme="majorBidi"/>
                <w:sz w:val="24"/>
                <w:szCs w:val="24"/>
              </w:rPr>
            </w:pPr>
            <w:r w:rsidRPr="00855933">
              <w:rPr>
                <w:rFonts w:asciiTheme="majorBidi" w:hAnsiTheme="majorBidi" w:cstheme="majorBidi"/>
                <w:sz w:val="24"/>
                <w:szCs w:val="24"/>
              </w:rPr>
              <w:t>PARAMETERS</w:t>
            </w:r>
          </w:p>
        </w:tc>
        <w:tc>
          <w:tcPr>
            <w:tcW w:w="1535" w:type="dxa"/>
          </w:tcPr>
          <w:p w:rsidR="00341A29" w:rsidRPr="00855933" w:rsidRDefault="00341A29" w:rsidP="009917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NON SMOKERS ({A} N = 100)</w:t>
            </w:r>
          </w:p>
        </w:tc>
        <w:tc>
          <w:tcPr>
            <w:tcW w:w="1675" w:type="dxa"/>
          </w:tcPr>
          <w:p w:rsidR="00341A29" w:rsidRPr="00855933" w:rsidRDefault="00341A29" w:rsidP="009917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LIGHT SMOKERS ({B1} N = 10)</w:t>
            </w:r>
          </w:p>
        </w:tc>
        <w:tc>
          <w:tcPr>
            <w:tcW w:w="1804" w:type="dxa"/>
          </w:tcPr>
          <w:p w:rsidR="00341A29" w:rsidRPr="00855933" w:rsidRDefault="00341A29" w:rsidP="009917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MODERATE SMOKERS</w:t>
            </w:r>
          </w:p>
          <w:p w:rsidR="00341A29" w:rsidRPr="00855933" w:rsidRDefault="00341A29" w:rsidP="009917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({B2} N = 20)</w:t>
            </w:r>
          </w:p>
        </w:tc>
        <w:tc>
          <w:tcPr>
            <w:tcW w:w="1630" w:type="dxa"/>
          </w:tcPr>
          <w:p w:rsidR="00341A29" w:rsidRPr="00855933" w:rsidRDefault="00341A29" w:rsidP="009917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HEAVY SMOKERS</w:t>
            </w:r>
          </w:p>
          <w:p w:rsidR="00341A29" w:rsidRPr="00855933" w:rsidRDefault="00341A29" w:rsidP="009917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({B3} N = 70)</w:t>
            </w:r>
          </w:p>
        </w:tc>
      </w:tr>
      <w:tr w:rsidR="00341A29" w:rsidRPr="00855933" w:rsidTr="000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rsidR="00341A29" w:rsidRPr="00855933" w:rsidRDefault="00341A29" w:rsidP="00991745">
            <w:pPr>
              <w:spacing w:line="276" w:lineRule="auto"/>
              <w:jc w:val="center"/>
              <w:rPr>
                <w:rFonts w:asciiTheme="majorBidi" w:hAnsiTheme="majorBidi" w:cstheme="majorBidi"/>
                <w:sz w:val="24"/>
                <w:szCs w:val="24"/>
              </w:rPr>
            </w:pPr>
            <w:r w:rsidRPr="00855933">
              <w:rPr>
                <w:rFonts w:asciiTheme="majorBidi" w:hAnsiTheme="majorBidi" w:cstheme="majorBidi"/>
                <w:sz w:val="24"/>
                <w:szCs w:val="24"/>
              </w:rPr>
              <w:t>Ascorbic acid</w:t>
            </w:r>
          </w:p>
        </w:tc>
        <w:tc>
          <w:tcPr>
            <w:tcW w:w="1535"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1.1±0.05</w:t>
            </w:r>
          </w:p>
        </w:tc>
        <w:tc>
          <w:tcPr>
            <w:tcW w:w="1675"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0.90±0.01</w:t>
            </w:r>
          </w:p>
        </w:tc>
        <w:tc>
          <w:tcPr>
            <w:tcW w:w="1804"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0.82±0.04</w:t>
            </w:r>
          </w:p>
        </w:tc>
        <w:tc>
          <w:tcPr>
            <w:tcW w:w="1630"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0.80±0.06</w:t>
            </w:r>
          </w:p>
        </w:tc>
      </w:tr>
      <w:tr w:rsidR="00341A29" w:rsidRPr="00855933" w:rsidTr="000E04A4">
        <w:tc>
          <w:tcPr>
            <w:cnfStyle w:val="001000000000" w:firstRow="0" w:lastRow="0" w:firstColumn="1" w:lastColumn="0" w:oddVBand="0" w:evenVBand="0" w:oddHBand="0" w:evenHBand="0" w:firstRowFirstColumn="0" w:firstRowLastColumn="0" w:lastRowFirstColumn="0" w:lastRowLastColumn="0"/>
            <w:tcW w:w="1879" w:type="dxa"/>
          </w:tcPr>
          <w:p w:rsidR="00341A29" w:rsidRPr="00855933" w:rsidRDefault="00341A29" w:rsidP="00991745">
            <w:pPr>
              <w:spacing w:line="276" w:lineRule="auto"/>
              <w:jc w:val="center"/>
              <w:rPr>
                <w:rFonts w:asciiTheme="majorBidi" w:hAnsiTheme="majorBidi" w:cstheme="majorBidi"/>
                <w:sz w:val="24"/>
                <w:szCs w:val="24"/>
              </w:rPr>
            </w:pPr>
            <w:r w:rsidRPr="00855933">
              <w:rPr>
                <w:rFonts w:asciiTheme="majorBidi" w:hAnsiTheme="majorBidi" w:cstheme="majorBidi"/>
                <w:sz w:val="24"/>
                <w:szCs w:val="24"/>
              </w:rPr>
              <w:t>Total Cholesterol</w:t>
            </w:r>
          </w:p>
        </w:tc>
        <w:tc>
          <w:tcPr>
            <w:tcW w:w="1535"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166.7±6.8</w:t>
            </w:r>
          </w:p>
        </w:tc>
        <w:tc>
          <w:tcPr>
            <w:tcW w:w="1675"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260±3.3</w:t>
            </w:r>
          </w:p>
        </w:tc>
        <w:tc>
          <w:tcPr>
            <w:tcW w:w="1804"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265±9.3</w:t>
            </w:r>
          </w:p>
        </w:tc>
        <w:tc>
          <w:tcPr>
            <w:tcW w:w="1630"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279±9.3</w:t>
            </w:r>
          </w:p>
        </w:tc>
      </w:tr>
      <w:tr w:rsidR="00341A29" w:rsidRPr="00855933" w:rsidTr="000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rsidR="00341A29" w:rsidRPr="00855933" w:rsidRDefault="00341A29" w:rsidP="00991745">
            <w:pPr>
              <w:spacing w:line="276" w:lineRule="auto"/>
              <w:jc w:val="center"/>
              <w:rPr>
                <w:rFonts w:asciiTheme="majorBidi" w:hAnsiTheme="majorBidi" w:cstheme="majorBidi"/>
                <w:sz w:val="24"/>
                <w:szCs w:val="24"/>
              </w:rPr>
            </w:pPr>
            <w:r w:rsidRPr="00855933">
              <w:rPr>
                <w:rFonts w:asciiTheme="majorBidi" w:hAnsiTheme="majorBidi" w:cstheme="majorBidi"/>
                <w:sz w:val="24"/>
                <w:szCs w:val="24"/>
              </w:rPr>
              <w:t>Triglycerides</w:t>
            </w:r>
          </w:p>
        </w:tc>
        <w:tc>
          <w:tcPr>
            <w:tcW w:w="1535"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149.3±4.14</w:t>
            </w:r>
          </w:p>
        </w:tc>
        <w:tc>
          <w:tcPr>
            <w:tcW w:w="1675"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246±8.6</w:t>
            </w:r>
          </w:p>
        </w:tc>
        <w:tc>
          <w:tcPr>
            <w:tcW w:w="1804"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249±8.2</w:t>
            </w:r>
          </w:p>
        </w:tc>
        <w:tc>
          <w:tcPr>
            <w:tcW w:w="1630"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252±5.5</w:t>
            </w:r>
          </w:p>
        </w:tc>
      </w:tr>
      <w:tr w:rsidR="00341A29" w:rsidRPr="00855933" w:rsidTr="000E04A4">
        <w:tc>
          <w:tcPr>
            <w:cnfStyle w:val="001000000000" w:firstRow="0" w:lastRow="0" w:firstColumn="1" w:lastColumn="0" w:oddVBand="0" w:evenVBand="0" w:oddHBand="0" w:evenHBand="0" w:firstRowFirstColumn="0" w:firstRowLastColumn="0" w:lastRowFirstColumn="0" w:lastRowLastColumn="0"/>
            <w:tcW w:w="1879" w:type="dxa"/>
          </w:tcPr>
          <w:p w:rsidR="00341A29" w:rsidRPr="00855933" w:rsidRDefault="00341A29" w:rsidP="00991745">
            <w:pPr>
              <w:spacing w:line="276" w:lineRule="auto"/>
              <w:jc w:val="center"/>
              <w:rPr>
                <w:rFonts w:asciiTheme="majorBidi" w:hAnsiTheme="majorBidi" w:cstheme="majorBidi"/>
                <w:sz w:val="24"/>
                <w:szCs w:val="24"/>
              </w:rPr>
            </w:pPr>
            <w:r w:rsidRPr="00855933">
              <w:rPr>
                <w:rFonts w:asciiTheme="majorBidi" w:hAnsiTheme="majorBidi" w:cstheme="majorBidi"/>
                <w:sz w:val="24"/>
                <w:szCs w:val="24"/>
              </w:rPr>
              <w:t>VLDL – C</w:t>
            </w:r>
          </w:p>
        </w:tc>
        <w:tc>
          <w:tcPr>
            <w:tcW w:w="1535"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29.86±0.8</w:t>
            </w:r>
          </w:p>
        </w:tc>
        <w:tc>
          <w:tcPr>
            <w:tcW w:w="1675"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48±1.7</w:t>
            </w:r>
          </w:p>
        </w:tc>
        <w:tc>
          <w:tcPr>
            <w:tcW w:w="1804"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50±1.6</w:t>
            </w:r>
          </w:p>
        </w:tc>
        <w:tc>
          <w:tcPr>
            <w:tcW w:w="1630"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50.4±1.1</w:t>
            </w:r>
          </w:p>
        </w:tc>
      </w:tr>
      <w:tr w:rsidR="00341A29" w:rsidRPr="00855933" w:rsidTr="000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rsidR="00341A29" w:rsidRPr="00855933" w:rsidRDefault="00341A29" w:rsidP="00991745">
            <w:pPr>
              <w:spacing w:line="276" w:lineRule="auto"/>
              <w:jc w:val="center"/>
              <w:rPr>
                <w:rFonts w:asciiTheme="majorBidi" w:hAnsiTheme="majorBidi" w:cstheme="majorBidi"/>
                <w:sz w:val="24"/>
                <w:szCs w:val="24"/>
              </w:rPr>
            </w:pPr>
            <w:r w:rsidRPr="00855933">
              <w:rPr>
                <w:rFonts w:asciiTheme="majorBidi" w:hAnsiTheme="majorBidi" w:cstheme="majorBidi"/>
                <w:sz w:val="24"/>
                <w:szCs w:val="24"/>
              </w:rPr>
              <w:t>LDL – C</w:t>
            </w:r>
          </w:p>
        </w:tc>
        <w:tc>
          <w:tcPr>
            <w:tcW w:w="1535"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89.3±7.4</w:t>
            </w:r>
          </w:p>
        </w:tc>
        <w:tc>
          <w:tcPr>
            <w:tcW w:w="1675"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186.7±5.4</w:t>
            </w:r>
          </w:p>
        </w:tc>
        <w:tc>
          <w:tcPr>
            <w:tcW w:w="1804"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190.4±8.3</w:t>
            </w:r>
          </w:p>
        </w:tc>
        <w:tc>
          <w:tcPr>
            <w:tcW w:w="1630" w:type="dxa"/>
          </w:tcPr>
          <w:p w:rsidR="00341A29" w:rsidRPr="00855933" w:rsidRDefault="00341A29" w:rsidP="0099174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198.4±9.4</w:t>
            </w:r>
          </w:p>
        </w:tc>
      </w:tr>
      <w:tr w:rsidR="00341A29" w:rsidRPr="00855933" w:rsidTr="000E04A4">
        <w:tc>
          <w:tcPr>
            <w:cnfStyle w:val="001000000000" w:firstRow="0" w:lastRow="0" w:firstColumn="1" w:lastColumn="0" w:oddVBand="0" w:evenVBand="0" w:oddHBand="0" w:evenHBand="0" w:firstRowFirstColumn="0" w:firstRowLastColumn="0" w:lastRowFirstColumn="0" w:lastRowLastColumn="0"/>
            <w:tcW w:w="1879" w:type="dxa"/>
          </w:tcPr>
          <w:p w:rsidR="00341A29" w:rsidRPr="00855933" w:rsidRDefault="00341A29" w:rsidP="00991745">
            <w:pPr>
              <w:spacing w:line="276" w:lineRule="auto"/>
              <w:jc w:val="center"/>
              <w:rPr>
                <w:rFonts w:asciiTheme="majorBidi" w:hAnsiTheme="majorBidi" w:cstheme="majorBidi"/>
                <w:sz w:val="24"/>
                <w:szCs w:val="24"/>
              </w:rPr>
            </w:pPr>
            <w:r w:rsidRPr="00855933">
              <w:rPr>
                <w:rFonts w:asciiTheme="majorBidi" w:hAnsiTheme="majorBidi" w:cstheme="majorBidi"/>
                <w:sz w:val="24"/>
                <w:szCs w:val="24"/>
              </w:rPr>
              <w:t>HDL – C</w:t>
            </w:r>
          </w:p>
        </w:tc>
        <w:tc>
          <w:tcPr>
            <w:tcW w:w="1535"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47.48±2.9</w:t>
            </w:r>
          </w:p>
        </w:tc>
        <w:tc>
          <w:tcPr>
            <w:tcW w:w="1675"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32.0±3.5</w:t>
            </w:r>
          </w:p>
        </w:tc>
        <w:tc>
          <w:tcPr>
            <w:tcW w:w="1804"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31.0±3.3</w:t>
            </w:r>
          </w:p>
        </w:tc>
        <w:tc>
          <w:tcPr>
            <w:tcW w:w="1630" w:type="dxa"/>
          </w:tcPr>
          <w:p w:rsidR="00341A29" w:rsidRPr="00855933" w:rsidRDefault="00341A29" w:rsidP="009917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55933">
              <w:rPr>
                <w:rFonts w:asciiTheme="majorBidi" w:hAnsiTheme="majorBidi" w:cstheme="majorBidi"/>
                <w:sz w:val="24"/>
                <w:szCs w:val="24"/>
              </w:rPr>
              <w:t>30±30</w:t>
            </w:r>
          </w:p>
        </w:tc>
      </w:tr>
    </w:tbl>
    <w:p w:rsidR="00341A29" w:rsidRPr="00855933" w:rsidRDefault="00341A29" w:rsidP="00341A29">
      <w:pPr>
        <w:spacing w:after="0"/>
        <w:rPr>
          <w:rFonts w:asciiTheme="majorBidi" w:hAnsiTheme="majorBidi" w:cstheme="majorBidi"/>
          <w:sz w:val="24"/>
          <w:szCs w:val="24"/>
        </w:rPr>
      </w:pPr>
    </w:p>
    <w:p w:rsidR="00341A29" w:rsidRPr="00855933" w:rsidRDefault="00341A29" w:rsidP="00293861">
      <w:pPr>
        <w:spacing w:after="0" w:line="240" w:lineRule="auto"/>
        <w:jc w:val="both"/>
        <w:rPr>
          <w:rFonts w:asciiTheme="majorBidi" w:hAnsiTheme="majorBidi" w:cstheme="majorBidi"/>
          <w:sz w:val="24"/>
          <w:szCs w:val="24"/>
        </w:rPr>
      </w:pPr>
      <w:r w:rsidRPr="00855933">
        <w:rPr>
          <w:rFonts w:asciiTheme="majorBidi" w:hAnsiTheme="majorBidi" w:cstheme="majorBidi"/>
          <w:b/>
          <w:sz w:val="24"/>
          <w:szCs w:val="24"/>
          <w:u w:val="single"/>
        </w:rPr>
        <w:t>Table 3</w:t>
      </w:r>
      <w:r w:rsidR="00293861">
        <w:rPr>
          <w:rFonts w:asciiTheme="majorBidi" w:hAnsiTheme="majorBidi" w:cstheme="majorBidi"/>
          <w:sz w:val="24"/>
          <w:szCs w:val="24"/>
        </w:rPr>
        <w:t xml:space="preserve"> </w:t>
      </w:r>
      <w:r w:rsidRPr="00855933">
        <w:rPr>
          <w:rFonts w:asciiTheme="majorBidi" w:hAnsiTheme="majorBidi" w:cstheme="majorBidi"/>
          <w:sz w:val="24"/>
          <w:szCs w:val="24"/>
        </w:rPr>
        <w:t>Showing mean ± SD of VLDL</w:t>
      </w:r>
      <w:r w:rsidR="0045068A" w:rsidRPr="00855933">
        <w:rPr>
          <w:rFonts w:asciiTheme="majorBidi" w:hAnsiTheme="majorBidi" w:cstheme="majorBidi"/>
          <w:sz w:val="24"/>
          <w:szCs w:val="24"/>
        </w:rPr>
        <w:t>-C</w:t>
      </w:r>
      <w:r w:rsidRPr="00855933">
        <w:rPr>
          <w:rFonts w:asciiTheme="majorBidi" w:hAnsiTheme="majorBidi" w:cstheme="majorBidi"/>
          <w:sz w:val="24"/>
          <w:szCs w:val="24"/>
        </w:rPr>
        <w:t>/HDL</w:t>
      </w:r>
      <w:r w:rsidR="0045068A" w:rsidRPr="00855933">
        <w:rPr>
          <w:rFonts w:asciiTheme="majorBidi" w:hAnsiTheme="majorBidi" w:cstheme="majorBidi"/>
          <w:sz w:val="24"/>
          <w:szCs w:val="24"/>
        </w:rPr>
        <w:t>-C</w:t>
      </w:r>
      <w:r w:rsidRPr="00855933">
        <w:rPr>
          <w:rFonts w:asciiTheme="majorBidi" w:hAnsiTheme="majorBidi" w:cstheme="majorBidi"/>
          <w:sz w:val="24"/>
          <w:szCs w:val="24"/>
        </w:rPr>
        <w:t>, LDL</w:t>
      </w:r>
      <w:r w:rsidR="0045068A" w:rsidRPr="00855933">
        <w:rPr>
          <w:rFonts w:asciiTheme="majorBidi" w:hAnsiTheme="majorBidi" w:cstheme="majorBidi"/>
          <w:sz w:val="24"/>
          <w:szCs w:val="24"/>
        </w:rPr>
        <w:t>-C</w:t>
      </w:r>
      <w:r w:rsidRPr="00855933">
        <w:rPr>
          <w:rFonts w:asciiTheme="majorBidi" w:hAnsiTheme="majorBidi" w:cstheme="majorBidi"/>
          <w:sz w:val="24"/>
          <w:szCs w:val="24"/>
        </w:rPr>
        <w:t>/HDL</w:t>
      </w:r>
      <w:r w:rsidR="0045068A" w:rsidRPr="00855933">
        <w:rPr>
          <w:rFonts w:asciiTheme="majorBidi" w:hAnsiTheme="majorBidi" w:cstheme="majorBidi"/>
          <w:sz w:val="24"/>
          <w:szCs w:val="24"/>
        </w:rPr>
        <w:t>-C</w:t>
      </w:r>
      <w:r w:rsidRPr="00855933">
        <w:rPr>
          <w:rFonts w:asciiTheme="majorBidi" w:hAnsiTheme="majorBidi" w:cstheme="majorBidi"/>
          <w:sz w:val="24"/>
          <w:szCs w:val="24"/>
        </w:rPr>
        <w:t>, LD</w:t>
      </w:r>
      <w:r w:rsidR="0045068A" w:rsidRPr="00855933">
        <w:rPr>
          <w:rFonts w:asciiTheme="majorBidi" w:hAnsiTheme="majorBidi" w:cstheme="majorBidi"/>
          <w:sz w:val="24"/>
          <w:szCs w:val="24"/>
        </w:rPr>
        <w:t>L-</w:t>
      </w:r>
      <w:r w:rsidR="00293861">
        <w:rPr>
          <w:rFonts w:asciiTheme="majorBidi" w:hAnsiTheme="majorBidi" w:cstheme="majorBidi"/>
          <w:sz w:val="24"/>
          <w:szCs w:val="24"/>
        </w:rPr>
        <w:t>C</w:t>
      </w:r>
      <w:r w:rsidRPr="00855933">
        <w:rPr>
          <w:rFonts w:asciiTheme="majorBidi" w:hAnsiTheme="majorBidi" w:cstheme="majorBidi"/>
          <w:sz w:val="24"/>
          <w:szCs w:val="24"/>
        </w:rPr>
        <w:t>/</w:t>
      </w:r>
      <w:r w:rsidR="00293861">
        <w:rPr>
          <w:rFonts w:asciiTheme="majorBidi" w:hAnsiTheme="majorBidi" w:cstheme="majorBidi"/>
          <w:sz w:val="24"/>
          <w:szCs w:val="24"/>
        </w:rPr>
        <w:t xml:space="preserve"> </w:t>
      </w:r>
      <w:r w:rsidRPr="00855933">
        <w:rPr>
          <w:rFonts w:asciiTheme="majorBidi" w:hAnsiTheme="majorBidi" w:cstheme="majorBidi"/>
          <w:sz w:val="24"/>
          <w:szCs w:val="24"/>
        </w:rPr>
        <w:t>HDL</w:t>
      </w:r>
      <w:r w:rsidR="0045068A" w:rsidRPr="00855933">
        <w:rPr>
          <w:rFonts w:asciiTheme="majorBidi" w:hAnsiTheme="majorBidi" w:cstheme="majorBidi"/>
          <w:sz w:val="24"/>
          <w:szCs w:val="24"/>
        </w:rPr>
        <w:t>-C</w:t>
      </w:r>
      <w:r w:rsidRPr="00855933">
        <w:rPr>
          <w:rFonts w:asciiTheme="majorBidi" w:hAnsiTheme="majorBidi" w:cstheme="majorBidi"/>
          <w:sz w:val="24"/>
          <w:szCs w:val="24"/>
        </w:rPr>
        <w:t>, TC/HDL</w:t>
      </w:r>
      <w:r w:rsidR="0045068A" w:rsidRPr="00855933">
        <w:rPr>
          <w:rFonts w:asciiTheme="majorBidi" w:hAnsiTheme="majorBidi" w:cstheme="majorBidi"/>
          <w:sz w:val="24"/>
          <w:szCs w:val="24"/>
        </w:rPr>
        <w:t>-C and TG/HDL-C</w:t>
      </w:r>
      <w:r w:rsidRPr="00855933">
        <w:rPr>
          <w:rFonts w:asciiTheme="majorBidi" w:hAnsiTheme="majorBidi" w:cstheme="majorBidi"/>
          <w:sz w:val="24"/>
          <w:szCs w:val="24"/>
        </w:rPr>
        <w:t xml:space="preserve"> ratios in</w:t>
      </w:r>
      <w:r w:rsidR="00B4388B" w:rsidRPr="00855933">
        <w:rPr>
          <w:rFonts w:asciiTheme="majorBidi" w:hAnsiTheme="majorBidi" w:cstheme="majorBidi"/>
          <w:sz w:val="24"/>
          <w:szCs w:val="24"/>
        </w:rPr>
        <w:t xml:space="preserve"> cigarette</w:t>
      </w:r>
      <w:r w:rsidRPr="00855933">
        <w:rPr>
          <w:rFonts w:asciiTheme="majorBidi" w:hAnsiTheme="majorBidi" w:cstheme="majorBidi"/>
          <w:sz w:val="24"/>
          <w:szCs w:val="24"/>
        </w:rPr>
        <w:t xml:space="preserve"> smokers and non</w:t>
      </w:r>
      <w:r w:rsidR="00B34C45">
        <w:rPr>
          <w:rFonts w:asciiTheme="majorBidi" w:hAnsiTheme="majorBidi" w:cstheme="majorBidi"/>
          <w:sz w:val="24"/>
          <w:szCs w:val="24"/>
        </w:rPr>
        <w:t>-</w:t>
      </w:r>
      <w:r w:rsidRPr="00855933">
        <w:rPr>
          <w:rFonts w:asciiTheme="majorBidi" w:hAnsiTheme="majorBidi" w:cstheme="majorBidi"/>
          <w:sz w:val="24"/>
          <w:szCs w:val="24"/>
        </w:rPr>
        <w:t xml:space="preserve"> smokers</w:t>
      </w:r>
    </w:p>
    <w:tbl>
      <w:tblPr>
        <w:tblStyle w:val="-3"/>
        <w:tblpPr w:leftFromText="180" w:rightFromText="180" w:vertAnchor="text" w:horzAnchor="margin" w:tblpXSpec="center" w:tblpY="47"/>
        <w:tblW w:w="9002" w:type="dxa"/>
        <w:tblLook w:val="01E0" w:firstRow="1" w:lastRow="1" w:firstColumn="1" w:lastColumn="1" w:noHBand="0" w:noVBand="0"/>
      </w:tblPr>
      <w:tblGrid>
        <w:gridCol w:w="2473"/>
        <w:gridCol w:w="1845"/>
        <w:gridCol w:w="1580"/>
        <w:gridCol w:w="1552"/>
        <w:gridCol w:w="1552"/>
      </w:tblGrid>
      <w:tr w:rsidR="00341A29" w:rsidRPr="00855933" w:rsidTr="000E04A4">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473" w:type="dxa"/>
          </w:tcPr>
          <w:p w:rsidR="00341A29" w:rsidRPr="00855933" w:rsidRDefault="00341A29" w:rsidP="00BF063D">
            <w:pPr>
              <w:jc w:val="center"/>
              <w:rPr>
                <w:rFonts w:asciiTheme="majorBidi" w:hAnsiTheme="majorBidi" w:cstheme="majorBidi"/>
                <w:sz w:val="24"/>
                <w:szCs w:val="24"/>
              </w:rPr>
            </w:pPr>
          </w:p>
        </w:tc>
        <w:tc>
          <w:tcPr>
            <w:cnfStyle w:val="000010000000" w:firstRow="0" w:lastRow="0" w:firstColumn="0" w:lastColumn="0" w:oddVBand="1" w:evenVBand="0" w:oddHBand="0" w:evenHBand="0" w:firstRowFirstColumn="0" w:firstRowLastColumn="0" w:lastRowFirstColumn="0" w:lastRowLastColumn="0"/>
            <w:tcW w:w="1845" w:type="dxa"/>
          </w:tcPr>
          <w:p w:rsidR="0045068A" w:rsidRPr="00293861" w:rsidRDefault="00341A29" w:rsidP="00BF063D">
            <w:pPr>
              <w:ind w:left="-63" w:right="-151"/>
              <w:jc w:val="center"/>
              <w:rPr>
                <w:rFonts w:asciiTheme="majorBidi" w:hAnsiTheme="majorBidi" w:cstheme="majorBidi"/>
                <w:b w:val="0"/>
                <w:bCs w:val="0"/>
                <w:sz w:val="20"/>
                <w:szCs w:val="20"/>
              </w:rPr>
            </w:pPr>
            <w:r w:rsidRPr="00293861">
              <w:rPr>
                <w:rFonts w:asciiTheme="majorBidi" w:hAnsiTheme="majorBidi" w:cstheme="majorBidi"/>
                <w:b w:val="0"/>
                <w:bCs w:val="0"/>
                <w:sz w:val="20"/>
                <w:szCs w:val="20"/>
              </w:rPr>
              <w:t>VLDL</w:t>
            </w:r>
            <w:r w:rsidR="0045068A" w:rsidRPr="00293861">
              <w:rPr>
                <w:rFonts w:asciiTheme="majorBidi" w:hAnsiTheme="majorBidi" w:cstheme="majorBidi"/>
                <w:b w:val="0"/>
                <w:bCs w:val="0"/>
                <w:sz w:val="20"/>
                <w:szCs w:val="20"/>
              </w:rPr>
              <w:t>-C</w:t>
            </w:r>
            <w:r w:rsidRPr="00293861">
              <w:rPr>
                <w:rFonts w:asciiTheme="majorBidi" w:hAnsiTheme="majorBidi" w:cstheme="majorBidi"/>
                <w:b w:val="0"/>
                <w:bCs w:val="0"/>
                <w:sz w:val="20"/>
                <w:szCs w:val="20"/>
              </w:rPr>
              <w:t>/HDL</w:t>
            </w:r>
            <w:r w:rsidR="0045068A" w:rsidRPr="00293861">
              <w:rPr>
                <w:rFonts w:asciiTheme="majorBidi" w:hAnsiTheme="majorBidi" w:cstheme="majorBidi"/>
                <w:b w:val="0"/>
                <w:bCs w:val="0"/>
                <w:sz w:val="20"/>
                <w:szCs w:val="20"/>
              </w:rPr>
              <w:t>-C</w:t>
            </w:r>
          </w:p>
        </w:tc>
        <w:tc>
          <w:tcPr>
            <w:tcW w:w="1580" w:type="dxa"/>
          </w:tcPr>
          <w:p w:rsidR="00341A29" w:rsidRPr="00293861" w:rsidRDefault="00341A29" w:rsidP="00BF063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293861">
              <w:rPr>
                <w:rFonts w:asciiTheme="majorBidi" w:hAnsiTheme="majorBidi" w:cstheme="majorBidi"/>
                <w:b w:val="0"/>
                <w:bCs w:val="0"/>
                <w:sz w:val="20"/>
                <w:szCs w:val="20"/>
              </w:rPr>
              <w:t>LDL</w:t>
            </w:r>
            <w:r w:rsidR="0045068A" w:rsidRPr="00293861">
              <w:rPr>
                <w:rFonts w:asciiTheme="majorBidi" w:hAnsiTheme="majorBidi" w:cstheme="majorBidi"/>
                <w:b w:val="0"/>
                <w:bCs w:val="0"/>
                <w:sz w:val="20"/>
                <w:szCs w:val="20"/>
              </w:rPr>
              <w:t>-C</w:t>
            </w:r>
            <w:r w:rsidRPr="00293861">
              <w:rPr>
                <w:rFonts w:asciiTheme="majorBidi" w:hAnsiTheme="majorBidi" w:cstheme="majorBidi"/>
                <w:b w:val="0"/>
                <w:bCs w:val="0"/>
                <w:sz w:val="20"/>
                <w:szCs w:val="20"/>
              </w:rPr>
              <w:t>/HDL</w:t>
            </w:r>
            <w:r w:rsidR="0045068A" w:rsidRPr="00293861">
              <w:rPr>
                <w:rFonts w:asciiTheme="majorBidi" w:hAnsiTheme="majorBidi" w:cstheme="majorBidi"/>
                <w:b w:val="0"/>
                <w:bCs w:val="0"/>
                <w:sz w:val="20"/>
                <w:szCs w:val="20"/>
              </w:rPr>
              <w:t>-C</w:t>
            </w:r>
          </w:p>
        </w:tc>
        <w:tc>
          <w:tcPr>
            <w:cnfStyle w:val="000010000000" w:firstRow="0" w:lastRow="0" w:firstColumn="0" w:lastColumn="0" w:oddVBand="1" w:evenVBand="0" w:oddHBand="0" w:evenHBand="0" w:firstRowFirstColumn="0" w:firstRowLastColumn="0" w:lastRowFirstColumn="0" w:lastRowLastColumn="0"/>
            <w:tcW w:w="1552" w:type="dxa"/>
          </w:tcPr>
          <w:p w:rsidR="00341A29" w:rsidRPr="00293861" w:rsidRDefault="00341A29" w:rsidP="00BF063D">
            <w:pPr>
              <w:jc w:val="center"/>
              <w:rPr>
                <w:rFonts w:asciiTheme="majorBidi" w:hAnsiTheme="majorBidi" w:cstheme="majorBidi"/>
                <w:b w:val="0"/>
                <w:bCs w:val="0"/>
                <w:sz w:val="20"/>
                <w:szCs w:val="20"/>
              </w:rPr>
            </w:pPr>
            <w:r w:rsidRPr="00293861">
              <w:rPr>
                <w:rFonts w:asciiTheme="majorBidi" w:hAnsiTheme="majorBidi" w:cstheme="majorBidi"/>
                <w:b w:val="0"/>
                <w:bCs w:val="0"/>
                <w:sz w:val="20"/>
                <w:szCs w:val="20"/>
              </w:rPr>
              <w:t>TC/HDL</w:t>
            </w:r>
            <w:r w:rsidR="0045068A" w:rsidRPr="00293861">
              <w:rPr>
                <w:rFonts w:asciiTheme="majorBidi" w:hAnsiTheme="majorBidi" w:cstheme="majorBidi"/>
                <w:b w:val="0"/>
                <w:bCs w:val="0"/>
                <w:sz w:val="20"/>
                <w:szCs w:val="20"/>
              </w:rPr>
              <w:t>-C</w:t>
            </w:r>
          </w:p>
        </w:tc>
        <w:tc>
          <w:tcPr>
            <w:cnfStyle w:val="000100000000" w:firstRow="0" w:lastRow="0" w:firstColumn="0" w:lastColumn="1" w:oddVBand="0" w:evenVBand="0" w:oddHBand="0" w:evenHBand="0" w:firstRowFirstColumn="0" w:firstRowLastColumn="0" w:lastRowFirstColumn="0" w:lastRowLastColumn="0"/>
            <w:tcW w:w="1552" w:type="dxa"/>
          </w:tcPr>
          <w:p w:rsidR="00341A29" w:rsidRPr="00293861" w:rsidRDefault="00341A29" w:rsidP="00BF063D">
            <w:pPr>
              <w:jc w:val="center"/>
              <w:rPr>
                <w:rFonts w:asciiTheme="majorBidi" w:hAnsiTheme="majorBidi" w:cstheme="majorBidi"/>
                <w:b w:val="0"/>
                <w:bCs w:val="0"/>
                <w:sz w:val="20"/>
                <w:szCs w:val="20"/>
              </w:rPr>
            </w:pPr>
            <w:r w:rsidRPr="00293861">
              <w:rPr>
                <w:rFonts w:asciiTheme="majorBidi" w:hAnsiTheme="majorBidi" w:cstheme="majorBidi"/>
                <w:b w:val="0"/>
                <w:bCs w:val="0"/>
                <w:sz w:val="20"/>
                <w:szCs w:val="20"/>
              </w:rPr>
              <w:t>TG/HDL</w:t>
            </w:r>
            <w:r w:rsidR="0045068A" w:rsidRPr="00293861">
              <w:rPr>
                <w:rFonts w:asciiTheme="majorBidi" w:hAnsiTheme="majorBidi" w:cstheme="majorBidi"/>
                <w:b w:val="0"/>
                <w:bCs w:val="0"/>
                <w:sz w:val="20"/>
                <w:szCs w:val="20"/>
              </w:rPr>
              <w:t>-C</w:t>
            </w:r>
          </w:p>
        </w:tc>
      </w:tr>
      <w:tr w:rsidR="00341A29" w:rsidRPr="00855933" w:rsidTr="000E04A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473" w:type="dxa"/>
          </w:tcPr>
          <w:p w:rsidR="00341A29" w:rsidRPr="00855933" w:rsidRDefault="00341A29" w:rsidP="00BF063D">
            <w:pPr>
              <w:jc w:val="center"/>
              <w:rPr>
                <w:rFonts w:asciiTheme="majorBidi" w:hAnsiTheme="majorBidi" w:cstheme="majorBidi"/>
                <w:sz w:val="24"/>
                <w:szCs w:val="24"/>
              </w:rPr>
            </w:pPr>
            <w:r w:rsidRPr="00855933">
              <w:rPr>
                <w:rFonts w:asciiTheme="majorBidi" w:hAnsiTheme="majorBidi" w:cstheme="majorBidi"/>
                <w:sz w:val="24"/>
                <w:szCs w:val="24"/>
              </w:rPr>
              <w:t>Smokers n = 100</w:t>
            </w:r>
          </w:p>
        </w:tc>
        <w:tc>
          <w:tcPr>
            <w:cnfStyle w:val="000010000000" w:firstRow="0" w:lastRow="0" w:firstColumn="0" w:lastColumn="0" w:oddVBand="1" w:evenVBand="0" w:oddHBand="0" w:evenHBand="0" w:firstRowFirstColumn="0" w:firstRowLastColumn="0" w:lastRowFirstColumn="0" w:lastRowLastColumn="0"/>
            <w:tcW w:w="1845" w:type="dxa"/>
          </w:tcPr>
          <w:p w:rsidR="00341A29" w:rsidRPr="002C3FE3" w:rsidRDefault="00341A29" w:rsidP="00BF063D">
            <w:pPr>
              <w:jc w:val="center"/>
              <w:rPr>
                <w:rFonts w:asciiTheme="majorBidi" w:hAnsiTheme="majorBidi" w:cstheme="majorBidi"/>
                <w:sz w:val="24"/>
                <w:szCs w:val="24"/>
              </w:rPr>
            </w:pPr>
            <w:r w:rsidRPr="002C3FE3">
              <w:rPr>
                <w:rFonts w:asciiTheme="majorBidi" w:hAnsiTheme="majorBidi" w:cstheme="majorBidi"/>
                <w:sz w:val="24"/>
                <w:szCs w:val="24"/>
              </w:rPr>
              <w:t>1.64±0.16</w:t>
            </w:r>
          </w:p>
        </w:tc>
        <w:tc>
          <w:tcPr>
            <w:tcW w:w="1580" w:type="dxa"/>
          </w:tcPr>
          <w:p w:rsidR="00341A29" w:rsidRPr="002C3FE3" w:rsidRDefault="00341A29" w:rsidP="00BF063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C3FE3">
              <w:rPr>
                <w:rFonts w:asciiTheme="majorBidi" w:hAnsiTheme="majorBidi" w:cstheme="majorBidi"/>
                <w:sz w:val="24"/>
                <w:szCs w:val="24"/>
              </w:rPr>
              <w:t>6.36±0.79</w:t>
            </w:r>
          </w:p>
        </w:tc>
        <w:tc>
          <w:tcPr>
            <w:cnfStyle w:val="000010000000" w:firstRow="0" w:lastRow="0" w:firstColumn="0" w:lastColumn="0" w:oddVBand="1" w:evenVBand="0" w:oddHBand="0" w:evenHBand="0" w:firstRowFirstColumn="0" w:firstRowLastColumn="0" w:lastRowFirstColumn="0" w:lastRowLastColumn="0"/>
            <w:tcW w:w="1552" w:type="dxa"/>
          </w:tcPr>
          <w:p w:rsidR="00341A29" w:rsidRPr="002C3FE3" w:rsidRDefault="00341A29" w:rsidP="00BF063D">
            <w:pPr>
              <w:jc w:val="center"/>
              <w:rPr>
                <w:rFonts w:asciiTheme="majorBidi" w:hAnsiTheme="majorBidi" w:cstheme="majorBidi"/>
                <w:sz w:val="24"/>
                <w:szCs w:val="24"/>
              </w:rPr>
            </w:pPr>
            <w:r w:rsidRPr="002C3FE3">
              <w:rPr>
                <w:rFonts w:asciiTheme="majorBidi" w:hAnsiTheme="majorBidi" w:cstheme="majorBidi"/>
                <w:sz w:val="24"/>
                <w:szCs w:val="24"/>
              </w:rPr>
              <w:t>8.99±0.95</w:t>
            </w:r>
          </w:p>
        </w:tc>
        <w:tc>
          <w:tcPr>
            <w:cnfStyle w:val="000100000000" w:firstRow="0" w:lastRow="0" w:firstColumn="0" w:lastColumn="1" w:oddVBand="0" w:evenVBand="0" w:oddHBand="0" w:evenHBand="0" w:firstRowFirstColumn="0" w:firstRowLastColumn="0" w:lastRowFirstColumn="0" w:lastRowLastColumn="0"/>
            <w:tcW w:w="1552" w:type="dxa"/>
          </w:tcPr>
          <w:p w:rsidR="00341A29" w:rsidRPr="002C3FE3" w:rsidRDefault="00341A29" w:rsidP="00BF063D">
            <w:pPr>
              <w:jc w:val="center"/>
              <w:rPr>
                <w:rFonts w:asciiTheme="majorBidi" w:hAnsiTheme="majorBidi" w:cstheme="majorBidi"/>
                <w:b w:val="0"/>
                <w:bCs w:val="0"/>
                <w:sz w:val="24"/>
                <w:szCs w:val="24"/>
              </w:rPr>
            </w:pPr>
            <w:r w:rsidRPr="002C3FE3">
              <w:rPr>
                <w:rFonts w:asciiTheme="majorBidi" w:hAnsiTheme="majorBidi" w:cstheme="majorBidi"/>
                <w:b w:val="0"/>
                <w:bCs w:val="0"/>
                <w:sz w:val="24"/>
                <w:szCs w:val="24"/>
              </w:rPr>
              <w:t>8.20±0.83</w:t>
            </w:r>
          </w:p>
        </w:tc>
      </w:tr>
      <w:tr w:rsidR="00341A29" w:rsidRPr="00855933" w:rsidTr="000E04A4">
        <w:trPr>
          <w:trHeight w:val="853"/>
        </w:trPr>
        <w:tc>
          <w:tcPr>
            <w:cnfStyle w:val="001000000000" w:firstRow="0" w:lastRow="0" w:firstColumn="1" w:lastColumn="0" w:oddVBand="0" w:evenVBand="0" w:oddHBand="0" w:evenHBand="0" w:firstRowFirstColumn="0" w:firstRowLastColumn="0" w:lastRowFirstColumn="0" w:lastRowLastColumn="0"/>
            <w:tcW w:w="2473" w:type="dxa"/>
          </w:tcPr>
          <w:p w:rsidR="00341A29" w:rsidRPr="00855933" w:rsidRDefault="00341A29" w:rsidP="00BF063D">
            <w:pPr>
              <w:jc w:val="center"/>
              <w:rPr>
                <w:rFonts w:asciiTheme="majorBidi" w:hAnsiTheme="majorBidi" w:cstheme="majorBidi"/>
                <w:sz w:val="24"/>
                <w:szCs w:val="24"/>
              </w:rPr>
            </w:pPr>
            <w:r w:rsidRPr="00855933">
              <w:rPr>
                <w:rFonts w:asciiTheme="majorBidi" w:hAnsiTheme="majorBidi" w:cstheme="majorBidi"/>
                <w:sz w:val="24"/>
                <w:szCs w:val="24"/>
              </w:rPr>
              <w:t>Non – smokers n = 100</w:t>
            </w:r>
          </w:p>
        </w:tc>
        <w:tc>
          <w:tcPr>
            <w:cnfStyle w:val="000010000000" w:firstRow="0" w:lastRow="0" w:firstColumn="0" w:lastColumn="0" w:oddVBand="1" w:evenVBand="0" w:oddHBand="0" w:evenHBand="0" w:firstRowFirstColumn="0" w:firstRowLastColumn="0" w:lastRowFirstColumn="0" w:lastRowLastColumn="0"/>
            <w:tcW w:w="1845" w:type="dxa"/>
          </w:tcPr>
          <w:p w:rsidR="00341A29" w:rsidRPr="002C3FE3" w:rsidRDefault="00341A29" w:rsidP="00BF063D">
            <w:pPr>
              <w:jc w:val="center"/>
              <w:rPr>
                <w:rFonts w:asciiTheme="majorBidi" w:hAnsiTheme="majorBidi" w:cstheme="majorBidi"/>
                <w:sz w:val="24"/>
                <w:szCs w:val="24"/>
              </w:rPr>
            </w:pPr>
            <w:r w:rsidRPr="002C3FE3">
              <w:rPr>
                <w:rFonts w:asciiTheme="majorBidi" w:hAnsiTheme="majorBidi" w:cstheme="majorBidi"/>
                <w:sz w:val="24"/>
                <w:szCs w:val="24"/>
              </w:rPr>
              <w:t>0.63±0.04</w:t>
            </w:r>
          </w:p>
        </w:tc>
        <w:tc>
          <w:tcPr>
            <w:tcW w:w="1580" w:type="dxa"/>
          </w:tcPr>
          <w:p w:rsidR="00341A29" w:rsidRPr="002C3FE3" w:rsidRDefault="00341A29" w:rsidP="00BF063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C3FE3">
              <w:rPr>
                <w:rFonts w:asciiTheme="majorBidi" w:hAnsiTheme="majorBidi" w:cstheme="majorBidi"/>
                <w:sz w:val="24"/>
                <w:szCs w:val="24"/>
              </w:rPr>
              <w:t>1.89±0.23</w:t>
            </w:r>
          </w:p>
        </w:tc>
        <w:tc>
          <w:tcPr>
            <w:cnfStyle w:val="000010000000" w:firstRow="0" w:lastRow="0" w:firstColumn="0" w:lastColumn="0" w:oddVBand="1" w:evenVBand="0" w:oddHBand="0" w:evenHBand="0" w:firstRowFirstColumn="0" w:firstRowLastColumn="0" w:lastRowFirstColumn="0" w:lastRowLastColumn="0"/>
            <w:tcW w:w="1552" w:type="dxa"/>
          </w:tcPr>
          <w:p w:rsidR="00341A29" w:rsidRPr="002C3FE3" w:rsidRDefault="00341A29" w:rsidP="00BF063D">
            <w:pPr>
              <w:jc w:val="center"/>
              <w:rPr>
                <w:rFonts w:asciiTheme="majorBidi" w:hAnsiTheme="majorBidi" w:cstheme="majorBidi"/>
                <w:sz w:val="24"/>
                <w:szCs w:val="24"/>
              </w:rPr>
            </w:pPr>
            <w:r w:rsidRPr="002C3FE3">
              <w:rPr>
                <w:rFonts w:asciiTheme="majorBidi" w:hAnsiTheme="majorBidi" w:cstheme="majorBidi"/>
                <w:sz w:val="24"/>
                <w:szCs w:val="24"/>
              </w:rPr>
              <w:t>3.52±0.26</w:t>
            </w:r>
          </w:p>
        </w:tc>
        <w:tc>
          <w:tcPr>
            <w:cnfStyle w:val="000100000000" w:firstRow="0" w:lastRow="0" w:firstColumn="0" w:lastColumn="1" w:oddVBand="0" w:evenVBand="0" w:oddHBand="0" w:evenHBand="0" w:firstRowFirstColumn="0" w:firstRowLastColumn="0" w:lastRowFirstColumn="0" w:lastRowLastColumn="0"/>
            <w:tcW w:w="1552" w:type="dxa"/>
          </w:tcPr>
          <w:p w:rsidR="00341A29" w:rsidRPr="002C3FE3" w:rsidRDefault="00341A29" w:rsidP="00BF063D">
            <w:pPr>
              <w:jc w:val="center"/>
              <w:rPr>
                <w:rFonts w:asciiTheme="majorBidi" w:hAnsiTheme="majorBidi" w:cstheme="majorBidi"/>
                <w:b w:val="0"/>
                <w:bCs w:val="0"/>
                <w:sz w:val="24"/>
                <w:szCs w:val="24"/>
              </w:rPr>
            </w:pPr>
            <w:r w:rsidRPr="002C3FE3">
              <w:rPr>
                <w:rFonts w:asciiTheme="majorBidi" w:hAnsiTheme="majorBidi" w:cstheme="majorBidi"/>
                <w:b w:val="0"/>
                <w:bCs w:val="0"/>
                <w:sz w:val="24"/>
                <w:szCs w:val="24"/>
              </w:rPr>
              <w:t>3.15±0.20</w:t>
            </w:r>
          </w:p>
        </w:tc>
      </w:tr>
      <w:tr w:rsidR="00341A29" w:rsidRPr="00855933" w:rsidTr="000E04A4">
        <w:trPr>
          <w:cnfStyle w:val="010000000000" w:firstRow="0" w:lastRow="1"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473" w:type="dxa"/>
          </w:tcPr>
          <w:p w:rsidR="00341A29" w:rsidRPr="00855933" w:rsidRDefault="00341A29" w:rsidP="00BF063D">
            <w:pPr>
              <w:jc w:val="center"/>
              <w:rPr>
                <w:rFonts w:asciiTheme="majorBidi" w:hAnsiTheme="majorBidi" w:cstheme="majorBidi"/>
                <w:sz w:val="24"/>
                <w:szCs w:val="24"/>
              </w:rPr>
            </w:pPr>
          </w:p>
        </w:tc>
        <w:tc>
          <w:tcPr>
            <w:cnfStyle w:val="000010000000" w:firstRow="0" w:lastRow="0" w:firstColumn="0" w:lastColumn="0" w:oddVBand="1" w:evenVBand="0" w:oddHBand="0" w:evenHBand="0" w:firstRowFirstColumn="0" w:firstRowLastColumn="0" w:lastRowFirstColumn="0" w:lastRowLastColumn="0"/>
            <w:tcW w:w="1845" w:type="dxa"/>
          </w:tcPr>
          <w:p w:rsidR="00341A29" w:rsidRPr="002C3FE3" w:rsidRDefault="00341A29" w:rsidP="00BF063D">
            <w:pPr>
              <w:jc w:val="center"/>
              <w:rPr>
                <w:rFonts w:asciiTheme="majorBidi" w:hAnsiTheme="majorBidi" w:cstheme="majorBidi"/>
                <w:b w:val="0"/>
                <w:bCs w:val="0"/>
                <w:sz w:val="24"/>
                <w:szCs w:val="24"/>
              </w:rPr>
            </w:pPr>
            <w:r w:rsidRPr="002C3FE3">
              <w:rPr>
                <w:rFonts w:asciiTheme="majorBidi" w:hAnsiTheme="majorBidi" w:cstheme="majorBidi"/>
                <w:b w:val="0"/>
                <w:bCs w:val="0"/>
                <w:sz w:val="24"/>
                <w:szCs w:val="24"/>
              </w:rPr>
              <w:t>P&lt;0.001</w:t>
            </w:r>
          </w:p>
        </w:tc>
        <w:tc>
          <w:tcPr>
            <w:tcW w:w="1580" w:type="dxa"/>
          </w:tcPr>
          <w:p w:rsidR="00341A29" w:rsidRPr="002C3FE3" w:rsidRDefault="00341A29" w:rsidP="00BF063D">
            <w:pPr>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C3FE3">
              <w:rPr>
                <w:rFonts w:asciiTheme="majorBidi" w:hAnsiTheme="majorBidi" w:cstheme="majorBidi"/>
                <w:b w:val="0"/>
                <w:bCs w:val="0"/>
                <w:sz w:val="24"/>
                <w:szCs w:val="24"/>
              </w:rPr>
              <w:t>P&lt;0.001</w:t>
            </w:r>
          </w:p>
        </w:tc>
        <w:tc>
          <w:tcPr>
            <w:cnfStyle w:val="000010000000" w:firstRow="0" w:lastRow="0" w:firstColumn="0" w:lastColumn="0" w:oddVBand="1" w:evenVBand="0" w:oddHBand="0" w:evenHBand="0" w:firstRowFirstColumn="0" w:firstRowLastColumn="0" w:lastRowFirstColumn="0" w:lastRowLastColumn="0"/>
            <w:tcW w:w="1552" w:type="dxa"/>
          </w:tcPr>
          <w:p w:rsidR="00341A29" w:rsidRPr="002C3FE3" w:rsidRDefault="00341A29" w:rsidP="00BF063D">
            <w:pPr>
              <w:jc w:val="center"/>
              <w:rPr>
                <w:rFonts w:asciiTheme="majorBidi" w:hAnsiTheme="majorBidi" w:cstheme="majorBidi"/>
                <w:b w:val="0"/>
                <w:bCs w:val="0"/>
                <w:sz w:val="24"/>
                <w:szCs w:val="24"/>
              </w:rPr>
            </w:pPr>
            <w:r w:rsidRPr="002C3FE3">
              <w:rPr>
                <w:rFonts w:asciiTheme="majorBidi" w:hAnsiTheme="majorBidi" w:cstheme="majorBidi"/>
                <w:b w:val="0"/>
                <w:bCs w:val="0"/>
                <w:sz w:val="24"/>
                <w:szCs w:val="24"/>
              </w:rPr>
              <w:t>P&lt;0.001</w:t>
            </w:r>
          </w:p>
        </w:tc>
        <w:tc>
          <w:tcPr>
            <w:cnfStyle w:val="000100000000" w:firstRow="0" w:lastRow="0" w:firstColumn="0" w:lastColumn="1" w:oddVBand="0" w:evenVBand="0" w:oddHBand="0" w:evenHBand="0" w:firstRowFirstColumn="0" w:firstRowLastColumn="0" w:lastRowFirstColumn="0" w:lastRowLastColumn="0"/>
            <w:tcW w:w="1552" w:type="dxa"/>
          </w:tcPr>
          <w:p w:rsidR="00341A29" w:rsidRPr="002C3FE3" w:rsidRDefault="00341A29" w:rsidP="00BF063D">
            <w:pPr>
              <w:jc w:val="center"/>
              <w:rPr>
                <w:rFonts w:asciiTheme="majorBidi" w:hAnsiTheme="majorBidi" w:cstheme="majorBidi"/>
                <w:b w:val="0"/>
                <w:bCs w:val="0"/>
                <w:sz w:val="24"/>
                <w:szCs w:val="24"/>
              </w:rPr>
            </w:pPr>
            <w:r w:rsidRPr="002C3FE3">
              <w:rPr>
                <w:rFonts w:asciiTheme="majorBidi" w:hAnsiTheme="majorBidi" w:cstheme="majorBidi"/>
                <w:b w:val="0"/>
                <w:bCs w:val="0"/>
                <w:sz w:val="24"/>
                <w:szCs w:val="24"/>
              </w:rPr>
              <w:t>P&lt;0.001</w:t>
            </w:r>
          </w:p>
        </w:tc>
      </w:tr>
    </w:tbl>
    <w:p w:rsidR="00341A29" w:rsidRPr="00855933" w:rsidRDefault="00341A29" w:rsidP="00341A29">
      <w:pPr>
        <w:spacing w:after="0"/>
        <w:jc w:val="both"/>
        <w:rPr>
          <w:rFonts w:asciiTheme="majorBidi" w:hAnsiTheme="majorBidi" w:cstheme="majorBidi"/>
          <w:sz w:val="24"/>
          <w:szCs w:val="24"/>
        </w:rPr>
      </w:pPr>
    </w:p>
    <w:p w:rsidR="00341A29" w:rsidRPr="00855933" w:rsidRDefault="00A92BE2" w:rsidP="00BF063D">
      <w:pPr>
        <w:spacing w:after="0" w:line="240" w:lineRule="auto"/>
        <w:rPr>
          <w:rFonts w:asciiTheme="majorBidi" w:hAnsiTheme="majorBidi" w:cstheme="majorBidi"/>
          <w:sz w:val="24"/>
          <w:szCs w:val="24"/>
        </w:rPr>
      </w:pPr>
      <w:r w:rsidRPr="00855933">
        <w:rPr>
          <w:rFonts w:asciiTheme="majorBidi" w:hAnsiTheme="majorBidi" w:cstheme="majorBidi"/>
          <w:b/>
          <w:sz w:val="24"/>
          <w:szCs w:val="24"/>
          <w:u w:val="single"/>
        </w:rPr>
        <w:lastRenderedPageBreak/>
        <w:t>Table 4</w:t>
      </w:r>
      <w:r w:rsidRPr="00855933">
        <w:rPr>
          <w:rFonts w:asciiTheme="majorBidi" w:hAnsiTheme="majorBidi" w:cstheme="majorBidi"/>
          <w:sz w:val="24"/>
          <w:szCs w:val="24"/>
        </w:rPr>
        <w:t xml:space="preserve"> Showing Mean ± SD of VLDL</w:t>
      </w:r>
      <w:r w:rsidR="0045068A" w:rsidRPr="00855933">
        <w:rPr>
          <w:rFonts w:asciiTheme="majorBidi" w:hAnsiTheme="majorBidi" w:cstheme="majorBidi"/>
          <w:sz w:val="24"/>
          <w:szCs w:val="24"/>
        </w:rPr>
        <w:t>-C</w:t>
      </w:r>
      <w:r w:rsidRPr="00855933">
        <w:rPr>
          <w:rFonts w:asciiTheme="majorBidi" w:hAnsiTheme="majorBidi" w:cstheme="majorBidi"/>
          <w:sz w:val="24"/>
          <w:szCs w:val="24"/>
        </w:rPr>
        <w:t>/HDL</w:t>
      </w:r>
      <w:r w:rsidR="0045068A" w:rsidRPr="00855933">
        <w:rPr>
          <w:rFonts w:asciiTheme="majorBidi" w:hAnsiTheme="majorBidi" w:cstheme="majorBidi"/>
          <w:sz w:val="24"/>
          <w:szCs w:val="24"/>
        </w:rPr>
        <w:t>-C</w:t>
      </w:r>
      <w:r w:rsidRPr="00855933">
        <w:rPr>
          <w:rFonts w:asciiTheme="majorBidi" w:hAnsiTheme="majorBidi" w:cstheme="majorBidi"/>
          <w:sz w:val="24"/>
          <w:szCs w:val="24"/>
        </w:rPr>
        <w:t>, LDL</w:t>
      </w:r>
      <w:r w:rsidR="0045068A" w:rsidRPr="00855933">
        <w:rPr>
          <w:rFonts w:asciiTheme="majorBidi" w:hAnsiTheme="majorBidi" w:cstheme="majorBidi"/>
          <w:sz w:val="24"/>
          <w:szCs w:val="24"/>
        </w:rPr>
        <w:t>-C</w:t>
      </w:r>
      <w:r w:rsidRPr="00855933">
        <w:rPr>
          <w:rFonts w:asciiTheme="majorBidi" w:hAnsiTheme="majorBidi" w:cstheme="majorBidi"/>
          <w:sz w:val="24"/>
          <w:szCs w:val="24"/>
        </w:rPr>
        <w:t>/HDL</w:t>
      </w:r>
      <w:r w:rsidR="0045068A" w:rsidRPr="00855933">
        <w:rPr>
          <w:rFonts w:asciiTheme="majorBidi" w:hAnsiTheme="majorBidi" w:cstheme="majorBidi"/>
          <w:sz w:val="24"/>
          <w:szCs w:val="24"/>
        </w:rPr>
        <w:t>-C</w:t>
      </w:r>
      <w:r w:rsidRPr="00855933">
        <w:rPr>
          <w:rFonts w:asciiTheme="majorBidi" w:hAnsiTheme="majorBidi" w:cstheme="majorBidi"/>
          <w:sz w:val="24"/>
          <w:szCs w:val="24"/>
        </w:rPr>
        <w:t>, TC/HDL</w:t>
      </w:r>
      <w:r w:rsidR="0045068A" w:rsidRPr="00855933">
        <w:rPr>
          <w:rFonts w:asciiTheme="majorBidi" w:hAnsiTheme="majorBidi" w:cstheme="majorBidi"/>
          <w:sz w:val="24"/>
          <w:szCs w:val="24"/>
        </w:rPr>
        <w:t>-C</w:t>
      </w:r>
      <w:r w:rsidRPr="00855933">
        <w:rPr>
          <w:rFonts w:asciiTheme="majorBidi" w:hAnsiTheme="majorBidi" w:cstheme="majorBidi"/>
          <w:sz w:val="24"/>
          <w:szCs w:val="24"/>
        </w:rPr>
        <w:t>, TG/HDL</w:t>
      </w:r>
      <w:r w:rsidR="0045068A" w:rsidRPr="00855933">
        <w:rPr>
          <w:rFonts w:asciiTheme="majorBidi" w:hAnsiTheme="majorBidi" w:cstheme="majorBidi"/>
          <w:sz w:val="24"/>
          <w:szCs w:val="24"/>
        </w:rPr>
        <w:t>-C</w:t>
      </w:r>
      <w:r w:rsidRPr="00855933">
        <w:rPr>
          <w:rFonts w:asciiTheme="majorBidi" w:hAnsiTheme="majorBidi" w:cstheme="majorBidi"/>
          <w:sz w:val="24"/>
          <w:szCs w:val="24"/>
        </w:rPr>
        <w:t xml:space="preserve"> in different categories of </w:t>
      </w:r>
      <w:r w:rsidR="005D7E89" w:rsidRPr="00855933">
        <w:rPr>
          <w:rFonts w:asciiTheme="majorBidi" w:hAnsiTheme="majorBidi" w:cstheme="majorBidi"/>
          <w:sz w:val="24"/>
          <w:szCs w:val="24"/>
        </w:rPr>
        <w:t xml:space="preserve"> cigarette </w:t>
      </w:r>
      <w:r w:rsidRPr="00855933">
        <w:rPr>
          <w:rFonts w:asciiTheme="majorBidi" w:hAnsiTheme="majorBidi" w:cstheme="majorBidi"/>
          <w:sz w:val="24"/>
          <w:szCs w:val="24"/>
        </w:rPr>
        <w:t xml:space="preserve">smokers and non </w:t>
      </w:r>
      <w:r w:rsidR="005D7E89" w:rsidRPr="00855933">
        <w:rPr>
          <w:rFonts w:asciiTheme="majorBidi" w:hAnsiTheme="majorBidi" w:cstheme="majorBidi"/>
          <w:sz w:val="24"/>
          <w:szCs w:val="24"/>
        </w:rPr>
        <w:t>-</w:t>
      </w:r>
      <w:r w:rsidRPr="00855933">
        <w:rPr>
          <w:rFonts w:asciiTheme="majorBidi" w:hAnsiTheme="majorBidi" w:cstheme="majorBidi"/>
          <w:sz w:val="24"/>
          <w:szCs w:val="24"/>
        </w:rPr>
        <w:t>smokers</w:t>
      </w:r>
    </w:p>
    <w:tbl>
      <w:tblPr>
        <w:tblStyle w:val="-3"/>
        <w:tblpPr w:leftFromText="180" w:rightFromText="180" w:vertAnchor="text" w:horzAnchor="margin" w:tblpXSpec="center" w:tblpY="276"/>
        <w:tblW w:w="9606" w:type="dxa"/>
        <w:tblLayout w:type="fixed"/>
        <w:tblLook w:val="01E0" w:firstRow="1" w:lastRow="1" w:firstColumn="1" w:lastColumn="1" w:noHBand="0" w:noVBand="0"/>
      </w:tblPr>
      <w:tblGrid>
        <w:gridCol w:w="1876"/>
        <w:gridCol w:w="1912"/>
        <w:gridCol w:w="2311"/>
        <w:gridCol w:w="2152"/>
        <w:gridCol w:w="1355"/>
      </w:tblGrid>
      <w:tr w:rsidR="00A92BE2" w:rsidRPr="00B34C45" w:rsidTr="000E04A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76" w:type="dxa"/>
          </w:tcPr>
          <w:p w:rsidR="00341A29" w:rsidRPr="00B34C45" w:rsidRDefault="00341A29" w:rsidP="00B34C45">
            <w:pPr>
              <w:jc w:val="center"/>
              <w:rPr>
                <w:rFonts w:asciiTheme="majorBidi" w:hAnsiTheme="majorBidi" w:cstheme="majorBidi"/>
                <w:b w:val="0"/>
              </w:rPr>
            </w:pPr>
            <w:r w:rsidRPr="00B34C45">
              <w:rPr>
                <w:rFonts w:asciiTheme="majorBidi" w:hAnsiTheme="majorBidi" w:cstheme="majorBidi"/>
              </w:rPr>
              <w:t>PARAMETERS</w:t>
            </w:r>
          </w:p>
        </w:tc>
        <w:tc>
          <w:tcPr>
            <w:cnfStyle w:val="000010000000" w:firstRow="0" w:lastRow="0" w:firstColumn="0" w:lastColumn="0" w:oddVBand="1" w:evenVBand="0" w:oddHBand="0" w:evenHBand="0" w:firstRowFirstColumn="0" w:firstRowLastColumn="0" w:lastRowFirstColumn="0" w:lastRowLastColumn="0"/>
            <w:tcW w:w="1912" w:type="dxa"/>
          </w:tcPr>
          <w:p w:rsidR="00341A29" w:rsidRPr="00B34C45" w:rsidRDefault="00341A29" w:rsidP="00B34C45">
            <w:pPr>
              <w:jc w:val="center"/>
              <w:rPr>
                <w:rFonts w:asciiTheme="majorBidi" w:hAnsiTheme="majorBidi" w:cstheme="majorBidi"/>
                <w:b w:val="0"/>
              </w:rPr>
            </w:pPr>
            <w:r w:rsidRPr="00B34C45">
              <w:rPr>
                <w:rFonts w:asciiTheme="majorBidi" w:hAnsiTheme="majorBidi" w:cstheme="majorBidi"/>
              </w:rPr>
              <w:t>NON SMOKERS ({A} N = 100)</w:t>
            </w:r>
          </w:p>
        </w:tc>
        <w:tc>
          <w:tcPr>
            <w:tcW w:w="2311" w:type="dxa"/>
          </w:tcPr>
          <w:p w:rsidR="00341A29" w:rsidRPr="00B34C45" w:rsidRDefault="00341A29" w:rsidP="00B34C4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B34C45">
              <w:rPr>
                <w:rFonts w:asciiTheme="majorBidi" w:hAnsiTheme="majorBidi" w:cstheme="majorBidi"/>
              </w:rPr>
              <w:t>LIGHT SMOKERS ({B1} N = 10)</w:t>
            </w:r>
          </w:p>
        </w:tc>
        <w:tc>
          <w:tcPr>
            <w:cnfStyle w:val="000010000000" w:firstRow="0" w:lastRow="0" w:firstColumn="0" w:lastColumn="0" w:oddVBand="1" w:evenVBand="0" w:oddHBand="0" w:evenHBand="0" w:firstRowFirstColumn="0" w:firstRowLastColumn="0" w:lastRowFirstColumn="0" w:lastRowLastColumn="0"/>
            <w:tcW w:w="2152" w:type="dxa"/>
          </w:tcPr>
          <w:p w:rsidR="00341A29" w:rsidRPr="00B34C45" w:rsidRDefault="00341A29" w:rsidP="00B34C45">
            <w:pPr>
              <w:jc w:val="center"/>
              <w:rPr>
                <w:rFonts w:asciiTheme="majorBidi" w:hAnsiTheme="majorBidi" w:cstheme="majorBidi"/>
                <w:b w:val="0"/>
              </w:rPr>
            </w:pPr>
            <w:r w:rsidRPr="00B34C45">
              <w:rPr>
                <w:rFonts w:asciiTheme="majorBidi" w:hAnsiTheme="majorBidi" w:cstheme="majorBidi"/>
              </w:rPr>
              <w:t>MODERATE SMOKERS</w:t>
            </w:r>
          </w:p>
          <w:p w:rsidR="00341A29" w:rsidRPr="00B34C45" w:rsidRDefault="00341A29" w:rsidP="00B34C45">
            <w:pPr>
              <w:jc w:val="center"/>
              <w:rPr>
                <w:rFonts w:asciiTheme="majorBidi" w:hAnsiTheme="majorBidi" w:cstheme="majorBidi"/>
                <w:b w:val="0"/>
              </w:rPr>
            </w:pPr>
            <w:r w:rsidRPr="00B34C45">
              <w:rPr>
                <w:rFonts w:asciiTheme="majorBidi" w:hAnsiTheme="majorBidi" w:cstheme="majorBidi"/>
              </w:rPr>
              <w:t>({B2} N = 20)</w:t>
            </w:r>
          </w:p>
        </w:tc>
        <w:tc>
          <w:tcPr>
            <w:cnfStyle w:val="000100000000" w:firstRow="0" w:lastRow="0" w:firstColumn="0" w:lastColumn="1" w:oddVBand="0" w:evenVBand="0" w:oddHBand="0" w:evenHBand="0" w:firstRowFirstColumn="0" w:firstRowLastColumn="0" w:lastRowFirstColumn="0" w:lastRowLastColumn="0"/>
            <w:tcW w:w="1355" w:type="dxa"/>
          </w:tcPr>
          <w:p w:rsidR="00341A29" w:rsidRPr="00B34C45" w:rsidRDefault="00341A29" w:rsidP="00B34C45">
            <w:pPr>
              <w:jc w:val="center"/>
              <w:rPr>
                <w:rFonts w:asciiTheme="majorBidi" w:hAnsiTheme="majorBidi" w:cstheme="majorBidi"/>
                <w:b w:val="0"/>
              </w:rPr>
            </w:pPr>
            <w:r w:rsidRPr="00B34C45">
              <w:rPr>
                <w:rFonts w:asciiTheme="majorBidi" w:hAnsiTheme="majorBidi" w:cstheme="majorBidi"/>
              </w:rPr>
              <w:t>HEAVY SMOKERS</w:t>
            </w:r>
          </w:p>
          <w:p w:rsidR="00341A29" w:rsidRPr="00B34C45" w:rsidRDefault="00341A29" w:rsidP="00B34C45">
            <w:pPr>
              <w:jc w:val="center"/>
              <w:rPr>
                <w:rFonts w:asciiTheme="majorBidi" w:hAnsiTheme="majorBidi" w:cstheme="majorBidi"/>
                <w:b w:val="0"/>
              </w:rPr>
            </w:pPr>
            <w:r w:rsidRPr="00B34C45">
              <w:rPr>
                <w:rFonts w:asciiTheme="majorBidi" w:hAnsiTheme="majorBidi" w:cstheme="majorBidi"/>
              </w:rPr>
              <w:t>({B3} N = 70)</w:t>
            </w:r>
          </w:p>
        </w:tc>
      </w:tr>
      <w:tr w:rsidR="00A92BE2" w:rsidRPr="00B34C45" w:rsidTr="000E04A4">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876" w:type="dxa"/>
            <w:vMerge w:val="restart"/>
          </w:tcPr>
          <w:p w:rsidR="00341A29" w:rsidRPr="00B34C45" w:rsidRDefault="00341A29" w:rsidP="00341A29">
            <w:pPr>
              <w:jc w:val="center"/>
              <w:rPr>
                <w:rFonts w:asciiTheme="majorBidi" w:hAnsiTheme="majorBidi" w:cstheme="majorBidi"/>
              </w:rPr>
            </w:pPr>
            <w:r w:rsidRPr="00B34C45">
              <w:rPr>
                <w:rFonts w:asciiTheme="majorBidi" w:hAnsiTheme="majorBidi" w:cstheme="majorBidi"/>
              </w:rPr>
              <w:t>VLDL</w:t>
            </w:r>
            <w:r w:rsidR="0045068A" w:rsidRPr="00B34C45">
              <w:rPr>
                <w:rFonts w:asciiTheme="majorBidi" w:hAnsiTheme="majorBidi" w:cstheme="majorBidi"/>
              </w:rPr>
              <w:t>-C</w:t>
            </w:r>
            <w:r w:rsidRPr="00B34C45">
              <w:rPr>
                <w:rFonts w:asciiTheme="majorBidi" w:hAnsiTheme="majorBidi" w:cstheme="majorBidi"/>
              </w:rPr>
              <w:t>/HDL</w:t>
            </w:r>
            <w:r w:rsidR="0045068A" w:rsidRPr="00B34C45">
              <w:rPr>
                <w:rFonts w:asciiTheme="majorBidi" w:hAnsiTheme="majorBidi" w:cstheme="majorBidi"/>
              </w:rPr>
              <w:t>-C</w:t>
            </w:r>
          </w:p>
        </w:tc>
        <w:tc>
          <w:tcPr>
            <w:cnfStyle w:val="000010000000" w:firstRow="0" w:lastRow="0" w:firstColumn="0" w:lastColumn="0" w:oddVBand="1" w:evenVBand="0" w:oddHBand="0" w:evenHBand="0" w:firstRowFirstColumn="0" w:firstRowLastColumn="0" w:lastRowFirstColumn="0" w:lastRowLastColumn="0"/>
            <w:tcW w:w="1912" w:type="dxa"/>
            <w:vMerge w:val="restart"/>
          </w:tcPr>
          <w:p w:rsidR="00341A29" w:rsidRPr="002C3FE3" w:rsidRDefault="00341A29" w:rsidP="007B5AB1">
            <w:pPr>
              <w:jc w:val="center"/>
              <w:rPr>
                <w:rFonts w:asciiTheme="majorBidi" w:hAnsiTheme="majorBidi" w:cstheme="majorBidi"/>
              </w:rPr>
            </w:pPr>
            <w:r w:rsidRPr="002C3FE3">
              <w:rPr>
                <w:rFonts w:asciiTheme="majorBidi" w:hAnsiTheme="majorBidi" w:cstheme="majorBidi"/>
              </w:rPr>
              <w:t>0.62±0.04</w:t>
            </w:r>
          </w:p>
        </w:tc>
        <w:tc>
          <w:tcPr>
            <w:tcW w:w="2311" w:type="dxa"/>
            <w:vMerge w:val="restart"/>
          </w:tcPr>
          <w:p w:rsidR="00341A29" w:rsidRPr="002C3FE3" w:rsidRDefault="00341A29" w:rsidP="00341A2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C3FE3">
              <w:rPr>
                <w:rFonts w:asciiTheme="majorBidi" w:hAnsiTheme="majorBidi" w:cstheme="majorBidi"/>
              </w:rPr>
              <w:t>1.48±0.16</w:t>
            </w:r>
          </w:p>
        </w:tc>
        <w:tc>
          <w:tcPr>
            <w:cnfStyle w:val="000010000000" w:firstRow="0" w:lastRow="0" w:firstColumn="0" w:lastColumn="0" w:oddVBand="1" w:evenVBand="0" w:oddHBand="0" w:evenHBand="0" w:firstRowFirstColumn="0" w:firstRowLastColumn="0" w:lastRowFirstColumn="0" w:lastRowLastColumn="0"/>
            <w:tcW w:w="2152" w:type="dxa"/>
            <w:vMerge w:val="restart"/>
          </w:tcPr>
          <w:p w:rsidR="00341A29" w:rsidRPr="002C3FE3" w:rsidRDefault="00341A29" w:rsidP="00341A29">
            <w:pPr>
              <w:jc w:val="center"/>
              <w:rPr>
                <w:rFonts w:asciiTheme="majorBidi" w:hAnsiTheme="majorBidi" w:cstheme="majorBidi"/>
              </w:rPr>
            </w:pPr>
            <w:r w:rsidRPr="002C3FE3">
              <w:rPr>
                <w:rFonts w:asciiTheme="majorBidi" w:hAnsiTheme="majorBidi" w:cstheme="majorBidi"/>
              </w:rPr>
              <w:t>1.57±0.16</w:t>
            </w:r>
          </w:p>
        </w:tc>
        <w:tc>
          <w:tcPr>
            <w:cnfStyle w:val="000100000000" w:firstRow="0" w:lastRow="0" w:firstColumn="0" w:lastColumn="1" w:oddVBand="0" w:evenVBand="0" w:oddHBand="0" w:evenHBand="0" w:firstRowFirstColumn="0" w:firstRowLastColumn="0" w:lastRowFirstColumn="0" w:lastRowLastColumn="0"/>
            <w:tcW w:w="1355" w:type="dxa"/>
            <w:vMerge w:val="restart"/>
          </w:tcPr>
          <w:p w:rsidR="00341A29" w:rsidRPr="002C3FE3" w:rsidRDefault="00341A29" w:rsidP="00341A29">
            <w:pPr>
              <w:jc w:val="center"/>
              <w:rPr>
                <w:rFonts w:asciiTheme="majorBidi" w:hAnsiTheme="majorBidi" w:cstheme="majorBidi"/>
                <w:b w:val="0"/>
                <w:bCs w:val="0"/>
              </w:rPr>
            </w:pPr>
            <w:r w:rsidRPr="002C3FE3">
              <w:rPr>
                <w:rFonts w:asciiTheme="majorBidi" w:hAnsiTheme="majorBidi" w:cstheme="majorBidi"/>
                <w:b w:val="0"/>
                <w:bCs w:val="0"/>
              </w:rPr>
              <w:t>1.66±0.18</w:t>
            </w:r>
          </w:p>
        </w:tc>
      </w:tr>
      <w:tr w:rsidR="00A92BE2" w:rsidRPr="00B34C45" w:rsidTr="007B5AB1">
        <w:trPr>
          <w:trHeight w:val="253"/>
        </w:trPr>
        <w:tc>
          <w:tcPr>
            <w:cnfStyle w:val="001000000000" w:firstRow="0" w:lastRow="0" w:firstColumn="1" w:lastColumn="0" w:oddVBand="0" w:evenVBand="0" w:oddHBand="0" w:evenHBand="0" w:firstRowFirstColumn="0" w:firstRowLastColumn="0" w:lastRowFirstColumn="0" w:lastRowLastColumn="0"/>
            <w:tcW w:w="1876" w:type="dxa"/>
            <w:vMerge/>
          </w:tcPr>
          <w:p w:rsidR="00341A29" w:rsidRPr="00B34C45" w:rsidRDefault="00341A29" w:rsidP="00341A29">
            <w:pPr>
              <w:jc w:val="center"/>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1912" w:type="dxa"/>
            <w:vMerge/>
          </w:tcPr>
          <w:p w:rsidR="00341A29" w:rsidRPr="002C3FE3" w:rsidRDefault="00341A29" w:rsidP="007B5AB1">
            <w:pPr>
              <w:jc w:val="center"/>
              <w:rPr>
                <w:rFonts w:asciiTheme="majorBidi" w:hAnsiTheme="majorBidi" w:cstheme="majorBidi"/>
              </w:rPr>
            </w:pPr>
          </w:p>
        </w:tc>
        <w:tc>
          <w:tcPr>
            <w:tcW w:w="2311" w:type="dxa"/>
            <w:vMerge/>
          </w:tcPr>
          <w:p w:rsidR="00341A29" w:rsidRPr="002C3FE3" w:rsidRDefault="00341A29" w:rsidP="00341A2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2152" w:type="dxa"/>
            <w:vMerge/>
          </w:tcPr>
          <w:p w:rsidR="00341A29" w:rsidRPr="002C3FE3" w:rsidRDefault="00341A29" w:rsidP="00341A29">
            <w:pPr>
              <w:jc w:val="center"/>
              <w:rPr>
                <w:rFonts w:asciiTheme="majorBidi" w:hAnsiTheme="majorBidi" w:cstheme="majorBidi"/>
              </w:rPr>
            </w:pPr>
          </w:p>
        </w:tc>
        <w:tc>
          <w:tcPr>
            <w:cnfStyle w:val="000100000000" w:firstRow="0" w:lastRow="0" w:firstColumn="0" w:lastColumn="1" w:oddVBand="0" w:evenVBand="0" w:oddHBand="0" w:evenHBand="0" w:firstRowFirstColumn="0" w:firstRowLastColumn="0" w:lastRowFirstColumn="0" w:lastRowLastColumn="0"/>
            <w:tcW w:w="1355" w:type="dxa"/>
            <w:vMerge/>
          </w:tcPr>
          <w:p w:rsidR="00341A29" w:rsidRPr="002C3FE3" w:rsidRDefault="00341A29" w:rsidP="00341A29">
            <w:pPr>
              <w:jc w:val="center"/>
              <w:rPr>
                <w:rFonts w:asciiTheme="majorBidi" w:hAnsiTheme="majorBidi" w:cstheme="majorBidi"/>
                <w:b w:val="0"/>
                <w:bCs w:val="0"/>
              </w:rPr>
            </w:pPr>
          </w:p>
        </w:tc>
      </w:tr>
      <w:tr w:rsidR="00A92BE2" w:rsidRPr="00B34C45" w:rsidTr="000E04A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76" w:type="dxa"/>
          </w:tcPr>
          <w:p w:rsidR="00341A29" w:rsidRPr="00B34C45" w:rsidRDefault="00341A29" w:rsidP="00341A29">
            <w:pPr>
              <w:jc w:val="center"/>
              <w:rPr>
                <w:rFonts w:asciiTheme="majorBidi" w:hAnsiTheme="majorBidi" w:cstheme="majorBidi"/>
              </w:rPr>
            </w:pPr>
            <w:r w:rsidRPr="00B34C45">
              <w:rPr>
                <w:rFonts w:asciiTheme="majorBidi" w:hAnsiTheme="majorBidi" w:cstheme="majorBidi"/>
              </w:rPr>
              <w:t>LDL</w:t>
            </w:r>
            <w:r w:rsidR="0045068A" w:rsidRPr="00B34C45">
              <w:rPr>
                <w:rFonts w:asciiTheme="majorBidi" w:hAnsiTheme="majorBidi" w:cstheme="majorBidi"/>
              </w:rPr>
              <w:t>-C</w:t>
            </w:r>
            <w:r w:rsidRPr="00B34C45">
              <w:rPr>
                <w:rFonts w:asciiTheme="majorBidi" w:hAnsiTheme="majorBidi" w:cstheme="majorBidi"/>
              </w:rPr>
              <w:t>/HDL</w:t>
            </w:r>
            <w:r w:rsidR="0045068A" w:rsidRPr="00B34C45">
              <w:rPr>
                <w:rFonts w:asciiTheme="majorBidi" w:hAnsiTheme="majorBidi" w:cstheme="majorBidi"/>
              </w:rPr>
              <w:t>-C</w:t>
            </w:r>
          </w:p>
        </w:tc>
        <w:tc>
          <w:tcPr>
            <w:cnfStyle w:val="000010000000" w:firstRow="0" w:lastRow="0" w:firstColumn="0" w:lastColumn="0" w:oddVBand="1" w:evenVBand="0" w:oddHBand="0" w:evenHBand="0" w:firstRowFirstColumn="0" w:firstRowLastColumn="0" w:lastRowFirstColumn="0" w:lastRowLastColumn="0"/>
            <w:tcW w:w="1912" w:type="dxa"/>
          </w:tcPr>
          <w:p w:rsidR="00341A29" w:rsidRPr="002C3FE3" w:rsidRDefault="00341A29" w:rsidP="007B5AB1">
            <w:pPr>
              <w:jc w:val="center"/>
              <w:rPr>
                <w:rFonts w:asciiTheme="majorBidi" w:hAnsiTheme="majorBidi" w:cstheme="majorBidi"/>
              </w:rPr>
            </w:pPr>
            <w:r w:rsidRPr="002C3FE3">
              <w:rPr>
                <w:rFonts w:asciiTheme="majorBidi" w:hAnsiTheme="majorBidi" w:cstheme="majorBidi"/>
              </w:rPr>
              <w:t>1.88±0.23</w:t>
            </w:r>
          </w:p>
        </w:tc>
        <w:tc>
          <w:tcPr>
            <w:tcW w:w="2311" w:type="dxa"/>
          </w:tcPr>
          <w:p w:rsidR="00341A29" w:rsidRPr="002C3FE3" w:rsidRDefault="00341A29" w:rsidP="00341A2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C3FE3">
              <w:rPr>
                <w:rFonts w:asciiTheme="majorBidi" w:hAnsiTheme="majorBidi" w:cstheme="majorBidi"/>
              </w:rPr>
              <w:t>5.93±0.69</w:t>
            </w:r>
          </w:p>
        </w:tc>
        <w:tc>
          <w:tcPr>
            <w:cnfStyle w:val="000010000000" w:firstRow="0" w:lastRow="0" w:firstColumn="0" w:lastColumn="0" w:oddVBand="1" w:evenVBand="0" w:oddHBand="0" w:evenHBand="0" w:firstRowFirstColumn="0" w:firstRowLastColumn="0" w:lastRowFirstColumn="0" w:lastRowLastColumn="0"/>
            <w:tcW w:w="2152" w:type="dxa"/>
          </w:tcPr>
          <w:p w:rsidR="00341A29" w:rsidRPr="002C3FE3" w:rsidRDefault="00341A29" w:rsidP="00341A29">
            <w:pPr>
              <w:jc w:val="center"/>
              <w:rPr>
                <w:rFonts w:asciiTheme="majorBidi" w:hAnsiTheme="majorBidi" w:cstheme="majorBidi"/>
              </w:rPr>
            </w:pPr>
            <w:r w:rsidRPr="002C3FE3">
              <w:rPr>
                <w:rFonts w:asciiTheme="majorBidi" w:hAnsiTheme="majorBidi" w:cstheme="majorBidi"/>
              </w:rPr>
              <w:t>6.1±1.0</w:t>
            </w:r>
          </w:p>
        </w:tc>
        <w:tc>
          <w:tcPr>
            <w:cnfStyle w:val="000100000000" w:firstRow="0" w:lastRow="0" w:firstColumn="0" w:lastColumn="1" w:oddVBand="0" w:evenVBand="0" w:oddHBand="0" w:evenHBand="0" w:firstRowFirstColumn="0" w:firstRowLastColumn="0" w:lastRowFirstColumn="0" w:lastRowLastColumn="0"/>
            <w:tcW w:w="1355" w:type="dxa"/>
          </w:tcPr>
          <w:p w:rsidR="00341A29" w:rsidRPr="002C3FE3" w:rsidRDefault="00341A29" w:rsidP="00341A29">
            <w:pPr>
              <w:jc w:val="center"/>
              <w:rPr>
                <w:rFonts w:asciiTheme="majorBidi" w:hAnsiTheme="majorBidi" w:cstheme="majorBidi"/>
                <w:b w:val="0"/>
                <w:bCs w:val="0"/>
              </w:rPr>
            </w:pPr>
            <w:r w:rsidRPr="002C3FE3">
              <w:rPr>
                <w:rFonts w:asciiTheme="majorBidi" w:hAnsiTheme="majorBidi" w:cstheme="majorBidi"/>
                <w:b w:val="0"/>
                <w:bCs w:val="0"/>
              </w:rPr>
              <w:t>6.6±0.74</w:t>
            </w:r>
          </w:p>
        </w:tc>
      </w:tr>
      <w:tr w:rsidR="00A92BE2" w:rsidRPr="00B34C45" w:rsidTr="000E04A4">
        <w:trPr>
          <w:trHeight w:val="458"/>
        </w:trPr>
        <w:tc>
          <w:tcPr>
            <w:cnfStyle w:val="001000000000" w:firstRow="0" w:lastRow="0" w:firstColumn="1" w:lastColumn="0" w:oddVBand="0" w:evenVBand="0" w:oddHBand="0" w:evenHBand="0" w:firstRowFirstColumn="0" w:firstRowLastColumn="0" w:lastRowFirstColumn="0" w:lastRowLastColumn="0"/>
            <w:tcW w:w="1876" w:type="dxa"/>
          </w:tcPr>
          <w:p w:rsidR="00341A29" w:rsidRPr="00B34C45" w:rsidRDefault="00341A29" w:rsidP="00341A29">
            <w:pPr>
              <w:jc w:val="center"/>
              <w:rPr>
                <w:rFonts w:asciiTheme="majorBidi" w:hAnsiTheme="majorBidi" w:cstheme="majorBidi"/>
              </w:rPr>
            </w:pPr>
            <w:r w:rsidRPr="00B34C45">
              <w:rPr>
                <w:rFonts w:asciiTheme="majorBidi" w:hAnsiTheme="majorBidi" w:cstheme="majorBidi"/>
              </w:rPr>
              <w:t>TC/HDL</w:t>
            </w:r>
            <w:r w:rsidR="0045068A" w:rsidRPr="00B34C45">
              <w:rPr>
                <w:rFonts w:asciiTheme="majorBidi" w:hAnsiTheme="majorBidi" w:cstheme="majorBidi"/>
              </w:rPr>
              <w:t>-C</w:t>
            </w:r>
          </w:p>
        </w:tc>
        <w:tc>
          <w:tcPr>
            <w:cnfStyle w:val="000010000000" w:firstRow="0" w:lastRow="0" w:firstColumn="0" w:lastColumn="0" w:oddVBand="1" w:evenVBand="0" w:oddHBand="0" w:evenHBand="0" w:firstRowFirstColumn="0" w:firstRowLastColumn="0" w:lastRowFirstColumn="0" w:lastRowLastColumn="0"/>
            <w:tcW w:w="1912" w:type="dxa"/>
          </w:tcPr>
          <w:p w:rsidR="00341A29" w:rsidRPr="002C3FE3" w:rsidRDefault="00341A29" w:rsidP="007B5AB1">
            <w:pPr>
              <w:jc w:val="center"/>
              <w:rPr>
                <w:rFonts w:asciiTheme="majorBidi" w:hAnsiTheme="majorBidi" w:cstheme="majorBidi"/>
              </w:rPr>
            </w:pPr>
            <w:r w:rsidRPr="002C3FE3">
              <w:rPr>
                <w:rFonts w:asciiTheme="majorBidi" w:hAnsiTheme="majorBidi" w:cstheme="majorBidi"/>
              </w:rPr>
              <w:t>3.51±0.26</w:t>
            </w:r>
          </w:p>
        </w:tc>
        <w:tc>
          <w:tcPr>
            <w:tcW w:w="2311" w:type="dxa"/>
          </w:tcPr>
          <w:p w:rsidR="00341A29" w:rsidRPr="002C3FE3" w:rsidRDefault="00341A29" w:rsidP="00341A2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C3FE3">
              <w:rPr>
                <w:rFonts w:asciiTheme="majorBidi" w:hAnsiTheme="majorBidi" w:cstheme="majorBidi"/>
              </w:rPr>
              <w:t>8.51±0.84</w:t>
            </w:r>
          </w:p>
        </w:tc>
        <w:tc>
          <w:tcPr>
            <w:cnfStyle w:val="000010000000" w:firstRow="0" w:lastRow="0" w:firstColumn="0" w:lastColumn="0" w:oddVBand="1" w:evenVBand="0" w:oddHBand="0" w:evenHBand="0" w:firstRowFirstColumn="0" w:firstRowLastColumn="0" w:lastRowFirstColumn="0" w:lastRowLastColumn="0"/>
            <w:tcW w:w="2152" w:type="dxa"/>
          </w:tcPr>
          <w:p w:rsidR="00341A29" w:rsidRPr="002C3FE3" w:rsidRDefault="00341A29" w:rsidP="00341A29">
            <w:pPr>
              <w:jc w:val="center"/>
              <w:rPr>
                <w:rFonts w:asciiTheme="majorBidi" w:hAnsiTheme="majorBidi" w:cstheme="majorBidi"/>
              </w:rPr>
            </w:pPr>
            <w:r w:rsidRPr="002C3FE3">
              <w:rPr>
                <w:rFonts w:asciiTheme="majorBidi" w:hAnsiTheme="majorBidi" w:cstheme="majorBidi"/>
              </w:rPr>
              <w:t>8.6.±0.9</w:t>
            </w:r>
          </w:p>
        </w:tc>
        <w:tc>
          <w:tcPr>
            <w:cnfStyle w:val="000100000000" w:firstRow="0" w:lastRow="0" w:firstColumn="0" w:lastColumn="1" w:oddVBand="0" w:evenVBand="0" w:oddHBand="0" w:evenHBand="0" w:firstRowFirstColumn="0" w:firstRowLastColumn="0" w:lastRowFirstColumn="0" w:lastRowLastColumn="0"/>
            <w:tcW w:w="1355" w:type="dxa"/>
          </w:tcPr>
          <w:p w:rsidR="00341A29" w:rsidRPr="002C3FE3" w:rsidRDefault="00341A29" w:rsidP="00341A29">
            <w:pPr>
              <w:jc w:val="center"/>
              <w:rPr>
                <w:rFonts w:asciiTheme="majorBidi" w:hAnsiTheme="majorBidi" w:cstheme="majorBidi"/>
                <w:b w:val="0"/>
                <w:bCs w:val="0"/>
              </w:rPr>
            </w:pPr>
            <w:r w:rsidRPr="002C3FE3">
              <w:rPr>
                <w:rFonts w:asciiTheme="majorBidi" w:hAnsiTheme="majorBidi" w:cstheme="majorBidi"/>
                <w:b w:val="0"/>
                <w:bCs w:val="0"/>
              </w:rPr>
              <w:t>9.2±9.0</w:t>
            </w:r>
          </w:p>
        </w:tc>
      </w:tr>
      <w:tr w:rsidR="00A92BE2" w:rsidRPr="00B34C45" w:rsidTr="000E04A4">
        <w:trPr>
          <w:cnfStyle w:val="010000000000" w:firstRow="0" w:lastRow="1"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876" w:type="dxa"/>
          </w:tcPr>
          <w:p w:rsidR="00341A29" w:rsidRPr="00B34C45" w:rsidRDefault="00341A29" w:rsidP="00341A29">
            <w:pPr>
              <w:jc w:val="center"/>
              <w:rPr>
                <w:rFonts w:asciiTheme="majorBidi" w:hAnsiTheme="majorBidi" w:cstheme="majorBidi"/>
              </w:rPr>
            </w:pPr>
            <w:r w:rsidRPr="00B34C45">
              <w:rPr>
                <w:rFonts w:asciiTheme="majorBidi" w:hAnsiTheme="majorBidi" w:cstheme="majorBidi"/>
              </w:rPr>
              <w:t>TG/HDL</w:t>
            </w:r>
            <w:r w:rsidR="0045068A" w:rsidRPr="00B34C45">
              <w:rPr>
                <w:rFonts w:asciiTheme="majorBidi" w:hAnsiTheme="majorBidi" w:cstheme="majorBidi"/>
              </w:rPr>
              <w:t>-C</w:t>
            </w:r>
          </w:p>
        </w:tc>
        <w:tc>
          <w:tcPr>
            <w:cnfStyle w:val="000010000000" w:firstRow="0" w:lastRow="0" w:firstColumn="0" w:lastColumn="0" w:oddVBand="1" w:evenVBand="0" w:oddHBand="0" w:evenHBand="0" w:firstRowFirstColumn="0" w:firstRowLastColumn="0" w:lastRowFirstColumn="0" w:lastRowLastColumn="0"/>
            <w:tcW w:w="1912" w:type="dxa"/>
          </w:tcPr>
          <w:p w:rsidR="00341A29" w:rsidRPr="002C3FE3" w:rsidRDefault="00341A29" w:rsidP="007B5AB1">
            <w:pPr>
              <w:jc w:val="center"/>
              <w:rPr>
                <w:rFonts w:asciiTheme="majorBidi" w:hAnsiTheme="majorBidi" w:cstheme="majorBidi"/>
                <w:b w:val="0"/>
                <w:bCs w:val="0"/>
              </w:rPr>
            </w:pPr>
            <w:r w:rsidRPr="002C3FE3">
              <w:rPr>
                <w:rFonts w:asciiTheme="majorBidi" w:hAnsiTheme="majorBidi" w:cstheme="majorBidi"/>
                <w:b w:val="0"/>
                <w:bCs w:val="0"/>
              </w:rPr>
              <w:t>3.15±0.20</w:t>
            </w:r>
          </w:p>
        </w:tc>
        <w:tc>
          <w:tcPr>
            <w:tcW w:w="2311" w:type="dxa"/>
          </w:tcPr>
          <w:p w:rsidR="00341A29" w:rsidRPr="002C3FE3" w:rsidRDefault="00341A29" w:rsidP="00341A29">
            <w:pPr>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rPr>
            </w:pPr>
            <w:r w:rsidRPr="002C3FE3">
              <w:rPr>
                <w:rFonts w:asciiTheme="majorBidi" w:hAnsiTheme="majorBidi" w:cstheme="majorBidi"/>
                <w:b w:val="0"/>
                <w:bCs w:val="0"/>
              </w:rPr>
              <w:t>7.40±0.81</w:t>
            </w:r>
          </w:p>
        </w:tc>
        <w:tc>
          <w:tcPr>
            <w:cnfStyle w:val="000010000000" w:firstRow="0" w:lastRow="0" w:firstColumn="0" w:lastColumn="0" w:oddVBand="1" w:evenVBand="0" w:oddHBand="0" w:evenHBand="0" w:firstRowFirstColumn="0" w:firstRowLastColumn="0" w:lastRowFirstColumn="0" w:lastRowLastColumn="0"/>
            <w:tcW w:w="2152" w:type="dxa"/>
          </w:tcPr>
          <w:p w:rsidR="00341A29" w:rsidRPr="002C3FE3" w:rsidRDefault="00341A29" w:rsidP="00341A29">
            <w:pPr>
              <w:jc w:val="center"/>
              <w:rPr>
                <w:rFonts w:asciiTheme="majorBidi" w:hAnsiTheme="majorBidi" w:cstheme="majorBidi"/>
                <w:b w:val="0"/>
                <w:bCs w:val="0"/>
              </w:rPr>
            </w:pPr>
            <w:r w:rsidRPr="002C3FE3">
              <w:rPr>
                <w:rFonts w:asciiTheme="majorBidi" w:hAnsiTheme="majorBidi" w:cstheme="majorBidi"/>
                <w:b w:val="0"/>
                <w:bCs w:val="0"/>
              </w:rPr>
              <w:t>8.0±0.8</w:t>
            </w:r>
          </w:p>
        </w:tc>
        <w:tc>
          <w:tcPr>
            <w:cnfStyle w:val="000100000000" w:firstRow="0" w:lastRow="0" w:firstColumn="0" w:lastColumn="1" w:oddVBand="0" w:evenVBand="0" w:oddHBand="0" w:evenHBand="0" w:firstRowFirstColumn="0" w:firstRowLastColumn="0" w:lastRowFirstColumn="0" w:lastRowLastColumn="0"/>
            <w:tcW w:w="1355" w:type="dxa"/>
          </w:tcPr>
          <w:p w:rsidR="00341A29" w:rsidRPr="002C3FE3" w:rsidRDefault="00341A29" w:rsidP="00341A29">
            <w:pPr>
              <w:jc w:val="center"/>
              <w:rPr>
                <w:rFonts w:asciiTheme="majorBidi" w:hAnsiTheme="majorBidi" w:cstheme="majorBidi"/>
                <w:b w:val="0"/>
                <w:bCs w:val="0"/>
              </w:rPr>
            </w:pPr>
            <w:r w:rsidRPr="002C3FE3">
              <w:rPr>
                <w:rFonts w:asciiTheme="majorBidi" w:hAnsiTheme="majorBidi" w:cstheme="majorBidi"/>
                <w:b w:val="0"/>
                <w:bCs w:val="0"/>
              </w:rPr>
              <w:t>8.3±0.84</w:t>
            </w:r>
          </w:p>
        </w:tc>
      </w:tr>
    </w:tbl>
    <w:p w:rsidR="00341A29" w:rsidRDefault="00341A29" w:rsidP="00341A29">
      <w:pPr>
        <w:spacing w:after="0"/>
        <w:jc w:val="both"/>
        <w:rPr>
          <w:rFonts w:ascii="Palatino Linotype" w:hAnsi="Palatino Linotype"/>
          <w:sz w:val="28"/>
          <w:szCs w:val="28"/>
        </w:rPr>
      </w:pPr>
    </w:p>
    <w:p w:rsidR="00163B5C" w:rsidRDefault="00163B5C" w:rsidP="00163B5C">
      <w:pPr>
        <w:spacing w:after="0" w:line="240" w:lineRule="auto"/>
        <w:jc w:val="both"/>
        <w:rPr>
          <w:rFonts w:asciiTheme="majorBidi" w:hAnsiTheme="majorBidi" w:cstheme="majorBidi"/>
          <w:b/>
          <w:sz w:val="24"/>
          <w:szCs w:val="24"/>
          <w:u w:val="single"/>
        </w:rPr>
        <w:sectPr w:rsidR="00163B5C" w:rsidSect="00020E3E">
          <w:type w:val="continuous"/>
          <w:pgSz w:w="11907" w:h="16839" w:code="9"/>
          <w:pgMar w:top="1440" w:right="1800" w:bottom="1440" w:left="1800" w:header="720" w:footer="720" w:gutter="0"/>
          <w:cols w:space="720"/>
          <w:titlePg/>
          <w:docGrid w:linePitch="360"/>
        </w:sectPr>
      </w:pPr>
    </w:p>
    <w:p w:rsidR="00163B5C" w:rsidRPr="00855933" w:rsidRDefault="00163B5C" w:rsidP="00163B5C">
      <w:pPr>
        <w:spacing w:after="0" w:line="240" w:lineRule="auto"/>
        <w:jc w:val="both"/>
        <w:rPr>
          <w:rFonts w:asciiTheme="majorBidi" w:hAnsiTheme="majorBidi" w:cstheme="majorBidi"/>
          <w:b/>
          <w:sz w:val="24"/>
          <w:szCs w:val="24"/>
          <w:u w:val="single"/>
        </w:rPr>
      </w:pPr>
      <w:r w:rsidRPr="00855933">
        <w:rPr>
          <w:rFonts w:asciiTheme="majorBidi" w:hAnsiTheme="majorBidi" w:cstheme="majorBidi"/>
          <w:b/>
          <w:sz w:val="24"/>
          <w:szCs w:val="24"/>
          <w:u w:val="single"/>
        </w:rPr>
        <w:lastRenderedPageBreak/>
        <w:t>Discussion</w:t>
      </w:r>
    </w:p>
    <w:p w:rsidR="00163B5C" w:rsidRDefault="00163B5C" w:rsidP="004A61E2">
      <w:pPr>
        <w:spacing w:after="0" w:line="240" w:lineRule="auto"/>
        <w:jc w:val="both"/>
        <w:rPr>
          <w:rFonts w:asciiTheme="majorBidi" w:hAnsiTheme="majorBidi" w:cstheme="majorBidi"/>
          <w:sz w:val="24"/>
          <w:szCs w:val="24"/>
        </w:rPr>
      </w:pPr>
      <w:r w:rsidRPr="00855933">
        <w:rPr>
          <w:rFonts w:asciiTheme="majorBidi" w:hAnsiTheme="majorBidi" w:cstheme="majorBidi"/>
          <w:sz w:val="24"/>
          <w:szCs w:val="24"/>
        </w:rPr>
        <w:t>The results of this study show that cigarette smokers had significantly (P &lt; 0.001) lower level of vitamin C (a</w:t>
      </w:r>
      <w:r>
        <w:rPr>
          <w:rFonts w:asciiTheme="majorBidi" w:hAnsiTheme="majorBidi" w:cstheme="majorBidi"/>
          <w:sz w:val="24"/>
          <w:szCs w:val="24"/>
        </w:rPr>
        <w:t>scorbic acid) than non-</w:t>
      </w:r>
      <w:r w:rsidRPr="00855933">
        <w:rPr>
          <w:rFonts w:asciiTheme="majorBidi" w:hAnsiTheme="majorBidi" w:cstheme="majorBidi"/>
          <w:sz w:val="24"/>
          <w:szCs w:val="24"/>
        </w:rPr>
        <w:t xml:space="preserve">cigarette smokers who had never smoked (Table 4.1). This is in accordance with earlier findings of some workers [7, 10, 11, 12], who did similar work on cigarette smokers and found low level of vitamin C in them. Also heavy smokers had lower levels of </w:t>
      </w:r>
      <w:r w:rsidR="004A61E2">
        <w:rPr>
          <w:rFonts w:asciiTheme="majorBidi" w:hAnsiTheme="majorBidi" w:cstheme="majorBidi"/>
          <w:sz w:val="24"/>
          <w:szCs w:val="24"/>
        </w:rPr>
        <w:t>v</w:t>
      </w:r>
      <w:r w:rsidRPr="00855933">
        <w:rPr>
          <w:rFonts w:asciiTheme="majorBidi" w:hAnsiTheme="majorBidi" w:cstheme="majorBidi"/>
          <w:sz w:val="24"/>
          <w:szCs w:val="24"/>
        </w:rPr>
        <w:t xml:space="preserve">itamin C (Ascorbic acid) but not statistically significant (P &lt; 0.001) when compared with moderate and </w:t>
      </w:r>
      <w:r w:rsidR="004A61E2">
        <w:rPr>
          <w:rFonts w:asciiTheme="majorBidi" w:hAnsiTheme="majorBidi" w:cstheme="majorBidi"/>
          <w:sz w:val="24"/>
          <w:szCs w:val="24"/>
        </w:rPr>
        <w:t xml:space="preserve">light cigarette smokers (Table </w:t>
      </w:r>
      <w:r w:rsidRPr="00855933">
        <w:rPr>
          <w:rFonts w:asciiTheme="majorBidi" w:hAnsiTheme="majorBidi" w:cstheme="majorBidi"/>
          <w:sz w:val="24"/>
          <w:szCs w:val="24"/>
        </w:rPr>
        <w:t xml:space="preserve">2). This is in contrast with the reports of other worker [5, 7] who attributed this </w:t>
      </w:r>
      <w:proofErr w:type="spellStart"/>
      <w:r w:rsidRPr="00855933">
        <w:rPr>
          <w:rFonts w:asciiTheme="majorBidi" w:hAnsiTheme="majorBidi" w:cstheme="majorBidi"/>
          <w:sz w:val="24"/>
          <w:szCs w:val="24"/>
        </w:rPr>
        <w:t>hypovitaminosis</w:t>
      </w:r>
      <w:proofErr w:type="spellEnd"/>
      <w:r w:rsidRPr="00855933">
        <w:rPr>
          <w:rFonts w:asciiTheme="majorBidi" w:hAnsiTheme="majorBidi" w:cstheme="majorBidi"/>
          <w:sz w:val="24"/>
          <w:szCs w:val="24"/>
        </w:rPr>
        <w:t xml:space="preserve"> C in cigarette smokers to either impaired vitamin C absorption or increased metabolism. The increase metabolism may result from the depletion of body stock of vitamin C due to adverse effect of chemical substances in cigarette smoke such as nicotine [13]. The processes leading to this loss have been stated by some other worker [14]. The presence or absence of </w:t>
      </w:r>
      <w:proofErr w:type="spellStart"/>
      <w:r w:rsidRPr="00855933">
        <w:rPr>
          <w:rFonts w:asciiTheme="majorBidi" w:hAnsiTheme="majorBidi" w:cstheme="majorBidi"/>
          <w:sz w:val="24"/>
          <w:szCs w:val="24"/>
        </w:rPr>
        <w:t>malabsorbtion</w:t>
      </w:r>
      <w:proofErr w:type="spellEnd"/>
      <w:r w:rsidRPr="00855933">
        <w:rPr>
          <w:rFonts w:asciiTheme="majorBidi" w:hAnsiTheme="majorBidi" w:cstheme="majorBidi"/>
          <w:sz w:val="24"/>
          <w:szCs w:val="24"/>
        </w:rPr>
        <w:t xml:space="preserve"> was not investigated in this study.</w:t>
      </w:r>
    </w:p>
    <w:p w:rsidR="00163B5C" w:rsidRPr="00855933" w:rsidRDefault="00163B5C" w:rsidP="004A61E2">
      <w:pPr>
        <w:spacing w:after="0" w:line="240" w:lineRule="auto"/>
        <w:ind w:firstLine="720"/>
        <w:jc w:val="both"/>
        <w:rPr>
          <w:rFonts w:asciiTheme="majorBidi" w:hAnsiTheme="majorBidi" w:cstheme="majorBidi"/>
          <w:sz w:val="24"/>
          <w:szCs w:val="24"/>
        </w:rPr>
      </w:pPr>
      <w:r w:rsidRPr="00855933">
        <w:rPr>
          <w:rFonts w:asciiTheme="majorBidi" w:hAnsiTheme="majorBidi" w:cstheme="majorBidi"/>
          <w:sz w:val="24"/>
          <w:szCs w:val="24"/>
        </w:rPr>
        <w:t xml:space="preserve">The findings that total serum cholesterol levels of cigarette smokers was significantly (P &lt; 0.001) higher when compared with the apparently </w:t>
      </w:r>
      <w:r w:rsidRPr="00855933">
        <w:rPr>
          <w:rFonts w:asciiTheme="majorBidi" w:hAnsiTheme="majorBidi" w:cstheme="majorBidi"/>
          <w:sz w:val="24"/>
          <w:szCs w:val="24"/>
        </w:rPr>
        <w:lastRenderedPageBreak/>
        <w:t>healthy non cigarette smokers (Table 4.1), is in agreement with the work of  some workers in their separate studies [15, 16, 17]  in which  elevated levels of total cholesterol among cigarette smokers were found. Also, the serum total cholesterol levels of heavy cigarette smokers was found in this study to be significantly higher (P &lt; 0.001) when compared with moderate and light smokers (Table 4.2). This is in accordance with the work of some workers [</w:t>
      </w:r>
      <w:r w:rsidR="004A61E2" w:rsidRPr="00855933">
        <w:rPr>
          <w:rFonts w:asciiTheme="majorBidi" w:hAnsiTheme="majorBidi" w:cstheme="majorBidi"/>
          <w:sz w:val="24"/>
          <w:szCs w:val="24"/>
        </w:rPr>
        <w:t>9</w:t>
      </w:r>
      <w:r w:rsidR="004A61E2">
        <w:rPr>
          <w:rFonts w:asciiTheme="majorBidi" w:hAnsiTheme="majorBidi" w:cstheme="majorBidi"/>
          <w:sz w:val="24"/>
          <w:szCs w:val="24"/>
        </w:rPr>
        <w:t>,18,19</w:t>
      </w:r>
      <w:r w:rsidRPr="00855933">
        <w:rPr>
          <w:rFonts w:asciiTheme="majorBidi" w:hAnsiTheme="majorBidi" w:cstheme="majorBidi"/>
          <w:sz w:val="24"/>
          <w:szCs w:val="24"/>
        </w:rPr>
        <w:t xml:space="preserve">]  who did similar work on smokers. A plausible explanation for the observed effect of cigarette smoke on serum cholesterol may be due to decreased activation of the enzyme 7 </w:t>
      </w:r>
      <w:r w:rsidRPr="00855933">
        <w:rPr>
          <w:rFonts w:asciiTheme="majorBidi" w:hAnsiTheme="majorBidi" w:cstheme="majorBidi"/>
          <w:position w:val="-4"/>
          <w:sz w:val="24"/>
          <w:szCs w:val="24"/>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9.4pt" o:ole="">
            <v:imagedata r:id="rId15" o:title=""/>
          </v:shape>
          <o:OLEObject Type="Embed" ProgID="Equation.3" ShapeID="_x0000_i1025" DrawAspect="Content" ObjectID="_1448920020" r:id="rId16"/>
        </w:object>
      </w:r>
      <w:r w:rsidRPr="00855933">
        <w:rPr>
          <w:rFonts w:asciiTheme="majorBidi" w:hAnsiTheme="majorBidi" w:cstheme="majorBidi"/>
          <w:sz w:val="24"/>
          <w:szCs w:val="24"/>
        </w:rPr>
        <w:t>- hydroxylase by the low level of vitamin C. This enzyme enhances the conversion of plasma cholesterol into bile acids. A decrease in vitamin C level as found in smokers causes a block in the synthesis of bile acids [14]. This leads to accumulation of cholesterol in serum as found in this study</w:t>
      </w:r>
    </w:p>
    <w:p w:rsidR="00163B5C" w:rsidRDefault="00163B5C" w:rsidP="00163B5C">
      <w:pPr>
        <w:spacing w:after="0" w:line="240" w:lineRule="auto"/>
        <w:ind w:firstLine="720"/>
        <w:jc w:val="both"/>
        <w:rPr>
          <w:rFonts w:asciiTheme="majorBidi" w:hAnsiTheme="majorBidi" w:cstheme="majorBidi"/>
          <w:sz w:val="24"/>
          <w:szCs w:val="24"/>
        </w:rPr>
      </w:pPr>
      <w:r w:rsidRPr="00855933">
        <w:rPr>
          <w:rFonts w:asciiTheme="majorBidi" w:hAnsiTheme="majorBidi" w:cstheme="majorBidi"/>
          <w:sz w:val="24"/>
          <w:szCs w:val="24"/>
        </w:rPr>
        <w:t xml:space="preserve">A higher triglyceride level was observed in smokers when compared with apparently healthy non – smokers (Table .2). This finding is in conformity with similar works on cigarette smokers [15, 20, 17], though other workers   [16] had a contrasting view that there is no significant </w:t>
      </w:r>
      <w:r w:rsidRPr="00855933">
        <w:rPr>
          <w:rFonts w:asciiTheme="majorBidi" w:hAnsiTheme="majorBidi" w:cstheme="majorBidi"/>
          <w:sz w:val="24"/>
          <w:szCs w:val="24"/>
        </w:rPr>
        <w:lastRenderedPageBreak/>
        <w:t>difference between the mean of triglycerides leve</w:t>
      </w:r>
      <w:r>
        <w:rPr>
          <w:rFonts w:asciiTheme="majorBidi" w:hAnsiTheme="majorBidi" w:cstheme="majorBidi"/>
          <w:sz w:val="24"/>
          <w:szCs w:val="24"/>
        </w:rPr>
        <w:t>ls in cigarette smokers and non-</w:t>
      </w:r>
      <w:r w:rsidRPr="00855933">
        <w:rPr>
          <w:rFonts w:asciiTheme="majorBidi" w:hAnsiTheme="majorBidi" w:cstheme="majorBidi"/>
          <w:sz w:val="24"/>
          <w:szCs w:val="24"/>
        </w:rPr>
        <w:t xml:space="preserve">cigarette smokers. Also, heavy cigarette smokers have higher triglycerides but not statistically significant when compared with moderate and light cigarette smokers (Table 2). This is in contrast with the findings of some workers (18, 9), who did similar work on smokers. Hypertriglyceridemia is generally due to an imbalance between synthesis and clearance of VLDL-C in the circulation [21]. It is presumed that nicotine stimulates sympathetic adrenal system leading to increased secretion of </w:t>
      </w:r>
      <w:proofErr w:type="spellStart"/>
      <w:r w:rsidRPr="00855933">
        <w:rPr>
          <w:rFonts w:asciiTheme="majorBidi" w:hAnsiTheme="majorBidi" w:cstheme="majorBidi"/>
          <w:sz w:val="24"/>
          <w:szCs w:val="24"/>
        </w:rPr>
        <w:t>catecholamines</w:t>
      </w:r>
      <w:proofErr w:type="spellEnd"/>
      <w:r w:rsidRPr="00855933">
        <w:rPr>
          <w:rFonts w:asciiTheme="majorBidi" w:hAnsiTheme="majorBidi" w:cstheme="majorBidi"/>
          <w:sz w:val="24"/>
          <w:szCs w:val="24"/>
        </w:rPr>
        <w:t xml:space="preserve"> resulting in increased lipolysis and increased concentration of plasma fatty acids, which further results in increased synthesis of hepatic triglycerides, along with VLDL-C in the blood stream [22]. The increase in triglycerides found in this study may also be due to the effect of cigarette smoke. This can be deduced from the findings of some workers [23, 2 ]. The same workers [23], reported that cigarette smoking increases plasma concentration of lactate, insulin and growth hormone.  It is known that insulin and growth hormone promote the production of VLDL-C by increasing the production of Apo E and Apo B – 48 and by stimulating lipolysis in the adipose tissues and triglyceride synthesis in the liver.</w:t>
      </w:r>
    </w:p>
    <w:p w:rsidR="00163B5C" w:rsidRPr="00855933" w:rsidRDefault="00163B5C" w:rsidP="00163B5C">
      <w:pPr>
        <w:spacing w:after="0" w:line="240" w:lineRule="auto"/>
        <w:ind w:firstLine="720"/>
        <w:jc w:val="both"/>
        <w:rPr>
          <w:rFonts w:asciiTheme="majorBidi" w:hAnsiTheme="majorBidi" w:cstheme="majorBidi"/>
          <w:sz w:val="24"/>
          <w:szCs w:val="24"/>
        </w:rPr>
      </w:pPr>
      <w:r w:rsidRPr="00855933">
        <w:rPr>
          <w:rFonts w:asciiTheme="majorBidi" w:hAnsiTheme="majorBidi" w:cstheme="majorBidi"/>
          <w:sz w:val="24"/>
          <w:szCs w:val="24"/>
        </w:rPr>
        <w:t xml:space="preserve">The presence of </w:t>
      </w:r>
      <w:proofErr w:type="spellStart"/>
      <w:r w:rsidRPr="00855933">
        <w:rPr>
          <w:rFonts w:asciiTheme="majorBidi" w:hAnsiTheme="majorBidi" w:cstheme="majorBidi"/>
          <w:sz w:val="24"/>
          <w:szCs w:val="24"/>
        </w:rPr>
        <w:t>hyperinsulinaemia</w:t>
      </w:r>
      <w:proofErr w:type="spellEnd"/>
      <w:r w:rsidRPr="00855933">
        <w:rPr>
          <w:rFonts w:asciiTheme="majorBidi" w:hAnsiTheme="majorBidi" w:cstheme="majorBidi"/>
          <w:sz w:val="24"/>
          <w:szCs w:val="24"/>
        </w:rPr>
        <w:t xml:space="preserve"> in smokers leads to increased triglycerides, LDL-C and VLDL-C due to decreased activity of lipoprotein lipase [24]. This may be the resultant effect of hypertriglyceridemia as observed in smokers in our study.</w:t>
      </w:r>
    </w:p>
    <w:p w:rsidR="00163B5C" w:rsidRPr="00855933" w:rsidRDefault="00163B5C" w:rsidP="00FA2F93">
      <w:pPr>
        <w:spacing w:after="0" w:line="240" w:lineRule="auto"/>
        <w:ind w:firstLine="720"/>
        <w:jc w:val="both"/>
        <w:rPr>
          <w:rFonts w:asciiTheme="majorBidi" w:hAnsiTheme="majorBidi" w:cstheme="majorBidi"/>
          <w:sz w:val="24"/>
          <w:szCs w:val="24"/>
        </w:rPr>
      </w:pPr>
      <w:r w:rsidRPr="00855933">
        <w:rPr>
          <w:rFonts w:asciiTheme="majorBidi" w:hAnsiTheme="majorBidi" w:cstheme="majorBidi"/>
          <w:sz w:val="24"/>
          <w:szCs w:val="24"/>
        </w:rPr>
        <w:t>This study also shows decreased HDL-C  levels in cigarette smokers</w:t>
      </w:r>
      <w:r>
        <w:rPr>
          <w:rFonts w:asciiTheme="majorBidi" w:hAnsiTheme="majorBidi" w:cstheme="majorBidi"/>
          <w:sz w:val="24"/>
          <w:szCs w:val="24"/>
        </w:rPr>
        <w:t xml:space="preserve"> when compared with non-</w:t>
      </w:r>
      <w:r w:rsidRPr="00855933">
        <w:rPr>
          <w:rFonts w:asciiTheme="majorBidi" w:hAnsiTheme="majorBidi" w:cstheme="majorBidi"/>
          <w:sz w:val="24"/>
          <w:szCs w:val="24"/>
        </w:rPr>
        <w:t xml:space="preserve">cigarette smokers. This is in consonance with the work the report of some workers [15, </w:t>
      </w:r>
      <w:r w:rsidR="00FA2F93" w:rsidRPr="00855933">
        <w:rPr>
          <w:rFonts w:asciiTheme="majorBidi" w:hAnsiTheme="majorBidi" w:cstheme="majorBidi"/>
          <w:sz w:val="24"/>
          <w:szCs w:val="24"/>
        </w:rPr>
        <w:t>17,</w:t>
      </w:r>
      <w:r w:rsidR="00FA2F93">
        <w:rPr>
          <w:rFonts w:asciiTheme="majorBidi" w:hAnsiTheme="majorBidi" w:cstheme="majorBidi"/>
          <w:sz w:val="24"/>
          <w:szCs w:val="24"/>
        </w:rPr>
        <w:t xml:space="preserve"> </w:t>
      </w:r>
      <w:r w:rsidRPr="00855933">
        <w:rPr>
          <w:rFonts w:asciiTheme="majorBidi" w:hAnsiTheme="majorBidi" w:cstheme="majorBidi"/>
          <w:sz w:val="24"/>
          <w:szCs w:val="24"/>
        </w:rPr>
        <w:t xml:space="preserve">20] who in their separate works found lower levels of </w:t>
      </w:r>
      <w:r w:rsidRPr="00855933">
        <w:rPr>
          <w:rFonts w:asciiTheme="majorBidi" w:hAnsiTheme="majorBidi" w:cstheme="majorBidi"/>
          <w:sz w:val="24"/>
          <w:szCs w:val="24"/>
        </w:rPr>
        <w:lastRenderedPageBreak/>
        <w:t>HDL-C in cigarette smokers. However, this report is in contrast to the findings of other workers [16], which showed in their work that there is no significant difference between the mean of cigarette smokers and non</w:t>
      </w:r>
      <w:r>
        <w:rPr>
          <w:rFonts w:asciiTheme="majorBidi" w:hAnsiTheme="majorBidi" w:cstheme="majorBidi"/>
          <w:sz w:val="24"/>
          <w:szCs w:val="24"/>
        </w:rPr>
        <w:t>-</w:t>
      </w:r>
      <w:r w:rsidRPr="00855933">
        <w:rPr>
          <w:rFonts w:asciiTheme="majorBidi" w:hAnsiTheme="majorBidi" w:cstheme="majorBidi"/>
          <w:sz w:val="24"/>
          <w:szCs w:val="24"/>
        </w:rPr>
        <w:t xml:space="preserve"> cigarette smokers. Also, there is a lower HDL-C level in heavy cigarette smokers but not statistically significant when compared with moderate and light cigarette smokers (Table .3). This finding is at variance with the work of other workers [29, 9)] who found significant difference between different groups based on the number of cigarette sticks smoked per day.</w:t>
      </w:r>
    </w:p>
    <w:p w:rsidR="00163B5C" w:rsidRPr="00855933" w:rsidRDefault="00163B5C" w:rsidP="009E1C66">
      <w:pPr>
        <w:spacing w:after="0" w:line="240" w:lineRule="auto"/>
        <w:ind w:firstLine="720"/>
        <w:jc w:val="both"/>
        <w:rPr>
          <w:rFonts w:asciiTheme="majorBidi" w:hAnsiTheme="majorBidi" w:cstheme="majorBidi"/>
          <w:sz w:val="24"/>
          <w:szCs w:val="24"/>
        </w:rPr>
      </w:pPr>
      <w:r w:rsidRPr="00855933">
        <w:rPr>
          <w:rFonts w:asciiTheme="majorBidi" w:hAnsiTheme="majorBidi" w:cstheme="majorBidi"/>
          <w:sz w:val="24"/>
          <w:szCs w:val="24"/>
        </w:rPr>
        <w:t xml:space="preserve">The findings in this study can be evaluated from an observation </w:t>
      </w:r>
      <w:r w:rsidR="009E1C66">
        <w:rPr>
          <w:rFonts w:asciiTheme="majorBidi" w:hAnsiTheme="majorBidi" w:cstheme="majorBidi"/>
          <w:sz w:val="24"/>
          <w:szCs w:val="24"/>
        </w:rPr>
        <w:t>[</w:t>
      </w:r>
      <w:r w:rsidRPr="00855933">
        <w:rPr>
          <w:rFonts w:asciiTheme="majorBidi" w:hAnsiTheme="majorBidi" w:cstheme="majorBidi"/>
          <w:sz w:val="24"/>
          <w:szCs w:val="24"/>
        </w:rPr>
        <w:t>15</w:t>
      </w:r>
      <w:r w:rsidR="009E1C66">
        <w:rPr>
          <w:rFonts w:asciiTheme="majorBidi" w:hAnsiTheme="majorBidi" w:cstheme="majorBidi"/>
          <w:sz w:val="24"/>
          <w:szCs w:val="24"/>
        </w:rPr>
        <w:t>]</w:t>
      </w:r>
      <w:bookmarkStart w:id="0" w:name="_GoBack"/>
      <w:bookmarkEnd w:id="0"/>
      <w:r w:rsidRPr="00855933">
        <w:rPr>
          <w:rFonts w:asciiTheme="majorBidi" w:hAnsiTheme="majorBidi" w:cstheme="majorBidi"/>
          <w:sz w:val="24"/>
          <w:szCs w:val="24"/>
        </w:rPr>
        <w:t xml:space="preserve"> that low levels of HDL-C in cigarette smokers and concluded that it is a threat to the development of atherosclerosis and increased coronary heart disease. Direct relationship of smoking towards coronary heart disease has been observed by Multiple Risk Factor Intervention Trail Research Group (MRFIT) [26], which reported that increase in HDL-C level by 1mg/dl was associated with decrease in the risk of coronary heart disease by 3%. Cigarette Smoking which contains nicotine influences the lipid levels by decreasing lipoprotein lipase activity, increasing hepatic lipase and decreasing </w:t>
      </w:r>
      <w:proofErr w:type="spellStart"/>
      <w:r w:rsidRPr="00855933">
        <w:rPr>
          <w:rFonts w:asciiTheme="majorBidi" w:hAnsiTheme="majorBidi" w:cstheme="majorBidi"/>
          <w:sz w:val="24"/>
          <w:szCs w:val="24"/>
        </w:rPr>
        <w:t>cecithin</w:t>
      </w:r>
      <w:proofErr w:type="spellEnd"/>
      <w:r w:rsidRPr="00855933">
        <w:rPr>
          <w:rFonts w:asciiTheme="majorBidi" w:hAnsiTheme="majorBidi" w:cstheme="majorBidi"/>
          <w:sz w:val="24"/>
          <w:szCs w:val="24"/>
        </w:rPr>
        <w:t xml:space="preserve"> cholesterol </w:t>
      </w:r>
      <w:proofErr w:type="spellStart"/>
      <w:r w:rsidRPr="00855933">
        <w:rPr>
          <w:rFonts w:asciiTheme="majorBidi" w:hAnsiTheme="majorBidi" w:cstheme="majorBidi"/>
          <w:sz w:val="24"/>
          <w:szCs w:val="24"/>
        </w:rPr>
        <w:t>acyltransferase</w:t>
      </w:r>
      <w:proofErr w:type="spellEnd"/>
      <w:r w:rsidRPr="00855933">
        <w:rPr>
          <w:rFonts w:asciiTheme="majorBidi" w:hAnsiTheme="majorBidi" w:cstheme="majorBidi"/>
          <w:sz w:val="24"/>
          <w:szCs w:val="24"/>
        </w:rPr>
        <w:t xml:space="preserve"> (LCAT) activity [27].  Also, cigarette smoke decrease </w:t>
      </w:r>
      <w:proofErr w:type="spellStart"/>
      <w:r w:rsidRPr="00855933">
        <w:rPr>
          <w:rFonts w:asciiTheme="majorBidi" w:hAnsiTheme="majorBidi" w:cstheme="majorBidi"/>
          <w:sz w:val="24"/>
          <w:szCs w:val="24"/>
        </w:rPr>
        <w:t>oestrogen</w:t>
      </w:r>
      <w:proofErr w:type="spellEnd"/>
      <w:r w:rsidRPr="00855933">
        <w:rPr>
          <w:rFonts w:asciiTheme="majorBidi" w:hAnsiTheme="majorBidi" w:cstheme="majorBidi"/>
          <w:sz w:val="24"/>
          <w:szCs w:val="24"/>
        </w:rPr>
        <w:t xml:space="preserve"> levels which further leads to decreased HDL-C [22] .This may be a plausible explanation for the low level of HDL -C observed in our results.</w:t>
      </w:r>
    </w:p>
    <w:p w:rsidR="00163B5C" w:rsidRPr="00855933" w:rsidRDefault="00163B5C" w:rsidP="00FA2F93">
      <w:pPr>
        <w:spacing w:after="0" w:line="240" w:lineRule="auto"/>
        <w:ind w:firstLine="720"/>
        <w:jc w:val="both"/>
        <w:rPr>
          <w:rFonts w:asciiTheme="majorBidi" w:hAnsiTheme="majorBidi" w:cstheme="majorBidi"/>
          <w:sz w:val="24"/>
          <w:szCs w:val="24"/>
        </w:rPr>
      </w:pPr>
      <w:r w:rsidRPr="00855933">
        <w:rPr>
          <w:rFonts w:asciiTheme="majorBidi" w:hAnsiTheme="majorBidi" w:cstheme="majorBidi"/>
          <w:sz w:val="24"/>
          <w:szCs w:val="24"/>
        </w:rPr>
        <w:t xml:space="preserve">Our results also showed an elevated serum LDL-C in cigarette smokers n compared with apparently healthy non-smokers (Table 1). This is in consonance with earlier reports </w:t>
      </w:r>
      <w:r>
        <w:rPr>
          <w:rFonts w:asciiTheme="majorBidi" w:hAnsiTheme="majorBidi" w:cstheme="majorBidi"/>
          <w:sz w:val="24"/>
          <w:szCs w:val="24"/>
        </w:rPr>
        <w:t>[</w:t>
      </w:r>
      <w:r w:rsidRPr="00855933">
        <w:rPr>
          <w:rFonts w:asciiTheme="majorBidi" w:hAnsiTheme="majorBidi" w:cstheme="majorBidi"/>
          <w:sz w:val="24"/>
          <w:szCs w:val="24"/>
        </w:rPr>
        <w:t xml:space="preserve">15, </w:t>
      </w:r>
      <w:r w:rsidR="00FA2F93" w:rsidRPr="00855933">
        <w:rPr>
          <w:rFonts w:asciiTheme="majorBidi" w:hAnsiTheme="majorBidi" w:cstheme="majorBidi"/>
          <w:sz w:val="24"/>
          <w:szCs w:val="24"/>
        </w:rPr>
        <w:t>16</w:t>
      </w:r>
      <w:r w:rsidRPr="00855933">
        <w:rPr>
          <w:rFonts w:asciiTheme="majorBidi" w:hAnsiTheme="majorBidi" w:cstheme="majorBidi"/>
          <w:sz w:val="24"/>
          <w:szCs w:val="24"/>
        </w:rPr>
        <w:t xml:space="preserve"> and</w:t>
      </w:r>
      <w:r w:rsidR="00FA2F93">
        <w:rPr>
          <w:rFonts w:asciiTheme="majorBidi" w:hAnsiTheme="majorBidi" w:cstheme="majorBidi"/>
          <w:sz w:val="24"/>
          <w:szCs w:val="24"/>
        </w:rPr>
        <w:t xml:space="preserve"> </w:t>
      </w:r>
      <w:r w:rsidR="00FA2F93" w:rsidRPr="00855933">
        <w:rPr>
          <w:rFonts w:asciiTheme="majorBidi" w:hAnsiTheme="majorBidi" w:cstheme="majorBidi"/>
          <w:sz w:val="24"/>
          <w:szCs w:val="24"/>
        </w:rPr>
        <w:t>20</w:t>
      </w:r>
      <w:r>
        <w:rPr>
          <w:rFonts w:asciiTheme="majorBidi" w:hAnsiTheme="majorBidi" w:cstheme="majorBidi"/>
          <w:sz w:val="24"/>
          <w:szCs w:val="24"/>
        </w:rPr>
        <w:t>]</w:t>
      </w:r>
      <w:r w:rsidRPr="00855933">
        <w:rPr>
          <w:rFonts w:asciiTheme="majorBidi" w:hAnsiTheme="majorBidi" w:cstheme="majorBidi"/>
          <w:sz w:val="24"/>
          <w:szCs w:val="24"/>
        </w:rPr>
        <w:t xml:space="preserve">. There is also a high level of serum LDL-C in heavy cigarette smokers but was not statistically </w:t>
      </w:r>
      <w:r w:rsidRPr="00855933">
        <w:rPr>
          <w:rFonts w:asciiTheme="majorBidi" w:hAnsiTheme="majorBidi" w:cstheme="majorBidi"/>
          <w:sz w:val="24"/>
          <w:szCs w:val="24"/>
        </w:rPr>
        <w:lastRenderedPageBreak/>
        <w:t>significant when compared with moderate and light cigarette smokers (Table 2). This is contrast with the report of other workers [9].  Some workers [28] have reported that LDL-C is the carrier of 70% of total cholesterol and it transports cholesterol to tissues. Cigarette smoking is known to produce free oxygen radicals in our body [29] and these free radicals reduce amount of reactive oxygen species (ROS) scavengers and reduce oxidative damage. Free radicals also oxidize LDL- C which increases atherosclerosis. An excess of free oxygen radicals production due to lack of antioxidant, may however increase the risk of heart disease as found in cigarette smokers.</w:t>
      </w:r>
    </w:p>
    <w:p w:rsidR="00163B5C" w:rsidRPr="00855933" w:rsidRDefault="00163B5C" w:rsidP="00163B5C">
      <w:pPr>
        <w:spacing w:after="0" w:line="240" w:lineRule="auto"/>
        <w:ind w:firstLine="720"/>
        <w:jc w:val="both"/>
        <w:rPr>
          <w:rFonts w:asciiTheme="majorBidi" w:hAnsiTheme="majorBidi" w:cstheme="majorBidi"/>
          <w:sz w:val="24"/>
          <w:szCs w:val="24"/>
        </w:rPr>
      </w:pPr>
      <w:r w:rsidRPr="00855933">
        <w:rPr>
          <w:rFonts w:asciiTheme="majorBidi" w:hAnsiTheme="majorBidi" w:cstheme="majorBidi"/>
          <w:sz w:val="24"/>
          <w:szCs w:val="24"/>
        </w:rPr>
        <w:t xml:space="preserve">The VLDL -C of cigarette smokers was found to be significantly higher when compared with apparently healthy non cigarette smokers (Table .2). This is in conformity with an earlier report [15] of a similar work on cigarette smokers which found a high level of VLDL-C in them. Other workers </w:t>
      </w:r>
      <w:r>
        <w:rPr>
          <w:rFonts w:asciiTheme="majorBidi" w:hAnsiTheme="majorBidi" w:cstheme="majorBidi"/>
          <w:sz w:val="24"/>
          <w:szCs w:val="24"/>
        </w:rPr>
        <w:t>[</w:t>
      </w:r>
      <w:r w:rsidRPr="00855933">
        <w:rPr>
          <w:rFonts w:asciiTheme="majorBidi" w:hAnsiTheme="majorBidi" w:cstheme="majorBidi"/>
          <w:sz w:val="24"/>
          <w:szCs w:val="24"/>
        </w:rPr>
        <w:t>16</w:t>
      </w:r>
      <w:r>
        <w:rPr>
          <w:rFonts w:asciiTheme="majorBidi" w:hAnsiTheme="majorBidi" w:cstheme="majorBidi"/>
          <w:sz w:val="24"/>
          <w:szCs w:val="24"/>
        </w:rPr>
        <w:t>]</w:t>
      </w:r>
      <w:r w:rsidRPr="00855933">
        <w:rPr>
          <w:rFonts w:asciiTheme="majorBidi" w:hAnsiTheme="majorBidi" w:cstheme="majorBidi"/>
          <w:sz w:val="24"/>
          <w:szCs w:val="24"/>
        </w:rPr>
        <w:t xml:space="preserve"> have a contrasting report which says that there is no significant difference observed be</w:t>
      </w:r>
      <w:r>
        <w:rPr>
          <w:rFonts w:asciiTheme="majorBidi" w:hAnsiTheme="majorBidi" w:cstheme="majorBidi"/>
          <w:sz w:val="24"/>
          <w:szCs w:val="24"/>
        </w:rPr>
        <w:t>tween cigarette smokers and non-</w:t>
      </w:r>
      <w:r w:rsidRPr="00855933">
        <w:rPr>
          <w:rFonts w:asciiTheme="majorBidi" w:hAnsiTheme="majorBidi" w:cstheme="majorBidi"/>
          <w:sz w:val="24"/>
          <w:szCs w:val="24"/>
        </w:rPr>
        <w:t xml:space="preserve">cigarette ‘smokers when their mean were compared. The VLDL-C level of heavy cigarette smokers was observed to be higher but not significant when compared with mean of moderate and light cigarette smokers (Table 2). This is in contrast with another report [9] which observed a significant difference (P&lt; 0.001) among the different stratum of cigarette smokers. Presence of </w:t>
      </w:r>
      <w:proofErr w:type="spellStart"/>
      <w:r w:rsidRPr="00855933">
        <w:rPr>
          <w:rFonts w:asciiTheme="majorBidi" w:hAnsiTheme="majorBidi" w:cstheme="majorBidi"/>
          <w:sz w:val="24"/>
          <w:szCs w:val="24"/>
        </w:rPr>
        <w:t>hyperinsulinaernia</w:t>
      </w:r>
      <w:proofErr w:type="spellEnd"/>
      <w:r w:rsidRPr="00855933">
        <w:rPr>
          <w:rFonts w:asciiTheme="majorBidi" w:hAnsiTheme="majorBidi" w:cstheme="majorBidi"/>
          <w:sz w:val="24"/>
          <w:szCs w:val="24"/>
        </w:rPr>
        <w:t xml:space="preserve"> in cigarette smokers leads to increased cholesterol, LDL-C, VLDL-C and triglycerides due to decreased activity of lipoprotein lipase </w:t>
      </w:r>
      <w:r>
        <w:rPr>
          <w:rFonts w:asciiTheme="majorBidi" w:hAnsiTheme="majorBidi" w:cstheme="majorBidi"/>
          <w:sz w:val="24"/>
          <w:szCs w:val="24"/>
        </w:rPr>
        <w:t>[</w:t>
      </w:r>
      <w:r w:rsidRPr="00855933">
        <w:rPr>
          <w:rFonts w:asciiTheme="majorBidi" w:hAnsiTheme="majorBidi" w:cstheme="majorBidi"/>
          <w:sz w:val="24"/>
          <w:szCs w:val="24"/>
        </w:rPr>
        <w:t>30</w:t>
      </w:r>
      <w:r>
        <w:rPr>
          <w:rFonts w:asciiTheme="majorBidi" w:hAnsiTheme="majorBidi" w:cstheme="majorBidi"/>
          <w:sz w:val="24"/>
          <w:szCs w:val="24"/>
        </w:rPr>
        <w:t>]</w:t>
      </w:r>
      <w:r w:rsidRPr="00855933">
        <w:rPr>
          <w:rFonts w:asciiTheme="majorBidi" w:hAnsiTheme="majorBidi" w:cstheme="majorBidi"/>
          <w:sz w:val="24"/>
          <w:szCs w:val="24"/>
        </w:rPr>
        <w:t>.</w:t>
      </w:r>
    </w:p>
    <w:p w:rsidR="00163B5C" w:rsidRPr="00855933" w:rsidRDefault="00163B5C" w:rsidP="00163B5C">
      <w:pPr>
        <w:spacing w:after="0" w:line="240" w:lineRule="auto"/>
        <w:ind w:firstLine="720"/>
        <w:jc w:val="both"/>
        <w:rPr>
          <w:rFonts w:asciiTheme="majorBidi" w:hAnsiTheme="majorBidi" w:cstheme="majorBidi"/>
          <w:sz w:val="24"/>
          <w:szCs w:val="24"/>
        </w:rPr>
      </w:pPr>
      <w:r w:rsidRPr="00855933">
        <w:rPr>
          <w:rFonts w:asciiTheme="majorBidi" w:hAnsiTheme="majorBidi" w:cstheme="majorBidi"/>
          <w:sz w:val="24"/>
          <w:szCs w:val="24"/>
        </w:rPr>
        <w:t xml:space="preserve">The </w:t>
      </w:r>
      <w:proofErr w:type="spellStart"/>
      <w:r w:rsidRPr="00855933">
        <w:rPr>
          <w:rFonts w:asciiTheme="majorBidi" w:hAnsiTheme="majorBidi" w:cstheme="majorBidi"/>
          <w:sz w:val="24"/>
          <w:szCs w:val="24"/>
        </w:rPr>
        <w:t>Atherogenic</w:t>
      </w:r>
      <w:proofErr w:type="spellEnd"/>
      <w:r w:rsidRPr="00855933">
        <w:rPr>
          <w:rFonts w:asciiTheme="majorBidi" w:hAnsiTheme="majorBidi" w:cstheme="majorBidi"/>
          <w:sz w:val="24"/>
          <w:szCs w:val="24"/>
        </w:rPr>
        <w:t xml:space="preserve"> Index  (AI)  which is TC/HDL-C, Coronary Risk Index (CRI) which is LDL-C/HDL-C and TG/HDL-C ratio (Table 3) are </w:t>
      </w:r>
      <w:r w:rsidRPr="00855933">
        <w:rPr>
          <w:rFonts w:asciiTheme="majorBidi" w:hAnsiTheme="majorBidi" w:cstheme="majorBidi"/>
          <w:sz w:val="24"/>
          <w:szCs w:val="24"/>
        </w:rPr>
        <w:lastRenderedPageBreak/>
        <w:t>significantly higher (P &lt; 0.001) in cigarette smokers when  compared with</w:t>
      </w:r>
      <w:r>
        <w:rPr>
          <w:rFonts w:asciiTheme="majorBidi" w:hAnsiTheme="majorBidi" w:cstheme="majorBidi"/>
          <w:sz w:val="24"/>
          <w:szCs w:val="24"/>
        </w:rPr>
        <w:t xml:space="preserve"> that of non-</w:t>
      </w:r>
      <w:r w:rsidRPr="00855933">
        <w:rPr>
          <w:rFonts w:asciiTheme="majorBidi" w:hAnsiTheme="majorBidi" w:cstheme="majorBidi"/>
          <w:sz w:val="24"/>
          <w:szCs w:val="24"/>
        </w:rPr>
        <w:t xml:space="preserve">cigarette smokers. There are also high ratios of </w:t>
      </w:r>
      <w:proofErr w:type="spellStart"/>
      <w:r w:rsidRPr="00855933">
        <w:rPr>
          <w:rFonts w:asciiTheme="majorBidi" w:hAnsiTheme="majorBidi" w:cstheme="majorBidi"/>
          <w:sz w:val="24"/>
          <w:szCs w:val="24"/>
        </w:rPr>
        <w:t>Atherogenic</w:t>
      </w:r>
      <w:proofErr w:type="spellEnd"/>
      <w:r w:rsidRPr="00855933">
        <w:rPr>
          <w:rFonts w:asciiTheme="majorBidi" w:hAnsiTheme="majorBidi" w:cstheme="majorBidi"/>
          <w:sz w:val="24"/>
          <w:szCs w:val="24"/>
        </w:rPr>
        <w:t xml:space="preserve"> Index, Coronary Risk Index and TG/HDL in heavy cigarette smokers which were not statistically higher when compared with moderate and light cigarette smokers (Table 4). These findings are in agreement with an earlier report [16]. In their work they observed that, with increase in these ratios, risk of developing coronary heart disease also increases proportionately. Coronary risk index ratio has been proven to be a reliable predictor of cardiovascular risk and is better than LDL-C alone or HDL-C alone [30].The ratio can also be used to monitor the effectiveness of lipid lowering therapies [31]. In addition to these, TG/HDL-C ratio and </w:t>
      </w:r>
      <w:proofErr w:type="spellStart"/>
      <w:r w:rsidRPr="00855933">
        <w:rPr>
          <w:rFonts w:asciiTheme="majorBidi" w:hAnsiTheme="majorBidi" w:cstheme="majorBidi"/>
          <w:sz w:val="24"/>
          <w:szCs w:val="24"/>
        </w:rPr>
        <w:t>Atherogenic</w:t>
      </w:r>
      <w:proofErr w:type="spellEnd"/>
      <w:r w:rsidRPr="00855933">
        <w:rPr>
          <w:rFonts w:asciiTheme="majorBidi" w:hAnsiTheme="majorBidi" w:cstheme="majorBidi"/>
          <w:sz w:val="24"/>
          <w:szCs w:val="24"/>
        </w:rPr>
        <w:t xml:space="preserve"> Index are useful as quick summary of disease risk in cigarette smokers.</w:t>
      </w:r>
    </w:p>
    <w:p w:rsidR="00163B5C" w:rsidRPr="00855933" w:rsidRDefault="00163B5C" w:rsidP="00163B5C">
      <w:pPr>
        <w:spacing w:after="0" w:line="240" w:lineRule="auto"/>
        <w:jc w:val="both"/>
        <w:rPr>
          <w:rFonts w:asciiTheme="majorBidi" w:hAnsiTheme="majorBidi" w:cstheme="majorBidi"/>
          <w:sz w:val="24"/>
          <w:szCs w:val="24"/>
        </w:rPr>
      </w:pPr>
      <w:proofErr w:type="spellStart"/>
      <w:r w:rsidRPr="00855933">
        <w:rPr>
          <w:rFonts w:asciiTheme="majorBidi" w:hAnsiTheme="majorBidi" w:cstheme="majorBidi"/>
          <w:sz w:val="24"/>
          <w:szCs w:val="24"/>
        </w:rPr>
        <w:t>Atherogenic</w:t>
      </w:r>
      <w:proofErr w:type="spellEnd"/>
      <w:r w:rsidRPr="00855933">
        <w:rPr>
          <w:rFonts w:asciiTheme="majorBidi" w:hAnsiTheme="majorBidi" w:cstheme="majorBidi"/>
          <w:sz w:val="24"/>
          <w:szCs w:val="24"/>
        </w:rPr>
        <w:t xml:space="preserve"> and Coronary Risk Indices are of great significance as values higher than accepted dangerous limit of &gt; 4.5 require intervention and indicate very high risk of coronary heart disease [32]. </w:t>
      </w:r>
      <w:proofErr w:type="spellStart"/>
      <w:r w:rsidRPr="00855933">
        <w:rPr>
          <w:rFonts w:asciiTheme="majorBidi" w:hAnsiTheme="majorBidi" w:cstheme="majorBidi"/>
          <w:sz w:val="24"/>
          <w:szCs w:val="24"/>
        </w:rPr>
        <w:t>Atherogenic</w:t>
      </w:r>
      <w:proofErr w:type="spellEnd"/>
      <w:r w:rsidRPr="00855933">
        <w:rPr>
          <w:rFonts w:asciiTheme="majorBidi" w:hAnsiTheme="majorBidi" w:cstheme="majorBidi"/>
          <w:sz w:val="24"/>
          <w:szCs w:val="24"/>
        </w:rPr>
        <w:t xml:space="preserve"> and Coronary Risk Indices estimates the net effect of two way traffic of cholesterol in and out of tissues. These indices have been suggested to be the most important predictor of premature development of coronary heart disease [33].  Our results show that smokers have Coronary Risk Index and </w:t>
      </w:r>
      <w:proofErr w:type="spellStart"/>
      <w:r w:rsidRPr="00855933">
        <w:rPr>
          <w:rFonts w:asciiTheme="majorBidi" w:hAnsiTheme="majorBidi" w:cstheme="majorBidi"/>
          <w:sz w:val="24"/>
          <w:szCs w:val="24"/>
        </w:rPr>
        <w:t>Atherogenic</w:t>
      </w:r>
      <w:proofErr w:type="spellEnd"/>
      <w:r w:rsidRPr="00855933">
        <w:rPr>
          <w:rFonts w:asciiTheme="majorBidi" w:hAnsiTheme="majorBidi" w:cstheme="majorBidi"/>
          <w:sz w:val="24"/>
          <w:szCs w:val="24"/>
        </w:rPr>
        <w:t xml:space="preserve"> Index of 6.36 and 1.89, respectively as against the 8.99 and 3.52 of non-smokers. Also the TG/HDL-C ratio of cigarette smokers</w:t>
      </w:r>
      <w:r>
        <w:rPr>
          <w:rFonts w:asciiTheme="majorBidi" w:hAnsiTheme="majorBidi" w:cstheme="majorBidi"/>
          <w:sz w:val="24"/>
          <w:szCs w:val="24"/>
        </w:rPr>
        <w:t xml:space="preserve"> was found to be 8.20 while non-</w:t>
      </w:r>
      <w:r w:rsidRPr="00855933">
        <w:rPr>
          <w:rFonts w:asciiTheme="majorBidi" w:hAnsiTheme="majorBidi" w:cstheme="majorBidi"/>
          <w:sz w:val="24"/>
          <w:szCs w:val="24"/>
        </w:rPr>
        <w:t xml:space="preserve">cigarette smokers were found to be 3.15. These data have confirmed that smokers are persons at higher risk of coronary heart disease. Heavy cigarette smokers have a </w:t>
      </w:r>
      <w:proofErr w:type="spellStart"/>
      <w:r w:rsidRPr="00855933">
        <w:rPr>
          <w:rFonts w:asciiTheme="majorBidi" w:hAnsiTheme="majorBidi" w:cstheme="majorBidi"/>
          <w:sz w:val="24"/>
          <w:szCs w:val="24"/>
        </w:rPr>
        <w:t>CRl</w:t>
      </w:r>
      <w:proofErr w:type="spellEnd"/>
      <w:r w:rsidRPr="00855933">
        <w:rPr>
          <w:rFonts w:asciiTheme="majorBidi" w:hAnsiTheme="majorBidi" w:cstheme="majorBidi"/>
          <w:sz w:val="24"/>
          <w:szCs w:val="24"/>
        </w:rPr>
        <w:t xml:space="preserve"> and Al of 6.6 and 9.2 respectively as against moderate </w:t>
      </w:r>
      <w:r w:rsidRPr="00855933">
        <w:rPr>
          <w:rFonts w:asciiTheme="majorBidi" w:hAnsiTheme="majorBidi" w:cstheme="majorBidi"/>
          <w:sz w:val="24"/>
          <w:szCs w:val="24"/>
        </w:rPr>
        <w:lastRenderedPageBreak/>
        <w:t xml:space="preserve">cigarette smokers (6.1 and 8.6), Light cigarette smokers (5.9 and 8.5) and Non cigarette smokers (1.88 and 3.51). Also the TG/HDL ratio of smokers (8.2) is above the recommended value of 8.0 [33].These ratio has been demonstrated to be an independent predictor of incident CHD, [34]. </w:t>
      </w:r>
    </w:p>
    <w:p w:rsidR="00163B5C" w:rsidRPr="00855933" w:rsidRDefault="00163B5C" w:rsidP="00163B5C">
      <w:pPr>
        <w:spacing w:after="0" w:line="240" w:lineRule="auto"/>
        <w:jc w:val="both"/>
        <w:rPr>
          <w:rFonts w:asciiTheme="majorBidi" w:hAnsiTheme="majorBidi" w:cstheme="majorBidi"/>
          <w:b/>
          <w:sz w:val="24"/>
          <w:szCs w:val="24"/>
          <w:u w:val="single"/>
        </w:rPr>
      </w:pPr>
    </w:p>
    <w:p w:rsidR="00163B5C" w:rsidRPr="00855933" w:rsidRDefault="00163B5C" w:rsidP="00163B5C">
      <w:pPr>
        <w:spacing w:after="0" w:line="240" w:lineRule="auto"/>
        <w:jc w:val="both"/>
        <w:rPr>
          <w:rFonts w:asciiTheme="majorBidi" w:hAnsiTheme="majorBidi" w:cstheme="majorBidi"/>
          <w:sz w:val="24"/>
          <w:szCs w:val="24"/>
          <w:u w:val="single"/>
        </w:rPr>
      </w:pPr>
      <w:r w:rsidRPr="00855933">
        <w:rPr>
          <w:rFonts w:asciiTheme="majorBidi" w:hAnsiTheme="majorBidi" w:cstheme="majorBidi"/>
          <w:b/>
          <w:sz w:val="24"/>
          <w:szCs w:val="24"/>
          <w:u w:val="single"/>
        </w:rPr>
        <w:t>Conclusion</w:t>
      </w:r>
    </w:p>
    <w:p w:rsidR="00163B5C" w:rsidRDefault="00163B5C" w:rsidP="00163B5C">
      <w:pPr>
        <w:spacing w:after="0" w:line="240" w:lineRule="auto"/>
        <w:ind w:firstLine="720"/>
        <w:jc w:val="both"/>
        <w:rPr>
          <w:rFonts w:asciiTheme="majorBidi" w:hAnsiTheme="majorBidi" w:cstheme="majorBidi"/>
          <w:sz w:val="24"/>
          <w:szCs w:val="24"/>
        </w:rPr>
      </w:pPr>
      <w:r w:rsidRPr="00855933">
        <w:rPr>
          <w:rFonts w:asciiTheme="majorBidi" w:hAnsiTheme="majorBidi" w:cstheme="majorBidi"/>
          <w:sz w:val="24"/>
          <w:szCs w:val="24"/>
        </w:rPr>
        <w:t>This study has established serum lipid profile and vitamin C level among Nigerian male cigarette smokers. It has also affirmed that cigarette smokers experience increases in some lipid fractions principally LDL-C which predisposes to coronary heart disease. Also, ascorbic acid which is an antioxidant was found to be lower in cigarette smokers indicating greater depletion of body’s stock in smokers. This study has also revealed that number of cigarette sticks smoked per day does not significantly increase the vulnerability of the smoker to a greater impact of the effect of cigarette smoking.</w:t>
      </w:r>
    </w:p>
    <w:p w:rsidR="00163B5C" w:rsidRDefault="00163B5C" w:rsidP="00163B5C">
      <w:pPr>
        <w:spacing w:after="0" w:line="240" w:lineRule="auto"/>
        <w:jc w:val="both"/>
        <w:rPr>
          <w:rFonts w:asciiTheme="majorBidi" w:hAnsiTheme="majorBidi" w:cstheme="majorBidi"/>
          <w:sz w:val="24"/>
          <w:szCs w:val="24"/>
        </w:rPr>
      </w:pPr>
    </w:p>
    <w:p w:rsidR="00163B5C" w:rsidRPr="00855933" w:rsidRDefault="00163B5C" w:rsidP="00163B5C">
      <w:pPr>
        <w:spacing w:after="0" w:line="240" w:lineRule="auto"/>
        <w:jc w:val="both"/>
        <w:rPr>
          <w:rFonts w:asciiTheme="majorBidi" w:hAnsiTheme="majorBidi" w:cstheme="majorBidi"/>
          <w:b/>
          <w:sz w:val="24"/>
          <w:szCs w:val="24"/>
          <w:u w:val="single"/>
        </w:rPr>
      </w:pPr>
      <w:r w:rsidRPr="00855933">
        <w:rPr>
          <w:rFonts w:asciiTheme="majorBidi" w:hAnsiTheme="majorBidi" w:cstheme="majorBidi"/>
          <w:b/>
          <w:sz w:val="24"/>
          <w:szCs w:val="24"/>
          <w:u w:val="single"/>
        </w:rPr>
        <w:t>References</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Aurelio, L. (2005). Biological markers of cardiovascular damage from tobacco smoke. </w:t>
      </w:r>
      <w:r w:rsidRPr="00855933">
        <w:rPr>
          <w:rFonts w:asciiTheme="majorBidi" w:hAnsiTheme="majorBidi" w:cstheme="majorBidi"/>
          <w:i/>
          <w:sz w:val="24"/>
          <w:szCs w:val="24"/>
        </w:rPr>
        <w:t>Current pharmaceutical design,</w:t>
      </w:r>
      <w:r w:rsidRPr="00855933">
        <w:rPr>
          <w:rFonts w:asciiTheme="majorBidi" w:hAnsiTheme="majorBidi" w:cstheme="majorBidi"/>
          <w:sz w:val="24"/>
          <w:szCs w:val="24"/>
        </w:rPr>
        <w:t xml:space="preserve"> 11(17), 2199 – 2208.</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Warnick</w:t>
      </w:r>
      <w:proofErr w:type="spellEnd"/>
      <w:r w:rsidRPr="00855933">
        <w:rPr>
          <w:rFonts w:asciiTheme="majorBidi" w:hAnsiTheme="majorBidi" w:cstheme="majorBidi"/>
          <w:sz w:val="24"/>
          <w:szCs w:val="24"/>
        </w:rPr>
        <w:t>, G. R., McNamara, J. R. and Wu, L. L. (1996). Lipids and Lipoproteins: In Clinical Chemistry, Principles, Correlations 3</w:t>
      </w:r>
      <w:r w:rsidRPr="00855933">
        <w:rPr>
          <w:rFonts w:asciiTheme="majorBidi" w:hAnsiTheme="majorBidi" w:cstheme="majorBidi"/>
          <w:sz w:val="24"/>
          <w:szCs w:val="24"/>
          <w:vertAlign w:val="superscript"/>
        </w:rPr>
        <w:t>rd</w:t>
      </w:r>
      <w:r w:rsidRPr="00855933">
        <w:rPr>
          <w:rFonts w:asciiTheme="majorBidi" w:hAnsiTheme="majorBidi" w:cstheme="majorBidi"/>
          <w:sz w:val="24"/>
          <w:szCs w:val="24"/>
        </w:rPr>
        <w:t xml:space="preserve"> </w:t>
      </w:r>
      <w:proofErr w:type="spellStart"/>
      <w:r w:rsidRPr="00855933">
        <w:rPr>
          <w:rFonts w:asciiTheme="majorBidi" w:hAnsiTheme="majorBidi" w:cstheme="majorBidi"/>
          <w:sz w:val="24"/>
          <w:szCs w:val="24"/>
        </w:rPr>
        <w:t>edn</w:t>
      </w:r>
      <w:proofErr w:type="spellEnd"/>
      <w:r w:rsidRPr="00855933">
        <w:rPr>
          <w:rFonts w:asciiTheme="majorBidi" w:hAnsiTheme="majorBidi" w:cstheme="majorBidi"/>
          <w:sz w:val="24"/>
          <w:szCs w:val="24"/>
        </w:rPr>
        <w:t xml:space="preserve">. Bishop, M. L., </w:t>
      </w:r>
      <w:proofErr w:type="spellStart"/>
      <w:r w:rsidRPr="00855933">
        <w:rPr>
          <w:rFonts w:asciiTheme="majorBidi" w:hAnsiTheme="majorBidi" w:cstheme="majorBidi"/>
          <w:sz w:val="24"/>
          <w:szCs w:val="24"/>
        </w:rPr>
        <w:t>Duben-Engelkirk</w:t>
      </w:r>
      <w:proofErr w:type="spellEnd"/>
      <w:r w:rsidRPr="00855933">
        <w:rPr>
          <w:rFonts w:asciiTheme="majorBidi" w:hAnsiTheme="majorBidi" w:cstheme="majorBidi"/>
          <w:sz w:val="24"/>
          <w:szCs w:val="24"/>
        </w:rPr>
        <w:t xml:space="preserve">, J. L. and </w:t>
      </w:r>
      <w:proofErr w:type="spellStart"/>
      <w:r w:rsidRPr="00855933">
        <w:rPr>
          <w:rFonts w:asciiTheme="majorBidi" w:hAnsiTheme="majorBidi" w:cstheme="majorBidi"/>
          <w:sz w:val="24"/>
          <w:szCs w:val="24"/>
        </w:rPr>
        <w:t>Fody</w:t>
      </w:r>
      <w:proofErr w:type="spellEnd"/>
      <w:r w:rsidRPr="00855933">
        <w:rPr>
          <w:rFonts w:asciiTheme="majorBidi" w:hAnsiTheme="majorBidi" w:cstheme="majorBidi"/>
          <w:sz w:val="24"/>
          <w:szCs w:val="24"/>
        </w:rPr>
        <w:t>, E. P. (</w:t>
      </w:r>
      <w:proofErr w:type="spellStart"/>
      <w:r w:rsidRPr="00855933">
        <w:rPr>
          <w:rFonts w:asciiTheme="majorBidi" w:hAnsiTheme="majorBidi" w:cstheme="majorBidi"/>
          <w:sz w:val="24"/>
          <w:szCs w:val="24"/>
        </w:rPr>
        <w:t>Eds</w:t>
      </w:r>
      <w:proofErr w:type="spellEnd"/>
      <w:r w:rsidRPr="00855933">
        <w:rPr>
          <w:rFonts w:asciiTheme="majorBidi" w:hAnsiTheme="majorBidi" w:cstheme="majorBidi"/>
          <w:sz w:val="24"/>
          <w:szCs w:val="24"/>
        </w:rPr>
        <w:t>) Philadelphia: Lippincott.</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Guedes</w:t>
      </w:r>
      <w:proofErr w:type="spellEnd"/>
      <w:r w:rsidRPr="00855933">
        <w:rPr>
          <w:rFonts w:asciiTheme="majorBidi" w:hAnsiTheme="majorBidi" w:cstheme="majorBidi"/>
          <w:sz w:val="24"/>
          <w:szCs w:val="24"/>
        </w:rPr>
        <w:t xml:space="preserve"> D. P., </w:t>
      </w:r>
      <w:proofErr w:type="spellStart"/>
      <w:r w:rsidRPr="00855933">
        <w:rPr>
          <w:rFonts w:asciiTheme="majorBidi" w:hAnsiTheme="majorBidi" w:cstheme="majorBidi"/>
          <w:sz w:val="24"/>
          <w:szCs w:val="24"/>
        </w:rPr>
        <w:t>Guedes</w:t>
      </w:r>
      <w:proofErr w:type="spellEnd"/>
      <w:r w:rsidRPr="00855933">
        <w:rPr>
          <w:rFonts w:asciiTheme="majorBidi" w:hAnsiTheme="majorBidi" w:cstheme="majorBidi"/>
          <w:sz w:val="24"/>
          <w:szCs w:val="24"/>
        </w:rPr>
        <w:t xml:space="preserve"> J. E., Barbosa D. S., and de Oliveira J. A. (2007) Tobacco use and plasma lipid-lipoprotein profile in adolescents. </w:t>
      </w:r>
      <w:r w:rsidRPr="00855933">
        <w:rPr>
          <w:rFonts w:asciiTheme="majorBidi" w:hAnsiTheme="majorBidi" w:cstheme="majorBidi"/>
          <w:i/>
          <w:sz w:val="24"/>
          <w:szCs w:val="24"/>
        </w:rPr>
        <w:t>Rev. Assoc. Med Bras</w:t>
      </w:r>
      <w:r w:rsidRPr="00855933">
        <w:rPr>
          <w:rFonts w:asciiTheme="majorBidi" w:hAnsiTheme="majorBidi" w:cstheme="majorBidi"/>
          <w:sz w:val="24"/>
          <w:szCs w:val="24"/>
        </w:rPr>
        <w:t>., 53(1): 59-63</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Law, M. R., Wald, N. J. and Thompson, S. G. (1994). By how much and how quickly does reduction in serum cholesterol concentration </w:t>
      </w:r>
      <w:r w:rsidRPr="00855933">
        <w:rPr>
          <w:rFonts w:asciiTheme="majorBidi" w:hAnsiTheme="majorBidi" w:cstheme="majorBidi"/>
          <w:sz w:val="24"/>
          <w:szCs w:val="24"/>
        </w:rPr>
        <w:lastRenderedPageBreak/>
        <w:t xml:space="preserve">lower the risk of Ischemic heart disease? </w:t>
      </w:r>
      <w:r w:rsidRPr="00855933">
        <w:rPr>
          <w:rFonts w:asciiTheme="majorBidi" w:hAnsiTheme="majorBidi" w:cstheme="majorBidi"/>
          <w:i/>
          <w:sz w:val="24"/>
          <w:szCs w:val="24"/>
        </w:rPr>
        <w:t>British Medical Journal</w:t>
      </w:r>
      <w:r w:rsidRPr="00855933">
        <w:rPr>
          <w:rFonts w:asciiTheme="majorBidi" w:hAnsiTheme="majorBidi" w:cstheme="majorBidi"/>
          <w:sz w:val="24"/>
          <w:szCs w:val="24"/>
        </w:rPr>
        <w:t>, 308 (6925), 367 – 372.</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Alberg</w:t>
      </w:r>
      <w:proofErr w:type="spellEnd"/>
      <w:r w:rsidRPr="00855933">
        <w:rPr>
          <w:rFonts w:asciiTheme="majorBidi" w:hAnsiTheme="majorBidi" w:cstheme="majorBidi"/>
          <w:sz w:val="24"/>
          <w:szCs w:val="24"/>
        </w:rPr>
        <w:t xml:space="preserve">, A. (2002). The influence of cigarette smoking on circulating concentrations of antioxidant micronutrients </w:t>
      </w:r>
      <w:r w:rsidRPr="00855933">
        <w:rPr>
          <w:rFonts w:asciiTheme="majorBidi" w:hAnsiTheme="majorBidi" w:cstheme="majorBidi"/>
          <w:i/>
          <w:sz w:val="24"/>
          <w:szCs w:val="24"/>
        </w:rPr>
        <w:t>Toxicology</w:t>
      </w:r>
      <w:r w:rsidRPr="00855933">
        <w:rPr>
          <w:rFonts w:asciiTheme="majorBidi" w:hAnsiTheme="majorBidi" w:cstheme="majorBidi"/>
          <w:sz w:val="24"/>
          <w:szCs w:val="24"/>
        </w:rPr>
        <w:t>, 15, 180(2), 127 – 137.</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Friedman, G. D., Dale L. G. and </w:t>
      </w:r>
      <w:proofErr w:type="spellStart"/>
      <w:r w:rsidRPr="00855933">
        <w:rPr>
          <w:rFonts w:asciiTheme="majorBidi" w:hAnsiTheme="majorBidi" w:cstheme="majorBidi"/>
          <w:sz w:val="24"/>
          <w:szCs w:val="24"/>
        </w:rPr>
        <w:t>Ury</w:t>
      </w:r>
      <w:proofErr w:type="spellEnd"/>
      <w:r w:rsidRPr="00855933">
        <w:rPr>
          <w:rFonts w:asciiTheme="majorBidi" w:hAnsiTheme="majorBidi" w:cstheme="majorBidi"/>
          <w:sz w:val="24"/>
          <w:szCs w:val="24"/>
        </w:rPr>
        <w:t xml:space="preserve"> H. K (1979). Mortality in middle-aged smokers and non-smokers. </w:t>
      </w:r>
      <w:r w:rsidRPr="00855933">
        <w:rPr>
          <w:rFonts w:asciiTheme="majorBidi" w:hAnsiTheme="majorBidi" w:cstheme="majorBidi"/>
          <w:i/>
          <w:sz w:val="24"/>
          <w:szCs w:val="24"/>
        </w:rPr>
        <w:t>New England journal of medicine</w:t>
      </w:r>
      <w:r w:rsidRPr="00855933">
        <w:rPr>
          <w:rFonts w:asciiTheme="majorBidi" w:hAnsiTheme="majorBidi" w:cstheme="majorBidi"/>
          <w:sz w:val="24"/>
          <w:szCs w:val="24"/>
        </w:rPr>
        <w:t xml:space="preserve"> 300(3) 213 – 217.</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Schectman</w:t>
      </w:r>
      <w:proofErr w:type="spellEnd"/>
      <w:r w:rsidRPr="00855933">
        <w:rPr>
          <w:rFonts w:asciiTheme="majorBidi" w:hAnsiTheme="majorBidi" w:cstheme="majorBidi"/>
          <w:sz w:val="24"/>
          <w:szCs w:val="24"/>
        </w:rPr>
        <w:t xml:space="preserve">  G. (1993). Estimating ascorbic acid requirements for cigarette smokers. </w:t>
      </w:r>
      <w:r w:rsidRPr="00855933">
        <w:rPr>
          <w:rFonts w:asciiTheme="majorBidi" w:hAnsiTheme="majorBidi" w:cstheme="majorBidi"/>
          <w:i/>
          <w:sz w:val="24"/>
          <w:szCs w:val="24"/>
        </w:rPr>
        <w:t>Annals of the New York Academy of Science</w:t>
      </w:r>
      <w:r w:rsidRPr="00855933">
        <w:rPr>
          <w:rFonts w:asciiTheme="majorBidi" w:hAnsiTheme="majorBidi" w:cstheme="majorBidi"/>
          <w:sz w:val="24"/>
          <w:szCs w:val="24"/>
        </w:rPr>
        <w:t>, 686, 335 – 345.</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Mamas I. O., </w:t>
      </w:r>
      <w:proofErr w:type="spellStart"/>
      <w:r w:rsidRPr="00855933">
        <w:rPr>
          <w:rFonts w:asciiTheme="majorBidi" w:hAnsiTheme="majorBidi" w:cstheme="majorBidi"/>
          <w:sz w:val="24"/>
          <w:szCs w:val="24"/>
        </w:rPr>
        <w:t>Bertsias</w:t>
      </w:r>
      <w:proofErr w:type="spellEnd"/>
      <w:r w:rsidRPr="00855933">
        <w:rPr>
          <w:rFonts w:asciiTheme="majorBidi" w:hAnsiTheme="majorBidi" w:cstheme="majorBidi"/>
          <w:sz w:val="24"/>
          <w:szCs w:val="24"/>
        </w:rPr>
        <w:t xml:space="preserve"> G. K., </w:t>
      </w:r>
      <w:proofErr w:type="spellStart"/>
      <w:r w:rsidRPr="00855933">
        <w:rPr>
          <w:rFonts w:asciiTheme="majorBidi" w:hAnsiTheme="majorBidi" w:cstheme="majorBidi"/>
          <w:sz w:val="24"/>
          <w:szCs w:val="24"/>
        </w:rPr>
        <w:t>Linardakis</w:t>
      </w:r>
      <w:proofErr w:type="spellEnd"/>
      <w:r w:rsidRPr="00855933">
        <w:rPr>
          <w:rFonts w:asciiTheme="majorBidi" w:hAnsiTheme="majorBidi" w:cstheme="majorBidi"/>
          <w:sz w:val="24"/>
          <w:szCs w:val="24"/>
        </w:rPr>
        <w:t xml:space="preserve"> M., </w:t>
      </w:r>
      <w:proofErr w:type="spellStart"/>
      <w:r w:rsidRPr="00855933">
        <w:rPr>
          <w:rFonts w:asciiTheme="majorBidi" w:hAnsiTheme="majorBidi" w:cstheme="majorBidi"/>
          <w:sz w:val="24"/>
          <w:szCs w:val="24"/>
        </w:rPr>
        <w:t>Tzanakis</w:t>
      </w:r>
      <w:proofErr w:type="spellEnd"/>
      <w:r w:rsidRPr="00855933">
        <w:rPr>
          <w:rFonts w:asciiTheme="majorBidi" w:hAnsiTheme="majorBidi" w:cstheme="majorBidi"/>
          <w:sz w:val="24"/>
          <w:szCs w:val="24"/>
        </w:rPr>
        <w:t xml:space="preserve"> N. E., </w:t>
      </w:r>
      <w:proofErr w:type="spellStart"/>
      <w:r w:rsidRPr="00855933">
        <w:rPr>
          <w:rFonts w:asciiTheme="majorBidi" w:hAnsiTheme="majorBidi" w:cstheme="majorBidi"/>
          <w:sz w:val="24"/>
          <w:szCs w:val="24"/>
        </w:rPr>
        <w:t>Labadarios</w:t>
      </w:r>
      <w:proofErr w:type="spellEnd"/>
      <w:r w:rsidRPr="00855933">
        <w:rPr>
          <w:rFonts w:asciiTheme="majorBidi" w:hAnsiTheme="majorBidi" w:cstheme="majorBidi"/>
          <w:sz w:val="24"/>
          <w:szCs w:val="24"/>
        </w:rPr>
        <w:t xml:space="preserve">, D. N., and </w:t>
      </w:r>
      <w:proofErr w:type="spellStart"/>
      <w:r w:rsidRPr="00855933">
        <w:rPr>
          <w:rFonts w:asciiTheme="majorBidi" w:hAnsiTheme="majorBidi" w:cstheme="majorBidi"/>
          <w:sz w:val="24"/>
          <w:szCs w:val="24"/>
        </w:rPr>
        <w:t>Kafatos</w:t>
      </w:r>
      <w:proofErr w:type="spellEnd"/>
      <w:r w:rsidRPr="00855933">
        <w:rPr>
          <w:rFonts w:asciiTheme="majorBidi" w:hAnsiTheme="majorBidi" w:cstheme="majorBidi"/>
          <w:sz w:val="24"/>
          <w:szCs w:val="24"/>
        </w:rPr>
        <w:t xml:space="preserve"> A. G. (2003). Cigarette smoking, alcohol consumption and serum lipid profile among medical students in Greece. </w:t>
      </w:r>
      <w:r w:rsidRPr="00855933">
        <w:rPr>
          <w:rFonts w:asciiTheme="majorBidi" w:hAnsiTheme="majorBidi" w:cstheme="majorBidi"/>
          <w:i/>
          <w:sz w:val="24"/>
          <w:szCs w:val="24"/>
        </w:rPr>
        <w:t>European Journal of Public Health</w:t>
      </w:r>
      <w:r w:rsidRPr="00855933">
        <w:rPr>
          <w:rFonts w:asciiTheme="majorBidi" w:hAnsiTheme="majorBidi" w:cstheme="majorBidi"/>
          <w:sz w:val="24"/>
          <w:szCs w:val="24"/>
        </w:rPr>
        <w:t>; 13 278 – 282.</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Neki</w:t>
      </w:r>
      <w:proofErr w:type="spellEnd"/>
      <w:r w:rsidRPr="00855933">
        <w:rPr>
          <w:rFonts w:asciiTheme="majorBidi" w:hAnsiTheme="majorBidi" w:cstheme="majorBidi"/>
          <w:sz w:val="24"/>
          <w:szCs w:val="24"/>
        </w:rPr>
        <w:t>, N. S. (2002). Lipid Profile in chronic smokers. A clinical study. JIACM; 3:51 – 4.</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Ojiako</w:t>
      </w:r>
      <w:proofErr w:type="spellEnd"/>
      <w:r w:rsidRPr="00855933">
        <w:rPr>
          <w:rFonts w:asciiTheme="majorBidi" w:hAnsiTheme="majorBidi" w:cstheme="majorBidi"/>
          <w:sz w:val="24"/>
          <w:szCs w:val="24"/>
        </w:rPr>
        <w:t xml:space="preserve">, O. A and </w:t>
      </w:r>
      <w:proofErr w:type="spellStart"/>
      <w:r w:rsidRPr="00855933">
        <w:rPr>
          <w:rFonts w:asciiTheme="majorBidi" w:hAnsiTheme="majorBidi" w:cstheme="majorBidi"/>
          <w:sz w:val="24"/>
          <w:szCs w:val="24"/>
        </w:rPr>
        <w:t>Nwanjo</w:t>
      </w:r>
      <w:proofErr w:type="spellEnd"/>
      <w:r w:rsidRPr="00855933">
        <w:rPr>
          <w:rFonts w:asciiTheme="majorBidi" w:hAnsiTheme="majorBidi" w:cstheme="majorBidi"/>
          <w:sz w:val="24"/>
          <w:szCs w:val="24"/>
        </w:rPr>
        <w:t xml:space="preserve">, H. U. (2007). Plasma Vitamin C and E levels inversely correlate with the risk of </w:t>
      </w:r>
      <w:proofErr w:type="spellStart"/>
      <w:r w:rsidRPr="00855933">
        <w:rPr>
          <w:rFonts w:asciiTheme="majorBidi" w:hAnsiTheme="majorBidi" w:cstheme="majorBidi"/>
          <w:sz w:val="24"/>
          <w:szCs w:val="24"/>
        </w:rPr>
        <w:t>Ischaemic</w:t>
      </w:r>
      <w:proofErr w:type="spellEnd"/>
      <w:r w:rsidRPr="00855933">
        <w:rPr>
          <w:rFonts w:asciiTheme="majorBidi" w:hAnsiTheme="majorBidi" w:cstheme="majorBidi"/>
          <w:sz w:val="24"/>
          <w:szCs w:val="24"/>
        </w:rPr>
        <w:t xml:space="preserve"> heart disease in patients from Imo State, Nigeria, </w:t>
      </w:r>
      <w:r w:rsidRPr="00855933">
        <w:rPr>
          <w:rFonts w:asciiTheme="majorBidi" w:hAnsiTheme="majorBidi" w:cstheme="majorBidi"/>
          <w:i/>
          <w:sz w:val="24"/>
          <w:szCs w:val="24"/>
        </w:rPr>
        <w:t>Biochemistry</w:t>
      </w:r>
      <w:r w:rsidRPr="00855933">
        <w:rPr>
          <w:rFonts w:asciiTheme="majorBidi" w:hAnsiTheme="majorBidi" w:cstheme="majorBidi"/>
          <w:sz w:val="24"/>
          <w:szCs w:val="24"/>
        </w:rPr>
        <w:t xml:space="preserve"> (19), 29 – 34.</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Arinola</w:t>
      </w:r>
      <w:proofErr w:type="spellEnd"/>
      <w:r w:rsidRPr="00855933">
        <w:rPr>
          <w:rFonts w:asciiTheme="majorBidi" w:hAnsiTheme="majorBidi" w:cstheme="majorBidi"/>
          <w:sz w:val="24"/>
          <w:szCs w:val="24"/>
        </w:rPr>
        <w:t xml:space="preserve">, O. G. and </w:t>
      </w:r>
      <w:proofErr w:type="spellStart"/>
      <w:r w:rsidRPr="00855933">
        <w:rPr>
          <w:rFonts w:asciiTheme="majorBidi" w:hAnsiTheme="majorBidi" w:cstheme="majorBidi"/>
          <w:sz w:val="24"/>
          <w:szCs w:val="24"/>
        </w:rPr>
        <w:t>Akinosun</w:t>
      </w:r>
      <w:proofErr w:type="spellEnd"/>
      <w:r w:rsidRPr="00855933">
        <w:rPr>
          <w:rFonts w:asciiTheme="majorBidi" w:hAnsiTheme="majorBidi" w:cstheme="majorBidi"/>
          <w:sz w:val="24"/>
          <w:szCs w:val="24"/>
        </w:rPr>
        <w:t xml:space="preserve">, A. M. (2008). Antioxidant vitamins, nitric oxide and acute phase proteins in Nigerian cigarette smokers, </w:t>
      </w:r>
      <w:r w:rsidRPr="00855933">
        <w:rPr>
          <w:rFonts w:asciiTheme="majorBidi" w:hAnsiTheme="majorBidi" w:cstheme="majorBidi"/>
          <w:i/>
          <w:sz w:val="24"/>
          <w:szCs w:val="24"/>
        </w:rPr>
        <w:t>African Journal of Biomedical Research</w:t>
      </w:r>
      <w:r w:rsidRPr="00855933">
        <w:rPr>
          <w:rFonts w:asciiTheme="majorBidi" w:hAnsiTheme="majorBidi" w:cstheme="majorBidi"/>
          <w:sz w:val="24"/>
          <w:szCs w:val="24"/>
        </w:rPr>
        <w:t>, 11, 291 – 295.</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Al-</w:t>
      </w:r>
      <w:proofErr w:type="spellStart"/>
      <w:r w:rsidRPr="00855933">
        <w:rPr>
          <w:rFonts w:asciiTheme="majorBidi" w:hAnsiTheme="majorBidi" w:cstheme="majorBidi"/>
          <w:sz w:val="24"/>
          <w:szCs w:val="24"/>
        </w:rPr>
        <w:t>Numair</w:t>
      </w:r>
      <w:proofErr w:type="spellEnd"/>
      <w:r w:rsidRPr="00855933">
        <w:rPr>
          <w:rFonts w:asciiTheme="majorBidi" w:hAnsiTheme="majorBidi" w:cstheme="majorBidi"/>
          <w:sz w:val="24"/>
          <w:szCs w:val="24"/>
        </w:rPr>
        <w:t xml:space="preserve">, K. S. (2006). The influence of cigarette smoking on vitamin C, trace elements and lipid profile in healthy Saudi adult males. </w:t>
      </w:r>
      <w:r w:rsidRPr="00855933">
        <w:rPr>
          <w:rFonts w:asciiTheme="majorBidi" w:hAnsiTheme="majorBidi" w:cstheme="majorBidi"/>
          <w:i/>
          <w:sz w:val="24"/>
          <w:szCs w:val="24"/>
        </w:rPr>
        <w:t>Journal of Food, Agriculture and Environment.</w:t>
      </w:r>
      <w:r w:rsidRPr="00855933">
        <w:rPr>
          <w:rFonts w:asciiTheme="majorBidi" w:hAnsiTheme="majorBidi" w:cstheme="majorBidi"/>
          <w:sz w:val="24"/>
          <w:szCs w:val="24"/>
        </w:rPr>
        <w:t xml:space="preserve"> 4(324), 79 – 83.</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Richard J. B. (2007). Decreased blood antioxidant capacity and increased lipid peroxidation in young </w:t>
      </w:r>
      <w:r w:rsidRPr="00855933">
        <w:rPr>
          <w:rFonts w:asciiTheme="majorBidi" w:hAnsiTheme="majorBidi" w:cstheme="majorBidi"/>
          <w:sz w:val="24"/>
          <w:szCs w:val="24"/>
        </w:rPr>
        <w:lastRenderedPageBreak/>
        <w:t xml:space="preserve">cigarette smokers and non-smokers? Impact of dietary intake. </w:t>
      </w:r>
      <w:proofErr w:type="spellStart"/>
      <w:r w:rsidRPr="00855933">
        <w:rPr>
          <w:rFonts w:asciiTheme="majorBidi" w:hAnsiTheme="majorBidi" w:cstheme="majorBidi"/>
          <w:i/>
          <w:sz w:val="24"/>
          <w:szCs w:val="24"/>
        </w:rPr>
        <w:t>Nutr</w:t>
      </w:r>
      <w:proofErr w:type="spellEnd"/>
      <w:r w:rsidRPr="00855933">
        <w:rPr>
          <w:rFonts w:asciiTheme="majorBidi" w:hAnsiTheme="majorBidi" w:cstheme="majorBidi"/>
          <w:i/>
          <w:sz w:val="24"/>
          <w:szCs w:val="24"/>
        </w:rPr>
        <w:t>. J.</w:t>
      </w:r>
      <w:r w:rsidRPr="00855933">
        <w:rPr>
          <w:rFonts w:asciiTheme="majorBidi" w:hAnsiTheme="majorBidi" w:cstheme="majorBidi"/>
          <w:sz w:val="24"/>
          <w:szCs w:val="24"/>
        </w:rPr>
        <w:t>; 6:39.</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Padayatty</w:t>
      </w:r>
      <w:proofErr w:type="spellEnd"/>
      <w:r w:rsidRPr="00855933">
        <w:rPr>
          <w:rFonts w:asciiTheme="majorBidi" w:hAnsiTheme="majorBidi" w:cstheme="majorBidi"/>
          <w:sz w:val="24"/>
          <w:szCs w:val="24"/>
        </w:rPr>
        <w:t xml:space="preserve">, S. J., Katz, A., Wang, Y., Eck, P., Kwon, O., Lee J., Chen, S., </w:t>
      </w:r>
      <w:proofErr w:type="spellStart"/>
      <w:r w:rsidRPr="00855933">
        <w:rPr>
          <w:rFonts w:asciiTheme="majorBidi" w:hAnsiTheme="majorBidi" w:cstheme="majorBidi"/>
          <w:sz w:val="24"/>
          <w:szCs w:val="24"/>
        </w:rPr>
        <w:t>Corpe</w:t>
      </w:r>
      <w:proofErr w:type="spellEnd"/>
      <w:r w:rsidRPr="00855933">
        <w:rPr>
          <w:rFonts w:asciiTheme="majorBidi" w:hAnsiTheme="majorBidi" w:cstheme="majorBidi"/>
          <w:sz w:val="24"/>
          <w:szCs w:val="24"/>
        </w:rPr>
        <w:t xml:space="preserve">, C., Dutta, S. K., and Levine, M. (2003). Vitamin C as an antioxidant: evaluation of its role in disease prevention. </w:t>
      </w:r>
      <w:r w:rsidRPr="00855933">
        <w:rPr>
          <w:rFonts w:asciiTheme="majorBidi" w:hAnsiTheme="majorBidi" w:cstheme="majorBidi"/>
          <w:i/>
          <w:sz w:val="24"/>
          <w:szCs w:val="24"/>
        </w:rPr>
        <w:t>Journal of American College of Nutrition</w:t>
      </w:r>
      <w:r w:rsidRPr="00855933">
        <w:rPr>
          <w:rFonts w:asciiTheme="majorBidi" w:hAnsiTheme="majorBidi" w:cstheme="majorBidi"/>
          <w:sz w:val="24"/>
          <w:szCs w:val="24"/>
        </w:rPr>
        <w:t>, 22(1), 18 – 35.</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Akbari</w:t>
      </w:r>
      <w:proofErr w:type="spellEnd"/>
      <w:r w:rsidRPr="00855933">
        <w:rPr>
          <w:rFonts w:asciiTheme="majorBidi" w:hAnsiTheme="majorBidi" w:cstheme="majorBidi"/>
          <w:sz w:val="24"/>
          <w:szCs w:val="24"/>
        </w:rPr>
        <w:t xml:space="preserve">, M. Z. A., Bhatti, M. S. and </w:t>
      </w:r>
      <w:proofErr w:type="spellStart"/>
      <w:r w:rsidRPr="00855933">
        <w:rPr>
          <w:rFonts w:asciiTheme="majorBidi" w:hAnsiTheme="majorBidi" w:cstheme="majorBidi"/>
          <w:sz w:val="24"/>
          <w:szCs w:val="24"/>
        </w:rPr>
        <w:t>Shakoor</w:t>
      </w:r>
      <w:proofErr w:type="spellEnd"/>
      <w:r w:rsidRPr="00855933">
        <w:rPr>
          <w:rFonts w:asciiTheme="majorBidi" w:hAnsiTheme="majorBidi" w:cstheme="majorBidi"/>
          <w:sz w:val="24"/>
          <w:szCs w:val="24"/>
        </w:rPr>
        <w:t xml:space="preserve">, M. (2000). Lipid profile in smoking. </w:t>
      </w:r>
      <w:r w:rsidRPr="00855933">
        <w:rPr>
          <w:rFonts w:asciiTheme="majorBidi" w:hAnsiTheme="majorBidi" w:cstheme="majorBidi"/>
          <w:i/>
          <w:sz w:val="24"/>
          <w:szCs w:val="24"/>
        </w:rPr>
        <w:t xml:space="preserve">Journal of </w:t>
      </w:r>
      <w:proofErr w:type="spellStart"/>
      <w:r w:rsidRPr="00855933">
        <w:rPr>
          <w:rFonts w:asciiTheme="majorBidi" w:hAnsiTheme="majorBidi" w:cstheme="majorBidi"/>
          <w:i/>
          <w:sz w:val="24"/>
          <w:szCs w:val="24"/>
        </w:rPr>
        <w:t>Allama</w:t>
      </w:r>
      <w:proofErr w:type="spellEnd"/>
      <w:r w:rsidRPr="00855933">
        <w:rPr>
          <w:rFonts w:asciiTheme="majorBidi" w:hAnsiTheme="majorBidi" w:cstheme="majorBidi"/>
          <w:i/>
          <w:sz w:val="24"/>
          <w:szCs w:val="24"/>
        </w:rPr>
        <w:t xml:space="preserve"> Medical College,</w:t>
      </w:r>
      <w:r w:rsidRPr="00855933">
        <w:rPr>
          <w:rFonts w:asciiTheme="majorBidi" w:hAnsiTheme="majorBidi" w:cstheme="majorBidi"/>
          <w:sz w:val="24"/>
          <w:szCs w:val="24"/>
        </w:rPr>
        <w:t xml:space="preserve"> 12(3), 19 – 21.</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Adedeji</w:t>
      </w:r>
      <w:proofErr w:type="spellEnd"/>
      <w:r w:rsidRPr="00855933">
        <w:rPr>
          <w:rFonts w:asciiTheme="majorBidi" w:hAnsiTheme="majorBidi" w:cstheme="majorBidi"/>
          <w:sz w:val="24"/>
          <w:szCs w:val="24"/>
        </w:rPr>
        <w:t xml:space="preserve">, O. A. and </w:t>
      </w:r>
      <w:proofErr w:type="spellStart"/>
      <w:r w:rsidRPr="00855933">
        <w:rPr>
          <w:rFonts w:asciiTheme="majorBidi" w:hAnsiTheme="majorBidi" w:cstheme="majorBidi"/>
          <w:sz w:val="24"/>
          <w:szCs w:val="24"/>
        </w:rPr>
        <w:t>Etukudo</w:t>
      </w:r>
      <w:proofErr w:type="spellEnd"/>
      <w:r w:rsidRPr="00855933">
        <w:rPr>
          <w:rFonts w:asciiTheme="majorBidi" w:hAnsiTheme="majorBidi" w:cstheme="majorBidi"/>
          <w:sz w:val="24"/>
          <w:szCs w:val="24"/>
        </w:rPr>
        <w:t xml:space="preserve">, M. H. (2006). Lipid profile of cigarette smokers in </w:t>
      </w:r>
      <w:proofErr w:type="spellStart"/>
      <w:r w:rsidRPr="00855933">
        <w:rPr>
          <w:rFonts w:asciiTheme="majorBidi" w:hAnsiTheme="majorBidi" w:cstheme="majorBidi"/>
          <w:sz w:val="24"/>
          <w:szCs w:val="24"/>
        </w:rPr>
        <w:t>Calabar</w:t>
      </w:r>
      <w:proofErr w:type="spellEnd"/>
      <w:r w:rsidRPr="00855933">
        <w:rPr>
          <w:rFonts w:asciiTheme="majorBidi" w:hAnsiTheme="majorBidi" w:cstheme="majorBidi"/>
          <w:sz w:val="24"/>
          <w:szCs w:val="24"/>
        </w:rPr>
        <w:t xml:space="preserve"> Municipality. </w:t>
      </w:r>
      <w:r w:rsidRPr="00855933">
        <w:rPr>
          <w:rFonts w:asciiTheme="majorBidi" w:hAnsiTheme="majorBidi" w:cstheme="majorBidi"/>
          <w:i/>
          <w:sz w:val="24"/>
          <w:szCs w:val="24"/>
        </w:rPr>
        <w:t>Pakistan Journal of Nutrition.</w:t>
      </w:r>
      <w:r w:rsidRPr="00855933">
        <w:rPr>
          <w:rFonts w:asciiTheme="majorBidi" w:hAnsiTheme="majorBidi" w:cstheme="majorBidi"/>
          <w:sz w:val="24"/>
          <w:szCs w:val="24"/>
        </w:rPr>
        <w:t xml:space="preserve"> 5(3), 327 – 328.</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Padmavathi</w:t>
      </w:r>
      <w:proofErr w:type="spellEnd"/>
      <w:r w:rsidRPr="00855933">
        <w:rPr>
          <w:rFonts w:asciiTheme="majorBidi" w:hAnsiTheme="majorBidi" w:cstheme="majorBidi"/>
          <w:sz w:val="24"/>
          <w:szCs w:val="24"/>
        </w:rPr>
        <w:t xml:space="preserve">, P., Reddy, V. D. and </w:t>
      </w:r>
      <w:proofErr w:type="spellStart"/>
      <w:r w:rsidRPr="00855933">
        <w:rPr>
          <w:rFonts w:asciiTheme="majorBidi" w:hAnsiTheme="majorBidi" w:cstheme="majorBidi"/>
          <w:sz w:val="24"/>
          <w:szCs w:val="24"/>
        </w:rPr>
        <w:t>Varadacharyutu</w:t>
      </w:r>
      <w:proofErr w:type="spellEnd"/>
      <w:r w:rsidRPr="00855933">
        <w:rPr>
          <w:rFonts w:asciiTheme="majorBidi" w:hAnsiTheme="majorBidi" w:cstheme="majorBidi"/>
          <w:sz w:val="24"/>
          <w:szCs w:val="24"/>
        </w:rPr>
        <w:t xml:space="preserve">, N. (2009). Influence of chronic cigarette smoking in serum biochemical profile in male Human Volunteers. </w:t>
      </w:r>
      <w:r w:rsidRPr="00855933">
        <w:rPr>
          <w:rFonts w:asciiTheme="majorBidi" w:hAnsiTheme="majorBidi" w:cstheme="majorBidi"/>
          <w:i/>
          <w:sz w:val="24"/>
          <w:szCs w:val="24"/>
        </w:rPr>
        <w:t>Journal of Health Sciences</w:t>
      </w:r>
      <w:r w:rsidRPr="00855933">
        <w:rPr>
          <w:rFonts w:asciiTheme="majorBidi" w:hAnsiTheme="majorBidi" w:cstheme="majorBidi"/>
          <w:sz w:val="24"/>
          <w:szCs w:val="24"/>
        </w:rPr>
        <w:t xml:space="preserve"> 55(2) 265 – 270.</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Rastogi</w:t>
      </w:r>
      <w:proofErr w:type="spellEnd"/>
      <w:r w:rsidRPr="00855933">
        <w:rPr>
          <w:rFonts w:asciiTheme="majorBidi" w:hAnsiTheme="majorBidi" w:cstheme="majorBidi"/>
          <w:sz w:val="24"/>
          <w:szCs w:val="24"/>
        </w:rPr>
        <w:t xml:space="preserve"> R., </w:t>
      </w:r>
      <w:proofErr w:type="spellStart"/>
      <w:r w:rsidRPr="00855933">
        <w:rPr>
          <w:rFonts w:asciiTheme="majorBidi" w:hAnsiTheme="majorBidi" w:cstheme="majorBidi"/>
          <w:sz w:val="24"/>
          <w:szCs w:val="24"/>
        </w:rPr>
        <w:t>Shrivastava</w:t>
      </w:r>
      <w:proofErr w:type="spellEnd"/>
      <w:r w:rsidRPr="00855933">
        <w:rPr>
          <w:rFonts w:asciiTheme="majorBidi" w:hAnsiTheme="majorBidi" w:cstheme="majorBidi"/>
          <w:sz w:val="24"/>
          <w:szCs w:val="24"/>
        </w:rPr>
        <w:t xml:space="preserve">, S. S., </w:t>
      </w:r>
      <w:proofErr w:type="spellStart"/>
      <w:r w:rsidRPr="00855933">
        <w:rPr>
          <w:rFonts w:asciiTheme="majorBidi" w:hAnsiTheme="majorBidi" w:cstheme="majorBidi"/>
          <w:sz w:val="24"/>
          <w:szCs w:val="24"/>
        </w:rPr>
        <w:t>Mehrotra</w:t>
      </w:r>
      <w:proofErr w:type="spellEnd"/>
      <w:r w:rsidRPr="00855933">
        <w:rPr>
          <w:rFonts w:asciiTheme="majorBidi" w:hAnsiTheme="majorBidi" w:cstheme="majorBidi"/>
          <w:sz w:val="24"/>
          <w:szCs w:val="24"/>
        </w:rPr>
        <w:t xml:space="preserve">, T. N., </w:t>
      </w:r>
      <w:proofErr w:type="spellStart"/>
      <w:r w:rsidRPr="00855933">
        <w:rPr>
          <w:rFonts w:asciiTheme="majorBidi" w:hAnsiTheme="majorBidi" w:cstheme="majorBidi"/>
          <w:sz w:val="24"/>
          <w:szCs w:val="24"/>
        </w:rPr>
        <w:t>Fingh</w:t>
      </w:r>
      <w:proofErr w:type="spellEnd"/>
      <w:r w:rsidRPr="00855933">
        <w:rPr>
          <w:rFonts w:asciiTheme="majorBidi" w:hAnsiTheme="majorBidi" w:cstheme="majorBidi"/>
          <w:sz w:val="24"/>
          <w:szCs w:val="24"/>
        </w:rPr>
        <w:t xml:space="preserve">, V. S. and Gupta, M. K. (1989). Lipid profile in smokers. </w:t>
      </w:r>
      <w:r w:rsidRPr="00855933">
        <w:rPr>
          <w:rFonts w:asciiTheme="majorBidi" w:hAnsiTheme="majorBidi" w:cstheme="majorBidi"/>
          <w:i/>
          <w:sz w:val="24"/>
          <w:szCs w:val="24"/>
        </w:rPr>
        <w:t>Journal of the Association of Physicians of India,</w:t>
      </w:r>
      <w:r w:rsidRPr="00855933">
        <w:rPr>
          <w:rFonts w:asciiTheme="majorBidi" w:hAnsiTheme="majorBidi" w:cstheme="majorBidi"/>
          <w:sz w:val="24"/>
          <w:szCs w:val="24"/>
        </w:rPr>
        <w:t xml:space="preserve"> 37(12) 764 – 767.</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Muscat, J. E., </w:t>
      </w:r>
      <w:proofErr w:type="spellStart"/>
      <w:r w:rsidRPr="00855933">
        <w:rPr>
          <w:rFonts w:asciiTheme="majorBidi" w:hAnsiTheme="majorBidi" w:cstheme="majorBidi"/>
          <w:sz w:val="24"/>
          <w:szCs w:val="24"/>
        </w:rPr>
        <w:t>Hanis</w:t>
      </w:r>
      <w:proofErr w:type="spellEnd"/>
      <w:r w:rsidRPr="00855933">
        <w:rPr>
          <w:rFonts w:asciiTheme="majorBidi" w:hAnsiTheme="majorBidi" w:cstheme="majorBidi"/>
          <w:sz w:val="24"/>
          <w:szCs w:val="24"/>
        </w:rPr>
        <w:t xml:space="preserve">, R. E., Haley, N. J. and </w:t>
      </w:r>
      <w:proofErr w:type="spellStart"/>
      <w:r w:rsidRPr="00855933">
        <w:rPr>
          <w:rFonts w:asciiTheme="majorBidi" w:hAnsiTheme="majorBidi" w:cstheme="majorBidi"/>
          <w:sz w:val="24"/>
          <w:szCs w:val="24"/>
        </w:rPr>
        <w:t>Wynder</w:t>
      </w:r>
      <w:proofErr w:type="spellEnd"/>
      <w:r w:rsidRPr="00855933">
        <w:rPr>
          <w:rFonts w:asciiTheme="majorBidi" w:hAnsiTheme="majorBidi" w:cstheme="majorBidi"/>
          <w:sz w:val="24"/>
          <w:szCs w:val="24"/>
        </w:rPr>
        <w:t xml:space="preserve">, E. L. (1991) Cigarette smoking and plasma cholesterol. </w:t>
      </w:r>
      <w:r w:rsidRPr="00855933">
        <w:rPr>
          <w:rFonts w:asciiTheme="majorBidi" w:hAnsiTheme="majorBidi" w:cstheme="majorBidi"/>
          <w:i/>
          <w:sz w:val="24"/>
          <w:szCs w:val="24"/>
        </w:rPr>
        <w:t>America heart Journal,</w:t>
      </w:r>
      <w:r w:rsidRPr="00855933">
        <w:rPr>
          <w:rFonts w:asciiTheme="majorBidi" w:hAnsiTheme="majorBidi" w:cstheme="majorBidi"/>
          <w:sz w:val="24"/>
          <w:szCs w:val="24"/>
        </w:rPr>
        <w:t xml:space="preserve"> 12(1), 141 – 147.</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Sharma, S. B., </w:t>
      </w:r>
      <w:proofErr w:type="spellStart"/>
      <w:r w:rsidRPr="00855933">
        <w:rPr>
          <w:rFonts w:asciiTheme="majorBidi" w:hAnsiTheme="majorBidi" w:cstheme="majorBidi"/>
          <w:sz w:val="24"/>
          <w:szCs w:val="24"/>
        </w:rPr>
        <w:t>Dwivedi</w:t>
      </w:r>
      <w:proofErr w:type="spellEnd"/>
      <w:r w:rsidRPr="00855933">
        <w:rPr>
          <w:rFonts w:asciiTheme="majorBidi" w:hAnsiTheme="majorBidi" w:cstheme="majorBidi"/>
          <w:sz w:val="24"/>
          <w:szCs w:val="24"/>
        </w:rPr>
        <w:t xml:space="preserve"> S., </w:t>
      </w:r>
      <w:proofErr w:type="spellStart"/>
      <w:r w:rsidRPr="00855933">
        <w:rPr>
          <w:rFonts w:asciiTheme="majorBidi" w:hAnsiTheme="majorBidi" w:cstheme="majorBidi"/>
          <w:sz w:val="24"/>
          <w:szCs w:val="24"/>
        </w:rPr>
        <w:t>Prabhu</w:t>
      </w:r>
      <w:proofErr w:type="spellEnd"/>
      <w:r w:rsidRPr="00855933">
        <w:rPr>
          <w:rFonts w:asciiTheme="majorBidi" w:hAnsiTheme="majorBidi" w:cstheme="majorBidi"/>
          <w:sz w:val="24"/>
          <w:szCs w:val="24"/>
        </w:rPr>
        <w:t xml:space="preserve">, K. M., Singh, G., Kumar, N. and Lai, M. K. (2005). Coronary risk variables in young asymptomatic smokers. </w:t>
      </w:r>
      <w:r w:rsidRPr="00855933">
        <w:rPr>
          <w:rFonts w:asciiTheme="majorBidi" w:hAnsiTheme="majorBidi" w:cstheme="majorBidi"/>
          <w:i/>
          <w:sz w:val="24"/>
          <w:szCs w:val="24"/>
        </w:rPr>
        <w:t>Indian Journal of Medical Research,</w:t>
      </w:r>
      <w:r w:rsidRPr="00855933">
        <w:rPr>
          <w:rFonts w:asciiTheme="majorBidi" w:hAnsiTheme="majorBidi" w:cstheme="majorBidi"/>
          <w:sz w:val="24"/>
          <w:szCs w:val="24"/>
        </w:rPr>
        <w:t xml:space="preserve"> 122, 205 – 210.</w:t>
      </w:r>
    </w:p>
    <w:p w:rsidR="00163B5C" w:rsidRPr="00855933" w:rsidRDefault="00163B5C" w:rsidP="00163B5C">
      <w:pPr>
        <w:numPr>
          <w:ilvl w:val="0"/>
          <w:numId w:val="1"/>
        </w:numPr>
        <w:spacing w:after="0" w:line="240" w:lineRule="auto"/>
        <w:ind w:left="0" w:firstLine="0"/>
        <w:jc w:val="both"/>
        <w:rPr>
          <w:rFonts w:asciiTheme="majorBidi" w:hAnsiTheme="majorBidi" w:cstheme="majorBidi"/>
          <w:i/>
          <w:sz w:val="24"/>
          <w:szCs w:val="24"/>
        </w:rPr>
      </w:pPr>
      <w:proofErr w:type="spellStart"/>
      <w:r w:rsidRPr="00855933">
        <w:rPr>
          <w:rFonts w:asciiTheme="majorBidi" w:hAnsiTheme="majorBidi" w:cstheme="majorBidi"/>
          <w:sz w:val="24"/>
          <w:szCs w:val="24"/>
        </w:rPr>
        <w:t>Haydar</w:t>
      </w:r>
      <w:proofErr w:type="spellEnd"/>
      <w:r w:rsidRPr="00855933">
        <w:rPr>
          <w:rFonts w:asciiTheme="majorBidi" w:hAnsiTheme="majorBidi" w:cstheme="majorBidi"/>
          <w:sz w:val="24"/>
          <w:szCs w:val="24"/>
        </w:rPr>
        <w:t xml:space="preserve"> A. (2010). Effect of light and heavy smoking on high density lipoprotein cholesterol level. </w:t>
      </w:r>
      <w:r w:rsidRPr="00855933">
        <w:rPr>
          <w:rFonts w:asciiTheme="majorBidi" w:hAnsiTheme="majorBidi" w:cstheme="majorBidi"/>
          <w:i/>
          <w:sz w:val="24"/>
          <w:szCs w:val="24"/>
        </w:rPr>
        <w:t>Medical journal of Babylon. 7(43) 46 - 550</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Wakabayashi I. (2008). Association of alcohol drinking and cigarette smoking with serum lipid levels in healthy middle-aged man. </w:t>
      </w:r>
      <w:r w:rsidRPr="00855933">
        <w:rPr>
          <w:rFonts w:asciiTheme="majorBidi" w:hAnsiTheme="majorBidi" w:cstheme="majorBidi"/>
          <w:i/>
          <w:sz w:val="24"/>
          <w:szCs w:val="24"/>
        </w:rPr>
        <w:t>Alcohol</w:t>
      </w:r>
      <w:r w:rsidRPr="00855933">
        <w:rPr>
          <w:rFonts w:asciiTheme="majorBidi" w:hAnsiTheme="majorBidi" w:cstheme="majorBidi"/>
          <w:sz w:val="24"/>
          <w:szCs w:val="24"/>
        </w:rPr>
        <w:t>. 43 (3): 274 - 280</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lastRenderedPageBreak/>
        <w:t xml:space="preserve">Young, D. S. and </w:t>
      </w:r>
      <w:proofErr w:type="spellStart"/>
      <w:r w:rsidRPr="00855933">
        <w:rPr>
          <w:rFonts w:asciiTheme="majorBidi" w:hAnsiTheme="majorBidi" w:cstheme="majorBidi"/>
          <w:sz w:val="24"/>
          <w:szCs w:val="24"/>
        </w:rPr>
        <w:t>Bremes</w:t>
      </w:r>
      <w:proofErr w:type="spellEnd"/>
      <w:r w:rsidRPr="00855933">
        <w:rPr>
          <w:rFonts w:asciiTheme="majorBidi" w:hAnsiTheme="majorBidi" w:cstheme="majorBidi"/>
          <w:sz w:val="24"/>
          <w:szCs w:val="24"/>
        </w:rPr>
        <w:t xml:space="preserve">, E. W. (2001). </w:t>
      </w:r>
      <w:proofErr w:type="spellStart"/>
      <w:r w:rsidRPr="00855933">
        <w:rPr>
          <w:rFonts w:asciiTheme="majorBidi" w:hAnsiTheme="majorBidi" w:cstheme="majorBidi"/>
          <w:sz w:val="24"/>
          <w:szCs w:val="24"/>
        </w:rPr>
        <w:t>Speciman</w:t>
      </w:r>
      <w:proofErr w:type="spellEnd"/>
      <w:r w:rsidRPr="00855933">
        <w:rPr>
          <w:rFonts w:asciiTheme="majorBidi" w:hAnsiTheme="majorBidi" w:cstheme="majorBidi"/>
          <w:sz w:val="24"/>
          <w:szCs w:val="24"/>
        </w:rPr>
        <w:t xml:space="preserve"> collection and other pre-analytical chemistry: In </w:t>
      </w:r>
      <w:proofErr w:type="spellStart"/>
      <w:r w:rsidRPr="00855933">
        <w:rPr>
          <w:rFonts w:asciiTheme="majorBidi" w:hAnsiTheme="majorBidi" w:cstheme="majorBidi"/>
          <w:sz w:val="24"/>
          <w:szCs w:val="24"/>
        </w:rPr>
        <w:t>Tietz</w:t>
      </w:r>
      <w:proofErr w:type="spellEnd"/>
      <w:r w:rsidRPr="00855933">
        <w:rPr>
          <w:rFonts w:asciiTheme="majorBidi" w:hAnsiTheme="majorBidi" w:cstheme="majorBidi"/>
          <w:sz w:val="24"/>
          <w:szCs w:val="24"/>
        </w:rPr>
        <w:t xml:space="preserve"> fundamentals of clinical chemistry, 5</w:t>
      </w:r>
      <w:r w:rsidRPr="00855933">
        <w:rPr>
          <w:rFonts w:asciiTheme="majorBidi" w:hAnsiTheme="majorBidi" w:cstheme="majorBidi"/>
          <w:sz w:val="24"/>
          <w:szCs w:val="24"/>
          <w:vertAlign w:val="superscript"/>
        </w:rPr>
        <w:t>th</w:t>
      </w:r>
      <w:r w:rsidRPr="00855933">
        <w:rPr>
          <w:rFonts w:asciiTheme="majorBidi" w:hAnsiTheme="majorBidi" w:cstheme="majorBidi"/>
          <w:sz w:val="24"/>
          <w:szCs w:val="24"/>
        </w:rPr>
        <w:t xml:space="preserve"> </w:t>
      </w:r>
      <w:proofErr w:type="spellStart"/>
      <w:r w:rsidRPr="00855933">
        <w:rPr>
          <w:rFonts w:asciiTheme="majorBidi" w:hAnsiTheme="majorBidi" w:cstheme="majorBidi"/>
          <w:sz w:val="24"/>
          <w:szCs w:val="24"/>
        </w:rPr>
        <w:t>edn</w:t>
      </w:r>
      <w:proofErr w:type="spellEnd"/>
      <w:r w:rsidRPr="00855933">
        <w:rPr>
          <w:rFonts w:asciiTheme="majorBidi" w:hAnsiTheme="majorBidi" w:cstheme="majorBidi"/>
          <w:sz w:val="24"/>
          <w:szCs w:val="24"/>
        </w:rPr>
        <w:t xml:space="preserve">. </w:t>
      </w:r>
      <w:proofErr w:type="spellStart"/>
      <w:r w:rsidRPr="00855933">
        <w:rPr>
          <w:rFonts w:asciiTheme="majorBidi" w:hAnsiTheme="majorBidi" w:cstheme="majorBidi"/>
          <w:sz w:val="24"/>
          <w:szCs w:val="24"/>
        </w:rPr>
        <w:t>Burtis</w:t>
      </w:r>
      <w:proofErr w:type="spellEnd"/>
      <w:r w:rsidRPr="00855933">
        <w:rPr>
          <w:rFonts w:asciiTheme="majorBidi" w:hAnsiTheme="majorBidi" w:cstheme="majorBidi"/>
          <w:sz w:val="24"/>
          <w:szCs w:val="24"/>
        </w:rPr>
        <w:t xml:space="preserve">, C. A. and </w:t>
      </w:r>
      <w:proofErr w:type="spellStart"/>
      <w:r w:rsidRPr="00855933">
        <w:rPr>
          <w:rFonts w:asciiTheme="majorBidi" w:hAnsiTheme="majorBidi" w:cstheme="majorBidi"/>
          <w:sz w:val="24"/>
          <w:szCs w:val="24"/>
        </w:rPr>
        <w:t>Ashwood</w:t>
      </w:r>
      <w:proofErr w:type="spellEnd"/>
      <w:r w:rsidRPr="00855933">
        <w:rPr>
          <w:rFonts w:asciiTheme="majorBidi" w:hAnsiTheme="majorBidi" w:cstheme="majorBidi"/>
          <w:sz w:val="24"/>
          <w:szCs w:val="24"/>
        </w:rPr>
        <w:t>, E. R. (</w:t>
      </w:r>
      <w:proofErr w:type="spellStart"/>
      <w:r w:rsidRPr="00855933">
        <w:rPr>
          <w:rFonts w:asciiTheme="majorBidi" w:hAnsiTheme="majorBidi" w:cstheme="majorBidi"/>
          <w:sz w:val="24"/>
          <w:szCs w:val="24"/>
        </w:rPr>
        <w:t>eds</w:t>
      </w:r>
      <w:proofErr w:type="spellEnd"/>
      <w:r w:rsidRPr="00855933">
        <w:rPr>
          <w:rFonts w:asciiTheme="majorBidi" w:hAnsiTheme="majorBidi" w:cstheme="majorBidi"/>
          <w:sz w:val="24"/>
          <w:szCs w:val="24"/>
        </w:rPr>
        <w:t>) India: W B Saunders.</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Stalder</w:t>
      </w:r>
      <w:proofErr w:type="spellEnd"/>
      <w:r w:rsidRPr="00855933">
        <w:rPr>
          <w:rFonts w:asciiTheme="majorBidi" w:hAnsiTheme="majorBidi" w:cstheme="majorBidi"/>
          <w:sz w:val="24"/>
          <w:szCs w:val="24"/>
        </w:rPr>
        <w:t xml:space="preserve">, M., </w:t>
      </w:r>
      <w:proofErr w:type="spellStart"/>
      <w:r w:rsidRPr="00855933">
        <w:rPr>
          <w:rFonts w:asciiTheme="majorBidi" w:hAnsiTheme="majorBidi" w:cstheme="majorBidi"/>
          <w:sz w:val="24"/>
          <w:szCs w:val="24"/>
        </w:rPr>
        <w:t>Pometta</w:t>
      </w:r>
      <w:proofErr w:type="spellEnd"/>
      <w:r w:rsidRPr="00855933">
        <w:rPr>
          <w:rFonts w:asciiTheme="majorBidi" w:hAnsiTheme="majorBidi" w:cstheme="majorBidi"/>
          <w:sz w:val="24"/>
          <w:szCs w:val="24"/>
        </w:rPr>
        <w:t xml:space="preserve">, B. and </w:t>
      </w:r>
      <w:proofErr w:type="spellStart"/>
      <w:r w:rsidRPr="00855933">
        <w:rPr>
          <w:rFonts w:asciiTheme="majorBidi" w:hAnsiTheme="majorBidi" w:cstheme="majorBidi"/>
          <w:sz w:val="24"/>
          <w:szCs w:val="24"/>
        </w:rPr>
        <w:t>Suenram</w:t>
      </w:r>
      <w:proofErr w:type="spellEnd"/>
      <w:r w:rsidRPr="00855933">
        <w:rPr>
          <w:rFonts w:asciiTheme="majorBidi" w:hAnsiTheme="majorBidi" w:cstheme="majorBidi"/>
          <w:sz w:val="24"/>
          <w:szCs w:val="24"/>
        </w:rPr>
        <w:t xml:space="preserve">, A. (1984). Relationship between plasma insulin levels and HDL-Cholesterol in healthy man. </w:t>
      </w:r>
      <w:proofErr w:type="spellStart"/>
      <w:r w:rsidRPr="00855933">
        <w:rPr>
          <w:rFonts w:asciiTheme="majorBidi" w:hAnsiTheme="majorBidi" w:cstheme="majorBidi"/>
          <w:i/>
          <w:sz w:val="24"/>
          <w:szCs w:val="24"/>
        </w:rPr>
        <w:t>Diabetologia</w:t>
      </w:r>
      <w:proofErr w:type="spellEnd"/>
      <w:r w:rsidRPr="00855933">
        <w:rPr>
          <w:rFonts w:asciiTheme="majorBidi" w:hAnsiTheme="majorBidi" w:cstheme="majorBidi"/>
          <w:sz w:val="24"/>
          <w:szCs w:val="24"/>
        </w:rPr>
        <w:t>, 21, 544 – 548.</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Heiter</w:t>
      </w:r>
      <w:proofErr w:type="spellEnd"/>
      <w:r w:rsidRPr="00855933">
        <w:rPr>
          <w:rFonts w:asciiTheme="majorBidi" w:hAnsiTheme="majorBidi" w:cstheme="majorBidi"/>
          <w:sz w:val="24"/>
          <w:szCs w:val="24"/>
        </w:rPr>
        <w:t xml:space="preserve"> T., </w:t>
      </w:r>
      <w:proofErr w:type="spellStart"/>
      <w:r w:rsidRPr="00855933">
        <w:rPr>
          <w:rFonts w:asciiTheme="majorBidi" w:hAnsiTheme="majorBidi" w:cstheme="majorBidi"/>
          <w:sz w:val="24"/>
          <w:szCs w:val="24"/>
        </w:rPr>
        <w:t>Yla-Hertlualas</w:t>
      </w:r>
      <w:proofErr w:type="spellEnd"/>
      <w:r w:rsidRPr="00855933">
        <w:rPr>
          <w:rFonts w:asciiTheme="majorBidi" w:hAnsiTheme="majorBidi" w:cstheme="majorBidi"/>
          <w:sz w:val="24"/>
          <w:szCs w:val="24"/>
        </w:rPr>
        <w:t xml:space="preserve">, </w:t>
      </w:r>
      <w:proofErr w:type="spellStart"/>
      <w:r w:rsidRPr="00855933">
        <w:rPr>
          <w:rFonts w:asciiTheme="majorBidi" w:hAnsiTheme="majorBidi" w:cstheme="majorBidi"/>
          <w:sz w:val="24"/>
          <w:szCs w:val="24"/>
        </w:rPr>
        <w:t>Luoma</w:t>
      </w:r>
      <w:proofErr w:type="spellEnd"/>
      <w:r w:rsidRPr="00855933">
        <w:rPr>
          <w:rFonts w:asciiTheme="majorBidi" w:hAnsiTheme="majorBidi" w:cstheme="majorBidi"/>
          <w:sz w:val="24"/>
          <w:szCs w:val="24"/>
        </w:rPr>
        <w:t xml:space="preserve"> J., </w:t>
      </w:r>
      <w:proofErr w:type="spellStart"/>
      <w:r w:rsidRPr="00855933">
        <w:rPr>
          <w:rFonts w:asciiTheme="majorBidi" w:hAnsiTheme="majorBidi" w:cstheme="majorBidi"/>
          <w:sz w:val="24"/>
          <w:szCs w:val="24"/>
        </w:rPr>
        <w:t>Kurz</w:t>
      </w:r>
      <w:proofErr w:type="spellEnd"/>
      <w:r w:rsidRPr="00855933">
        <w:rPr>
          <w:rFonts w:asciiTheme="majorBidi" w:hAnsiTheme="majorBidi" w:cstheme="majorBidi"/>
          <w:sz w:val="24"/>
          <w:szCs w:val="24"/>
        </w:rPr>
        <w:t xml:space="preserve"> S., </w:t>
      </w:r>
      <w:proofErr w:type="spellStart"/>
      <w:r w:rsidRPr="00855933">
        <w:rPr>
          <w:rFonts w:asciiTheme="majorBidi" w:hAnsiTheme="majorBidi" w:cstheme="majorBidi"/>
          <w:sz w:val="24"/>
          <w:szCs w:val="24"/>
        </w:rPr>
        <w:t>Munzei</w:t>
      </w:r>
      <w:proofErr w:type="spellEnd"/>
      <w:r w:rsidRPr="00855933">
        <w:rPr>
          <w:rFonts w:asciiTheme="majorBidi" w:hAnsiTheme="majorBidi" w:cstheme="majorBidi"/>
          <w:sz w:val="24"/>
          <w:szCs w:val="24"/>
        </w:rPr>
        <w:t xml:space="preserve"> T., and Just H. (1996) cigarette smoking potentates endothelial dysfunction of forearm resistance vessels in patients with hypercholesterolemia role of oxidized LDL. Circulation; 92: 1094 – 1100.</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Multiple Risk Factor Intervention Trial Research Group (MRFIT). (1982). </w:t>
      </w:r>
      <w:r w:rsidRPr="00855933">
        <w:rPr>
          <w:rFonts w:asciiTheme="majorBidi" w:hAnsiTheme="majorBidi" w:cstheme="majorBidi"/>
          <w:i/>
          <w:sz w:val="24"/>
          <w:szCs w:val="24"/>
        </w:rPr>
        <w:t>Journal of American Medical Association</w:t>
      </w:r>
      <w:r w:rsidRPr="00855933">
        <w:rPr>
          <w:rFonts w:asciiTheme="majorBidi" w:hAnsiTheme="majorBidi" w:cstheme="majorBidi"/>
          <w:sz w:val="24"/>
          <w:szCs w:val="24"/>
        </w:rPr>
        <w:t>, 248, 1465 – 1477.</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Chen, C. and Loo, G. (1995). Inhibition of lecithin-cholesterol </w:t>
      </w:r>
      <w:proofErr w:type="spellStart"/>
      <w:r w:rsidRPr="00855933">
        <w:rPr>
          <w:rFonts w:asciiTheme="majorBidi" w:hAnsiTheme="majorBidi" w:cstheme="majorBidi"/>
          <w:sz w:val="24"/>
          <w:szCs w:val="24"/>
        </w:rPr>
        <w:t>acyltransferase</w:t>
      </w:r>
      <w:proofErr w:type="spellEnd"/>
      <w:r w:rsidRPr="00855933">
        <w:rPr>
          <w:rFonts w:asciiTheme="majorBidi" w:hAnsiTheme="majorBidi" w:cstheme="majorBidi"/>
          <w:sz w:val="24"/>
          <w:szCs w:val="24"/>
        </w:rPr>
        <w:t xml:space="preserve"> activity in human blood plasma by cigarette smoker extract and reactive aldehydes. </w:t>
      </w:r>
      <w:r w:rsidRPr="00855933">
        <w:rPr>
          <w:rFonts w:asciiTheme="majorBidi" w:hAnsiTheme="majorBidi" w:cstheme="majorBidi"/>
          <w:i/>
          <w:sz w:val="24"/>
          <w:szCs w:val="24"/>
        </w:rPr>
        <w:t>Journal of Biochemical Toxicology,</w:t>
      </w:r>
      <w:r w:rsidRPr="00855933">
        <w:rPr>
          <w:rFonts w:asciiTheme="majorBidi" w:hAnsiTheme="majorBidi" w:cstheme="majorBidi"/>
          <w:sz w:val="24"/>
          <w:szCs w:val="24"/>
        </w:rPr>
        <w:t xml:space="preserve"> 10(3), 121 – 128.</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Chatterigea</w:t>
      </w:r>
      <w:proofErr w:type="spellEnd"/>
      <w:r w:rsidRPr="00855933">
        <w:rPr>
          <w:rFonts w:asciiTheme="majorBidi" w:hAnsiTheme="majorBidi" w:cstheme="majorBidi"/>
          <w:sz w:val="24"/>
          <w:szCs w:val="24"/>
        </w:rPr>
        <w:t xml:space="preserve"> and </w:t>
      </w:r>
      <w:proofErr w:type="spellStart"/>
      <w:r w:rsidRPr="00855933">
        <w:rPr>
          <w:rFonts w:asciiTheme="majorBidi" w:hAnsiTheme="majorBidi" w:cstheme="majorBidi"/>
          <w:sz w:val="24"/>
          <w:szCs w:val="24"/>
        </w:rPr>
        <w:t>Shinde</w:t>
      </w:r>
      <w:proofErr w:type="spellEnd"/>
      <w:r w:rsidRPr="00855933">
        <w:rPr>
          <w:rFonts w:asciiTheme="majorBidi" w:hAnsiTheme="majorBidi" w:cstheme="majorBidi"/>
          <w:sz w:val="24"/>
          <w:szCs w:val="24"/>
        </w:rPr>
        <w:t xml:space="preserve"> R. (2007). Metabolism of lipids: Textbook of medical biochemistry 7</w:t>
      </w:r>
      <w:r w:rsidRPr="00855933">
        <w:rPr>
          <w:rFonts w:asciiTheme="majorBidi" w:hAnsiTheme="majorBidi" w:cstheme="majorBidi"/>
          <w:sz w:val="24"/>
          <w:szCs w:val="24"/>
          <w:vertAlign w:val="superscript"/>
        </w:rPr>
        <w:t>th</w:t>
      </w:r>
      <w:r w:rsidRPr="00855933">
        <w:rPr>
          <w:rFonts w:asciiTheme="majorBidi" w:hAnsiTheme="majorBidi" w:cstheme="majorBidi"/>
          <w:sz w:val="24"/>
          <w:szCs w:val="24"/>
        </w:rPr>
        <w:t xml:space="preserve"> </w:t>
      </w:r>
      <w:proofErr w:type="spellStart"/>
      <w:r w:rsidRPr="00855933">
        <w:rPr>
          <w:rFonts w:asciiTheme="majorBidi" w:hAnsiTheme="majorBidi" w:cstheme="majorBidi"/>
          <w:sz w:val="24"/>
          <w:szCs w:val="24"/>
        </w:rPr>
        <w:t>edn</w:t>
      </w:r>
      <w:proofErr w:type="spellEnd"/>
      <w:r w:rsidRPr="00855933">
        <w:rPr>
          <w:rFonts w:asciiTheme="majorBidi" w:hAnsiTheme="majorBidi" w:cstheme="majorBidi"/>
          <w:sz w:val="24"/>
          <w:szCs w:val="24"/>
        </w:rPr>
        <w:t xml:space="preserve">. New Delhi: </w:t>
      </w:r>
      <w:proofErr w:type="spellStart"/>
      <w:r w:rsidRPr="00855933">
        <w:rPr>
          <w:rFonts w:asciiTheme="majorBidi" w:hAnsiTheme="majorBidi" w:cstheme="majorBidi"/>
          <w:sz w:val="24"/>
          <w:szCs w:val="24"/>
        </w:rPr>
        <w:t>Jaypee</w:t>
      </w:r>
      <w:proofErr w:type="spellEnd"/>
      <w:r w:rsidRPr="00855933">
        <w:rPr>
          <w:rFonts w:asciiTheme="majorBidi" w:hAnsiTheme="majorBidi" w:cstheme="majorBidi"/>
          <w:sz w:val="24"/>
          <w:szCs w:val="24"/>
        </w:rPr>
        <w:t xml:space="preserve"> Brothers.</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Ross, R. (1993). The pathogenesis of atherosclerosis: a perspective for the 1990s </w:t>
      </w:r>
      <w:r w:rsidRPr="00855933">
        <w:rPr>
          <w:rFonts w:asciiTheme="majorBidi" w:hAnsiTheme="majorBidi" w:cstheme="majorBidi"/>
          <w:i/>
          <w:sz w:val="24"/>
          <w:szCs w:val="24"/>
        </w:rPr>
        <w:t>Nature</w:t>
      </w:r>
      <w:r w:rsidRPr="00855933">
        <w:rPr>
          <w:rFonts w:asciiTheme="majorBidi" w:hAnsiTheme="majorBidi" w:cstheme="majorBidi"/>
          <w:sz w:val="24"/>
          <w:szCs w:val="24"/>
        </w:rPr>
        <w:t>, 362, 807 – 809.</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 xml:space="preserve">Raven, G. N. (1988). Role of insulin resistance in human disease. </w:t>
      </w:r>
      <w:r w:rsidRPr="00855933">
        <w:rPr>
          <w:rFonts w:asciiTheme="majorBidi" w:hAnsiTheme="majorBidi" w:cstheme="majorBidi"/>
          <w:i/>
          <w:sz w:val="24"/>
          <w:szCs w:val="24"/>
        </w:rPr>
        <w:t>Diabetes</w:t>
      </w:r>
      <w:r w:rsidRPr="00855933">
        <w:rPr>
          <w:rFonts w:asciiTheme="majorBidi" w:hAnsiTheme="majorBidi" w:cstheme="majorBidi"/>
          <w:sz w:val="24"/>
          <w:szCs w:val="24"/>
        </w:rPr>
        <w:t>, 37, 595 – 607.</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Kannel</w:t>
      </w:r>
      <w:proofErr w:type="spellEnd"/>
      <w:r w:rsidRPr="00855933">
        <w:rPr>
          <w:rFonts w:asciiTheme="majorBidi" w:hAnsiTheme="majorBidi" w:cstheme="majorBidi"/>
          <w:sz w:val="24"/>
          <w:szCs w:val="24"/>
        </w:rPr>
        <w:t xml:space="preserve">, W. B. (2005). Risk stratification of </w:t>
      </w:r>
      <w:proofErr w:type="spellStart"/>
      <w:r w:rsidRPr="00855933">
        <w:rPr>
          <w:rFonts w:asciiTheme="majorBidi" w:hAnsiTheme="majorBidi" w:cstheme="majorBidi"/>
          <w:sz w:val="24"/>
          <w:szCs w:val="24"/>
        </w:rPr>
        <w:t>Dyslipidaemia</w:t>
      </w:r>
      <w:proofErr w:type="spellEnd"/>
      <w:r w:rsidRPr="00855933">
        <w:rPr>
          <w:rFonts w:asciiTheme="majorBidi" w:hAnsiTheme="majorBidi" w:cstheme="majorBidi"/>
          <w:sz w:val="24"/>
          <w:szCs w:val="24"/>
        </w:rPr>
        <w:t xml:space="preserve">: Insights from the Framingham study. </w:t>
      </w:r>
      <w:r w:rsidRPr="00855933">
        <w:rPr>
          <w:rFonts w:asciiTheme="majorBidi" w:hAnsiTheme="majorBidi" w:cstheme="majorBidi"/>
          <w:i/>
          <w:sz w:val="24"/>
          <w:szCs w:val="24"/>
        </w:rPr>
        <w:t xml:space="preserve">Current Medicinal Chemistry. Cardiovascular and </w:t>
      </w:r>
      <w:proofErr w:type="spellStart"/>
      <w:r w:rsidRPr="00855933">
        <w:rPr>
          <w:rFonts w:asciiTheme="majorBidi" w:hAnsiTheme="majorBidi" w:cstheme="majorBidi"/>
          <w:i/>
          <w:sz w:val="24"/>
          <w:szCs w:val="24"/>
        </w:rPr>
        <w:t>haematologic</w:t>
      </w:r>
      <w:proofErr w:type="spellEnd"/>
      <w:r w:rsidRPr="00855933">
        <w:rPr>
          <w:rFonts w:asciiTheme="majorBidi" w:hAnsiTheme="majorBidi" w:cstheme="majorBidi"/>
          <w:i/>
          <w:sz w:val="24"/>
          <w:szCs w:val="24"/>
        </w:rPr>
        <w:t xml:space="preserve"> agents,</w:t>
      </w:r>
      <w:r w:rsidRPr="00855933">
        <w:rPr>
          <w:rFonts w:asciiTheme="majorBidi" w:hAnsiTheme="majorBidi" w:cstheme="majorBidi"/>
          <w:sz w:val="24"/>
          <w:szCs w:val="24"/>
        </w:rPr>
        <w:t xml:space="preserve"> 3(3) 187 – 193.</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Castelli</w:t>
      </w:r>
      <w:proofErr w:type="spellEnd"/>
      <w:r w:rsidRPr="00855933">
        <w:rPr>
          <w:rFonts w:asciiTheme="majorBidi" w:hAnsiTheme="majorBidi" w:cstheme="majorBidi"/>
          <w:sz w:val="24"/>
          <w:szCs w:val="24"/>
        </w:rPr>
        <w:t xml:space="preserve">, W. P. (1988). Cardiovascular disease in Women. </w:t>
      </w:r>
      <w:r w:rsidRPr="00855933">
        <w:rPr>
          <w:rFonts w:asciiTheme="majorBidi" w:hAnsiTheme="majorBidi" w:cstheme="majorBidi"/>
          <w:i/>
          <w:sz w:val="24"/>
          <w:szCs w:val="24"/>
        </w:rPr>
        <w:t>American</w:t>
      </w:r>
      <w:r w:rsidRPr="00855933">
        <w:rPr>
          <w:rFonts w:asciiTheme="majorBidi" w:hAnsiTheme="majorBidi" w:cstheme="majorBidi"/>
          <w:sz w:val="24"/>
          <w:szCs w:val="24"/>
        </w:rPr>
        <w:t xml:space="preserve"> </w:t>
      </w:r>
      <w:r w:rsidRPr="00855933">
        <w:rPr>
          <w:rFonts w:asciiTheme="majorBidi" w:hAnsiTheme="majorBidi" w:cstheme="majorBidi"/>
          <w:i/>
          <w:sz w:val="24"/>
          <w:szCs w:val="24"/>
        </w:rPr>
        <w:t xml:space="preserve">Journal </w:t>
      </w:r>
      <w:proofErr w:type="spellStart"/>
      <w:r w:rsidRPr="00855933">
        <w:rPr>
          <w:rFonts w:asciiTheme="majorBidi" w:hAnsiTheme="majorBidi" w:cstheme="majorBidi"/>
          <w:i/>
          <w:sz w:val="24"/>
          <w:szCs w:val="24"/>
        </w:rPr>
        <w:t>Obsteristics</w:t>
      </w:r>
      <w:proofErr w:type="spellEnd"/>
      <w:r w:rsidRPr="00855933">
        <w:rPr>
          <w:rFonts w:asciiTheme="majorBidi" w:hAnsiTheme="majorBidi" w:cstheme="majorBidi"/>
          <w:i/>
          <w:sz w:val="24"/>
          <w:szCs w:val="24"/>
        </w:rPr>
        <w:t xml:space="preserve"> and </w:t>
      </w:r>
      <w:proofErr w:type="spellStart"/>
      <w:r w:rsidRPr="00855933">
        <w:rPr>
          <w:rFonts w:asciiTheme="majorBidi" w:hAnsiTheme="majorBidi" w:cstheme="majorBidi"/>
          <w:i/>
          <w:sz w:val="24"/>
          <w:szCs w:val="24"/>
        </w:rPr>
        <w:t>Gyneacology</w:t>
      </w:r>
      <w:proofErr w:type="spellEnd"/>
      <w:r w:rsidRPr="00855933">
        <w:rPr>
          <w:rFonts w:asciiTheme="majorBidi" w:hAnsiTheme="majorBidi" w:cstheme="majorBidi"/>
          <w:sz w:val="24"/>
          <w:szCs w:val="24"/>
        </w:rPr>
        <w:t xml:space="preserve"> 158(6) 2, 1553 – 1560.</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lastRenderedPageBreak/>
        <w:t>Razay</w:t>
      </w:r>
      <w:proofErr w:type="spellEnd"/>
      <w:r w:rsidRPr="00855933">
        <w:rPr>
          <w:rFonts w:asciiTheme="majorBidi" w:hAnsiTheme="majorBidi" w:cstheme="majorBidi"/>
          <w:sz w:val="24"/>
          <w:szCs w:val="24"/>
        </w:rPr>
        <w:t xml:space="preserve">, G., Heaton, K. W. and </w:t>
      </w:r>
      <w:proofErr w:type="spellStart"/>
      <w:r w:rsidRPr="00855933">
        <w:rPr>
          <w:rFonts w:asciiTheme="majorBidi" w:hAnsiTheme="majorBidi" w:cstheme="majorBidi"/>
          <w:sz w:val="24"/>
          <w:szCs w:val="24"/>
        </w:rPr>
        <w:t>Boltan</w:t>
      </w:r>
      <w:proofErr w:type="spellEnd"/>
      <w:r w:rsidRPr="00855933">
        <w:rPr>
          <w:rFonts w:asciiTheme="majorBidi" w:hAnsiTheme="majorBidi" w:cstheme="majorBidi"/>
          <w:sz w:val="24"/>
          <w:szCs w:val="24"/>
        </w:rPr>
        <w:t xml:space="preserve">, C. H. (1992). Coronary heart disease risk factors in relation to menopause. </w:t>
      </w:r>
      <w:r w:rsidRPr="00855933">
        <w:rPr>
          <w:rFonts w:asciiTheme="majorBidi" w:hAnsiTheme="majorBidi" w:cstheme="majorBidi"/>
          <w:i/>
          <w:sz w:val="24"/>
          <w:szCs w:val="24"/>
        </w:rPr>
        <w:t>Oxford Journal of Medicine,</w:t>
      </w:r>
      <w:r w:rsidRPr="00855933">
        <w:rPr>
          <w:rFonts w:asciiTheme="majorBidi" w:hAnsiTheme="majorBidi" w:cstheme="majorBidi"/>
          <w:sz w:val="24"/>
          <w:szCs w:val="24"/>
        </w:rPr>
        <w:t xml:space="preserve"> 85 (2 – 3) 889 – 896.</w:t>
      </w:r>
    </w:p>
    <w:p w:rsidR="00163B5C" w:rsidRPr="00855933" w:rsidRDefault="00163B5C" w:rsidP="00163B5C">
      <w:pPr>
        <w:numPr>
          <w:ilvl w:val="0"/>
          <w:numId w:val="1"/>
        </w:numPr>
        <w:spacing w:after="0" w:line="240" w:lineRule="auto"/>
        <w:ind w:left="0" w:firstLine="0"/>
        <w:jc w:val="both"/>
        <w:rPr>
          <w:rFonts w:asciiTheme="majorBidi" w:hAnsiTheme="majorBidi" w:cstheme="majorBidi"/>
          <w:sz w:val="24"/>
          <w:szCs w:val="24"/>
        </w:rPr>
      </w:pPr>
      <w:r w:rsidRPr="00855933">
        <w:rPr>
          <w:rFonts w:asciiTheme="majorBidi" w:hAnsiTheme="majorBidi" w:cstheme="majorBidi"/>
          <w:sz w:val="24"/>
          <w:szCs w:val="24"/>
        </w:rPr>
        <w:t>Asian Pacific Cohort Studies Collaboration (2005). A comparison of lipid variables as predictors of cardiovascular disease in the Asia Pacific Region</w:t>
      </w:r>
      <w:r w:rsidRPr="00855933">
        <w:rPr>
          <w:rFonts w:asciiTheme="majorBidi" w:hAnsiTheme="majorBidi" w:cstheme="majorBidi"/>
          <w:i/>
          <w:sz w:val="24"/>
          <w:szCs w:val="24"/>
        </w:rPr>
        <w:t xml:space="preserve">. Annals of </w:t>
      </w:r>
      <w:proofErr w:type="spellStart"/>
      <w:r w:rsidRPr="00855933">
        <w:rPr>
          <w:rFonts w:asciiTheme="majorBidi" w:hAnsiTheme="majorBidi" w:cstheme="majorBidi"/>
          <w:i/>
          <w:sz w:val="24"/>
          <w:szCs w:val="24"/>
        </w:rPr>
        <w:t>Epidemology</w:t>
      </w:r>
      <w:proofErr w:type="spellEnd"/>
      <w:r w:rsidRPr="00855933">
        <w:rPr>
          <w:rFonts w:asciiTheme="majorBidi" w:hAnsiTheme="majorBidi" w:cstheme="majorBidi"/>
          <w:sz w:val="24"/>
          <w:szCs w:val="24"/>
        </w:rPr>
        <w:t>, 15, 405-413.</w:t>
      </w:r>
    </w:p>
    <w:p w:rsidR="007E5163" w:rsidRDefault="00163B5C" w:rsidP="002C3FE3">
      <w:pPr>
        <w:numPr>
          <w:ilvl w:val="0"/>
          <w:numId w:val="1"/>
        </w:numPr>
        <w:spacing w:after="0" w:line="240" w:lineRule="auto"/>
        <w:ind w:left="0" w:firstLine="0"/>
        <w:jc w:val="both"/>
        <w:rPr>
          <w:rFonts w:asciiTheme="majorBidi" w:hAnsiTheme="majorBidi" w:cstheme="majorBidi"/>
          <w:sz w:val="24"/>
          <w:szCs w:val="24"/>
        </w:rPr>
      </w:pPr>
      <w:proofErr w:type="spellStart"/>
      <w:r w:rsidRPr="00855933">
        <w:rPr>
          <w:rFonts w:asciiTheme="majorBidi" w:hAnsiTheme="majorBidi" w:cstheme="majorBidi"/>
          <w:sz w:val="24"/>
          <w:szCs w:val="24"/>
        </w:rPr>
        <w:t>Richmond,W</w:t>
      </w:r>
      <w:proofErr w:type="spellEnd"/>
      <w:r w:rsidRPr="00855933">
        <w:rPr>
          <w:rFonts w:asciiTheme="majorBidi" w:hAnsiTheme="majorBidi" w:cstheme="majorBidi"/>
          <w:sz w:val="24"/>
          <w:szCs w:val="24"/>
        </w:rPr>
        <w:t>. (1973) Cholesterol enzymatic colorimetric test CHOP-PAP method of estimation of total cholesterol in serum</w:t>
      </w:r>
      <w:r w:rsidRPr="00855933">
        <w:rPr>
          <w:rFonts w:asciiTheme="majorBidi" w:hAnsiTheme="majorBidi" w:cstheme="majorBidi"/>
          <w:i/>
          <w:sz w:val="24"/>
          <w:szCs w:val="24"/>
        </w:rPr>
        <w:t>. Clinical Chemistry</w:t>
      </w:r>
      <w:r w:rsidRPr="00855933">
        <w:rPr>
          <w:rFonts w:asciiTheme="majorBidi" w:hAnsiTheme="majorBidi" w:cstheme="majorBidi"/>
          <w:sz w:val="24"/>
          <w:szCs w:val="24"/>
        </w:rPr>
        <w:t>,191, 1350-1356</w:t>
      </w:r>
      <w:r>
        <w:rPr>
          <w:rFonts w:asciiTheme="majorBidi" w:hAnsiTheme="majorBidi" w:cstheme="majorBidi"/>
          <w:sz w:val="24"/>
          <w:szCs w:val="24"/>
        </w:rPr>
        <w:t>.</w:t>
      </w:r>
    </w:p>
    <w:p w:rsidR="002C3FE3" w:rsidRPr="002C3FE3" w:rsidRDefault="002C3FE3" w:rsidP="007B5AB1">
      <w:pPr>
        <w:spacing w:after="0" w:line="240" w:lineRule="auto"/>
        <w:jc w:val="both"/>
        <w:rPr>
          <w:rFonts w:asciiTheme="majorBidi" w:hAnsiTheme="majorBidi" w:cstheme="majorBidi"/>
          <w:sz w:val="24"/>
          <w:szCs w:val="24"/>
        </w:rPr>
        <w:sectPr w:rsidR="002C3FE3" w:rsidRPr="002C3FE3" w:rsidSect="00020E3E">
          <w:type w:val="continuous"/>
          <w:pgSz w:w="11907" w:h="16839" w:code="9"/>
          <w:pgMar w:top="1440" w:right="1800" w:bottom="1440" w:left="1800" w:header="720" w:footer="720" w:gutter="0"/>
          <w:cols w:num="2" w:space="709"/>
          <w:titlePg/>
          <w:docGrid w:linePitch="360"/>
        </w:sectPr>
      </w:pPr>
    </w:p>
    <w:p w:rsidR="005442D1" w:rsidRPr="009627CF" w:rsidRDefault="005442D1" w:rsidP="007B5AB1">
      <w:pPr>
        <w:spacing w:after="0" w:line="240" w:lineRule="auto"/>
        <w:jc w:val="both"/>
        <w:rPr>
          <w:sz w:val="28"/>
          <w:szCs w:val="28"/>
        </w:rPr>
      </w:pPr>
    </w:p>
    <w:sectPr w:rsidR="005442D1" w:rsidRPr="009627CF" w:rsidSect="0025184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D3" w:rsidRDefault="009106D3" w:rsidP="000A2EF2">
      <w:pPr>
        <w:spacing w:after="0" w:line="240" w:lineRule="auto"/>
      </w:pPr>
      <w:r>
        <w:separator/>
      </w:r>
    </w:p>
  </w:endnote>
  <w:endnote w:type="continuationSeparator" w:id="0">
    <w:p w:rsidR="009106D3" w:rsidRDefault="009106D3" w:rsidP="000A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32" w:rsidRDefault="00E04E3F" w:rsidP="00605D60">
    <w:pPr>
      <w:pStyle w:val="a3"/>
      <w:framePr w:wrap="around" w:vAnchor="text" w:hAnchor="margin" w:xAlign="right" w:y="1"/>
      <w:rPr>
        <w:rStyle w:val="a4"/>
      </w:rPr>
    </w:pPr>
    <w:r>
      <w:rPr>
        <w:rStyle w:val="a4"/>
      </w:rPr>
      <w:fldChar w:fldCharType="begin"/>
    </w:r>
    <w:r w:rsidR="00417860">
      <w:rPr>
        <w:rStyle w:val="a4"/>
      </w:rPr>
      <w:instrText xml:space="preserve">PAGE  </w:instrText>
    </w:r>
    <w:r>
      <w:rPr>
        <w:rStyle w:val="a4"/>
      </w:rPr>
      <w:fldChar w:fldCharType="end"/>
    </w:r>
  </w:p>
  <w:p w:rsidR="00563832" w:rsidRDefault="009106D3" w:rsidP="009B71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681218"/>
      <w:docPartObj>
        <w:docPartGallery w:val="Page Numbers (Bottom of Page)"/>
        <w:docPartUnique/>
      </w:docPartObj>
    </w:sdtPr>
    <w:sdtEndPr>
      <w:rPr>
        <w:sz w:val="20"/>
        <w:szCs w:val="20"/>
      </w:rPr>
    </w:sdtEndPr>
    <w:sdtContent>
      <w:p w:rsidR="00020E3E" w:rsidRPr="00020E3E" w:rsidRDefault="00020E3E">
        <w:pPr>
          <w:pStyle w:val="a3"/>
          <w:jc w:val="center"/>
          <w:rPr>
            <w:sz w:val="20"/>
            <w:szCs w:val="20"/>
          </w:rPr>
        </w:pPr>
        <w:r w:rsidRPr="00020E3E">
          <w:rPr>
            <w:sz w:val="20"/>
            <w:szCs w:val="20"/>
          </w:rPr>
          <w:fldChar w:fldCharType="begin"/>
        </w:r>
        <w:r w:rsidRPr="00020E3E">
          <w:rPr>
            <w:sz w:val="20"/>
            <w:szCs w:val="20"/>
          </w:rPr>
          <w:instrText>PAGE   \* MERGEFORMAT</w:instrText>
        </w:r>
        <w:r w:rsidRPr="00020E3E">
          <w:rPr>
            <w:sz w:val="20"/>
            <w:szCs w:val="20"/>
          </w:rPr>
          <w:fldChar w:fldCharType="separate"/>
        </w:r>
        <w:r w:rsidR="009E1C66" w:rsidRPr="009E1C66">
          <w:rPr>
            <w:noProof/>
            <w:sz w:val="20"/>
            <w:szCs w:val="20"/>
            <w:lang w:val="ar-SA"/>
          </w:rPr>
          <w:t>980</w:t>
        </w:r>
        <w:r w:rsidRPr="00020E3E">
          <w:rPr>
            <w:sz w:val="20"/>
            <w:szCs w:val="20"/>
          </w:rPr>
          <w:fldChar w:fldCharType="end"/>
        </w:r>
      </w:p>
    </w:sdtContent>
  </w:sdt>
  <w:p w:rsidR="00563832" w:rsidRDefault="009106D3" w:rsidP="009B718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65809"/>
      <w:docPartObj>
        <w:docPartGallery w:val="Page Numbers (Bottom of Page)"/>
        <w:docPartUnique/>
      </w:docPartObj>
    </w:sdtPr>
    <w:sdtEndPr/>
    <w:sdtContent>
      <w:p w:rsidR="00020E3E" w:rsidRDefault="00020E3E">
        <w:pPr>
          <w:pStyle w:val="a3"/>
          <w:jc w:val="center"/>
        </w:pPr>
        <w:r w:rsidRPr="00020E3E">
          <w:rPr>
            <w:sz w:val="20"/>
            <w:szCs w:val="20"/>
          </w:rPr>
          <w:fldChar w:fldCharType="begin"/>
        </w:r>
        <w:r w:rsidRPr="00020E3E">
          <w:rPr>
            <w:sz w:val="20"/>
            <w:szCs w:val="20"/>
          </w:rPr>
          <w:instrText>PAGE   \* MERGEFORMAT</w:instrText>
        </w:r>
        <w:r w:rsidRPr="00020E3E">
          <w:rPr>
            <w:sz w:val="20"/>
            <w:szCs w:val="20"/>
          </w:rPr>
          <w:fldChar w:fldCharType="separate"/>
        </w:r>
        <w:r w:rsidR="009E1C66" w:rsidRPr="009E1C66">
          <w:rPr>
            <w:noProof/>
            <w:sz w:val="20"/>
            <w:szCs w:val="20"/>
            <w:lang w:val="ar-SA"/>
          </w:rPr>
          <w:t>976</w:t>
        </w:r>
        <w:r w:rsidRPr="00020E3E">
          <w:rPr>
            <w:sz w:val="20"/>
            <w:szCs w:val="20"/>
          </w:rPr>
          <w:fldChar w:fldCharType="end"/>
        </w:r>
      </w:p>
    </w:sdtContent>
  </w:sdt>
  <w:p w:rsidR="00020E3E" w:rsidRDefault="00020E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D3" w:rsidRDefault="009106D3" w:rsidP="000A2EF2">
      <w:pPr>
        <w:spacing w:after="0" w:line="240" w:lineRule="auto"/>
      </w:pPr>
      <w:r>
        <w:separator/>
      </w:r>
    </w:p>
  </w:footnote>
  <w:footnote w:type="continuationSeparator" w:id="0">
    <w:p w:rsidR="009106D3" w:rsidRDefault="009106D3" w:rsidP="000A2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A4" w:rsidRPr="000E04A4" w:rsidRDefault="000E04A4" w:rsidP="000E04A4">
    <w:pPr>
      <w:pStyle w:val="a6"/>
      <w:rPr>
        <w:lang w:bidi="ar-IQ"/>
      </w:rPr>
    </w:pPr>
    <w:r w:rsidRPr="007E5163">
      <w:rPr>
        <w:rFonts w:ascii="Times New Roman" w:eastAsia="Times New Roman" w:hAnsi="Times New Roman" w:cs="Times New Roman"/>
        <w:b/>
        <w:bCs/>
        <w:sz w:val="20"/>
        <w:szCs w:val="20"/>
        <w:u w:val="single"/>
        <w:lang w:val="x-none" w:eastAsia="x-none" w:bidi="ar-JO"/>
      </w:rPr>
      <w:t xml:space="preserve">Medical Journal of Babylon-Vol. </w:t>
    </w:r>
    <w:r w:rsidRPr="007E5163">
      <w:rPr>
        <w:rFonts w:ascii="Times New Roman" w:eastAsia="Times New Roman" w:hAnsi="Times New Roman" w:cs="Times New Roman"/>
        <w:b/>
        <w:bCs/>
        <w:sz w:val="20"/>
        <w:szCs w:val="20"/>
        <w:u w:val="single"/>
        <w:lang w:val="en-IN" w:eastAsia="x-none" w:bidi="ar-JO"/>
      </w:rPr>
      <w:t>10</w:t>
    </w:r>
    <w:r w:rsidRPr="007E5163">
      <w:rPr>
        <w:rFonts w:ascii="Times New Roman" w:eastAsia="Times New Roman" w:hAnsi="Times New Roman" w:cs="Times New Roman"/>
        <w:b/>
        <w:bCs/>
        <w:sz w:val="20"/>
        <w:szCs w:val="20"/>
        <w:u w:val="single"/>
        <w:lang w:val="x-none" w:eastAsia="x-none" w:bidi="ar-JO"/>
      </w:rPr>
      <w:t xml:space="preserve">- No. </w:t>
    </w:r>
    <w:r>
      <w:rPr>
        <w:rFonts w:ascii="Times New Roman" w:eastAsia="Times New Roman" w:hAnsi="Times New Roman" w:cs="Times New Roman"/>
        <w:b/>
        <w:bCs/>
        <w:sz w:val="20"/>
        <w:szCs w:val="20"/>
        <w:u w:val="single"/>
        <w:lang w:eastAsia="x-none" w:bidi="ar-JO"/>
      </w:rPr>
      <w:t>4</w:t>
    </w:r>
    <w:r w:rsidRPr="007E5163">
      <w:rPr>
        <w:rFonts w:ascii="Times New Roman" w:eastAsia="Times New Roman" w:hAnsi="Times New Roman" w:cs="Times New Roman"/>
        <w:b/>
        <w:bCs/>
        <w:sz w:val="20"/>
        <w:szCs w:val="20"/>
        <w:u w:val="single"/>
        <w:lang w:val="x-none" w:eastAsia="x-none" w:bidi="ar-JO"/>
      </w:rPr>
      <w:t xml:space="preserve"> -201</w:t>
    </w:r>
    <w:r w:rsidRPr="007E5163">
      <w:rPr>
        <w:rFonts w:ascii="Times New Roman" w:eastAsia="Times New Roman" w:hAnsi="Times New Roman" w:cs="Times New Roman"/>
        <w:b/>
        <w:bCs/>
        <w:sz w:val="20"/>
        <w:szCs w:val="20"/>
        <w:u w:val="single"/>
        <w:lang w:val="en-IN" w:eastAsia="x-none" w:bidi="ar-JO"/>
      </w:rPr>
      <w:t>3</w:t>
    </w:r>
    <w:r w:rsidRPr="007E5163">
      <w:rPr>
        <w:rFonts w:ascii="Times New Roman" w:eastAsia="Times New Roman" w:hAnsi="Times New Roman" w:cs="Times New Roman"/>
        <w:b/>
        <w:bCs/>
        <w:sz w:val="20"/>
        <w:szCs w:val="20"/>
        <w:u w:val="single"/>
        <w:lang w:val="x-none" w:eastAsia="x-none" w:bidi="ar-JO"/>
      </w:rPr>
      <w:t xml:space="preserve">  </w:t>
    </w:r>
    <w:r w:rsidRPr="007E5163">
      <w:rPr>
        <w:rFonts w:ascii="Times New Roman" w:eastAsia="Times New Roman" w:hAnsi="Times New Roman" w:cs="Times New Roman"/>
        <w:b/>
        <w:bCs/>
        <w:sz w:val="20"/>
        <w:szCs w:val="20"/>
        <w:u w:val="single"/>
        <w:lang w:eastAsia="x-none" w:bidi="ar-JO"/>
      </w:rPr>
      <w:t xml:space="preserve">          </w:t>
    </w:r>
    <w:r w:rsidRPr="007E5163">
      <w:rPr>
        <w:rFonts w:ascii="Times New Roman" w:eastAsia="Times New Roman" w:hAnsi="Times New Roman" w:cs="Times New Roman"/>
        <w:b/>
        <w:bCs/>
        <w:sz w:val="20"/>
        <w:szCs w:val="20"/>
        <w:u w:val="single"/>
        <w:lang w:val="x-none" w:eastAsia="x-none" w:bidi="ar-JO"/>
      </w:rPr>
      <w:t xml:space="preserve"> </w:t>
    </w:r>
    <w:r w:rsidRPr="007E5163">
      <w:rPr>
        <w:rFonts w:ascii="Calibri" w:eastAsia="Times New Roman" w:hAnsi="Calibri" w:cs="Arial"/>
        <w:b/>
        <w:bCs/>
        <w:sz w:val="20"/>
        <w:szCs w:val="20"/>
        <w:u w:val="single"/>
        <w:rtl/>
        <w:lang w:val="x-none" w:eastAsia="x-none" w:bidi="ar-JO"/>
      </w:rPr>
      <w:t xml:space="preserve"> مجلة بابل الط</w:t>
    </w:r>
    <w:r>
      <w:rPr>
        <w:rFonts w:ascii="Calibri" w:eastAsia="Times New Roman" w:hAnsi="Calibri" w:cs="Arial"/>
        <w:b/>
        <w:bCs/>
        <w:sz w:val="20"/>
        <w:szCs w:val="20"/>
        <w:u w:val="single"/>
        <w:rtl/>
        <w:lang w:val="x-none" w:eastAsia="x-none" w:bidi="ar-JO"/>
      </w:rPr>
      <w:t>بية- المجلد العاشر- العدد ال</w:t>
    </w:r>
    <w:r>
      <w:rPr>
        <w:rFonts w:ascii="Calibri" w:eastAsia="Times New Roman" w:hAnsi="Calibri" w:cs="Arial" w:hint="cs"/>
        <w:b/>
        <w:bCs/>
        <w:sz w:val="20"/>
        <w:szCs w:val="20"/>
        <w:u w:val="single"/>
        <w:rtl/>
        <w:lang w:val="x-none" w:eastAsia="x-none" w:bidi="ar-JO"/>
      </w:rPr>
      <w:t>رابع</w:t>
    </w:r>
    <w:r w:rsidRPr="007E5163">
      <w:rPr>
        <w:rFonts w:ascii="Calibri" w:eastAsia="Times New Roman" w:hAnsi="Calibri" w:cs="Arial"/>
        <w:b/>
        <w:bCs/>
        <w:sz w:val="20"/>
        <w:szCs w:val="20"/>
        <w:u w:val="single"/>
        <w:rtl/>
        <w:lang w:val="x-none" w:eastAsia="x-none" w:bidi="ar-JO"/>
      </w:rPr>
      <w:t>- 201</w:t>
    </w:r>
    <w:r w:rsidRPr="007E5163">
      <w:rPr>
        <w:rFonts w:ascii="Calibri" w:eastAsia="Times New Roman" w:hAnsi="Calibri" w:cs="Arial"/>
        <w:b/>
        <w:bCs/>
        <w:sz w:val="20"/>
        <w:szCs w:val="20"/>
        <w:u w:val="single"/>
        <w:rtl/>
        <w:lang w:val="x-none" w:eastAsia="x-none" w:bidi="ar-IQ"/>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63" w:rsidRPr="007E5163" w:rsidRDefault="007E5163" w:rsidP="007E5163">
    <w:pPr>
      <w:tabs>
        <w:tab w:val="center" w:pos="4680"/>
        <w:tab w:val="right" w:pos="9360"/>
      </w:tabs>
      <w:spacing w:after="0" w:line="240" w:lineRule="auto"/>
      <w:rPr>
        <w:rFonts w:ascii="Calibri" w:eastAsia="Times New Roman" w:hAnsi="Calibri" w:cs="Arial"/>
        <w:lang w:bidi="ar-IQ"/>
      </w:rPr>
    </w:pPr>
    <w:r w:rsidRPr="007E5163">
      <w:rPr>
        <w:rFonts w:ascii="Times New Roman" w:eastAsia="Times New Roman" w:hAnsi="Times New Roman" w:cs="Times New Roman"/>
        <w:b/>
        <w:bCs/>
        <w:sz w:val="20"/>
        <w:szCs w:val="20"/>
        <w:u w:val="single"/>
        <w:lang w:val="x-none" w:eastAsia="x-none" w:bidi="ar-JO"/>
      </w:rPr>
      <w:t xml:space="preserve">Medical Journal of Babylon-Vol. </w:t>
    </w:r>
    <w:r w:rsidRPr="007E5163">
      <w:rPr>
        <w:rFonts w:ascii="Times New Roman" w:eastAsia="Times New Roman" w:hAnsi="Times New Roman" w:cs="Times New Roman"/>
        <w:b/>
        <w:bCs/>
        <w:sz w:val="20"/>
        <w:szCs w:val="20"/>
        <w:u w:val="single"/>
        <w:lang w:val="en-IN" w:eastAsia="x-none" w:bidi="ar-JO"/>
      </w:rPr>
      <w:t>10</w:t>
    </w:r>
    <w:r w:rsidRPr="007E5163">
      <w:rPr>
        <w:rFonts w:ascii="Times New Roman" w:eastAsia="Times New Roman" w:hAnsi="Times New Roman" w:cs="Times New Roman"/>
        <w:b/>
        <w:bCs/>
        <w:sz w:val="20"/>
        <w:szCs w:val="20"/>
        <w:u w:val="single"/>
        <w:lang w:val="x-none" w:eastAsia="x-none" w:bidi="ar-JO"/>
      </w:rPr>
      <w:t xml:space="preserve">- No. </w:t>
    </w:r>
    <w:r>
      <w:rPr>
        <w:rFonts w:ascii="Times New Roman" w:eastAsia="Times New Roman" w:hAnsi="Times New Roman" w:cs="Times New Roman"/>
        <w:b/>
        <w:bCs/>
        <w:sz w:val="20"/>
        <w:szCs w:val="20"/>
        <w:u w:val="single"/>
        <w:lang w:eastAsia="x-none" w:bidi="ar-JO"/>
      </w:rPr>
      <w:t>4</w:t>
    </w:r>
    <w:r w:rsidRPr="007E5163">
      <w:rPr>
        <w:rFonts w:ascii="Times New Roman" w:eastAsia="Times New Roman" w:hAnsi="Times New Roman" w:cs="Times New Roman"/>
        <w:b/>
        <w:bCs/>
        <w:sz w:val="20"/>
        <w:szCs w:val="20"/>
        <w:u w:val="single"/>
        <w:lang w:val="x-none" w:eastAsia="x-none" w:bidi="ar-JO"/>
      </w:rPr>
      <w:t xml:space="preserve"> -201</w:t>
    </w:r>
    <w:r w:rsidRPr="007E5163">
      <w:rPr>
        <w:rFonts w:ascii="Times New Roman" w:eastAsia="Times New Roman" w:hAnsi="Times New Roman" w:cs="Times New Roman"/>
        <w:b/>
        <w:bCs/>
        <w:sz w:val="20"/>
        <w:szCs w:val="20"/>
        <w:u w:val="single"/>
        <w:lang w:val="en-IN" w:eastAsia="x-none" w:bidi="ar-JO"/>
      </w:rPr>
      <w:t>3</w:t>
    </w:r>
    <w:r w:rsidRPr="007E5163">
      <w:rPr>
        <w:rFonts w:ascii="Times New Roman" w:eastAsia="Times New Roman" w:hAnsi="Times New Roman" w:cs="Times New Roman"/>
        <w:b/>
        <w:bCs/>
        <w:sz w:val="20"/>
        <w:szCs w:val="20"/>
        <w:u w:val="single"/>
        <w:lang w:val="x-none" w:eastAsia="x-none" w:bidi="ar-JO"/>
      </w:rPr>
      <w:t xml:space="preserve">  </w:t>
    </w:r>
    <w:r w:rsidRPr="007E5163">
      <w:rPr>
        <w:rFonts w:ascii="Times New Roman" w:eastAsia="Times New Roman" w:hAnsi="Times New Roman" w:cs="Times New Roman"/>
        <w:b/>
        <w:bCs/>
        <w:sz w:val="20"/>
        <w:szCs w:val="20"/>
        <w:u w:val="single"/>
        <w:lang w:eastAsia="x-none" w:bidi="ar-JO"/>
      </w:rPr>
      <w:t xml:space="preserve">          </w:t>
    </w:r>
    <w:r w:rsidRPr="007E5163">
      <w:rPr>
        <w:rFonts w:ascii="Times New Roman" w:eastAsia="Times New Roman" w:hAnsi="Times New Roman" w:cs="Times New Roman"/>
        <w:b/>
        <w:bCs/>
        <w:sz w:val="20"/>
        <w:szCs w:val="20"/>
        <w:u w:val="single"/>
        <w:lang w:val="x-none" w:eastAsia="x-none" w:bidi="ar-JO"/>
      </w:rPr>
      <w:t xml:space="preserve"> </w:t>
    </w:r>
    <w:r w:rsidRPr="007E5163">
      <w:rPr>
        <w:rFonts w:ascii="Calibri" w:eastAsia="Times New Roman" w:hAnsi="Calibri" w:cs="Arial"/>
        <w:b/>
        <w:bCs/>
        <w:sz w:val="20"/>
        <w:szCs w:val="20"/>
        <w:u w:val="single"/>
        <w:rtl/>
        <w:lang w:val="x-none" w:eastAsia="x-none" w:bidi="ar-JO"/>
      </w:rPr>
      <w:t xml:space="preserve"> مجلة بابل الط</w:t>
    </w:r>
    <w:r>
      <w:rPr>
        <w:rFonts w:ascii="Calibri" w:eastAsia="Times New Roman" w:hAnsi="Calibri" w:cs="Arial"/>
        <w:b/>
        <w:bCs/>
        <w:sz w:val="20"/>
        <w:szCs w:val="20"/>
        <w:u w:val="single"/>
        <w:rtl/>
        <w:lang w:val="x-none" w:eastAsia="x-none" w:bidi="ar-JO"/>
      </w:rPr>
      <w:t>بية- المجلد العاشر- العدد ال</w:t>
    </w:r>
    <w:r>
      <w:rPr>
        <w:rFonts w:ascii="Calibri" w:eastAsia="Times New Roman" w:hAnsi="Calibri" w:cs="Arial" w:hint="cs"/>
        <w:b/>
        <w:bCs/>
        <w:sz w:val="20"/>
        <w:szCs w:val="20"/>
        <w:u w:val="single"/>
        <w:rtl/>
        <w:lang w:val="x-none" w:eastAsia="x-none" w:bidi="ar-JO"/>
      </w:rPr>
      <w:t>رابع</w:t>
    </w:r>
    <w:r w:rsidRPr="007E5163">
      <w:rPr>
        <w:rFonts w:ascii="Calibri" w:eastAsia="Times New Roman" w:hAnsi="Calibri" w:cs="Arial"/>
        <w:b/>
        <w:bCs/>
        <w:sz w:val="20"/>
        <w:szCs w:val="20"/>
        <w:u w:val="single"/>
        <w:rtl/>
        <w:lang w:val="x-none" w:eastAsia="x-none" w:bidi="ar-JO"/>
      </w:rPr>
      <w:t>- 201</w:t>
    </w:r>
    <w:r w:rsidRPr="007E5163">
      <w:rPr>
        <w:rFonts w:ascii="Calibri" w:eastAsia="Times New Roman" w:hAnsi="Calibri" w:cs="Arial"/>
        <w:b/>
        <w:bCs/>
        <w:sz w:val="20"/>
        <w:szCs w:val="20"/>
        <w:u w:val="single"/>
        <w:rtl/>
        <w:lang w:val="x-none" w:eastAsia="x-none" w:bidi="ar-IQ"/>
      </w:rPr>
      <w:t>3</w:t>
    </w:r>
  </w:p>
  <w:p w:rsidR="007E5163" w:rsidRDefault="007E51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3920"/>
    <w:multiLevelType w:val="hybridMultilevel"/>
    <w:tmpl w:val="73B8CF3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7CF"/>
    <w:rsid w:val="00015754"/>
    <w:rsid w:val="0001616A"/>
    <w:rsid w:val="00020E3E"/>
    <w:rsid w:val="000218B1"/>
    <w:rsid w:val="00037810"/>
    <w:rsid w:val="00042ADC"/>
    <w:rsid w:val="000461BB"/>
    <w:rsid w:val="000578C0"/>
    <w:rsid w:val="000720D1"/>
    <w:rsid w:val="000725C2"/>
    <w:rsid w:val="000864A1"/>
    <w:rsid w:val="000A2EF2"/>
    <w:rsid w:val="000A629B"/>
    <w:rsid w:val="000E04A4"/>
    <w:rsid w:val="000E0EEE"/>
    <w:rsid w:val="000F1FC5"/>
    <w:rsid w:val="000F37B2"/>
    <w:rsid w:val="000F7686"/>
    <w:rsid w:val="001002D0"/>
    <w:rsid w:val="00101E9B"/>
    <w:rsid w:val="0010260F"/>
    <w:rsid w:val="00124243"/>
    <w:rsid w:val="00130387"/>
    <w:rsid w:val="00141AAB"/>
    <w:rsid w:val="001426B6"/>
    <w:rsid w:val="00155143"/>
    <w:rsid w:val="0015579B"/>
    <w:rsid w:val="00163B5C"/>
    <w:rsid w:val="0017489C"/>
    <w:rsid w:val="00177042"/>
    <w:rsid w:val="001C6CF0"/>
    <w:rsid w:val="001D157F"/>
    <w:rsid w:val="001E1606"/>
    <w:rsid w:val="001F3DC3"/>
    <w:rsid w:val="001F41D6"/>
    <w:rsid w:val="001F4FD5"/>
    <w:rsid w:val="0020043F"/>
    <w:rsid w:val="002069BE"/>
    <w:rsid w:val="002160BC"/>
    <w:rsid w:val="00224F45"/>
    <w:rsid w:val="0025184F"/>
    <w:rsid w:val="00255B52"/>
    <w:rsid w:val="00256569"/>
    <w:rsid w:val="00256D68"/>
    <w:rsid w:val="0025707A"/>
    <w:rsid w:val="00265B7A"/>
    <w:rsid w:val="0028183A"/>
    <w:rsid w:val="0029157B"/>
    <w:rsid w:val="00291D6F"/>
    <w:rsid w:val="00293861"/>
    <w:rsid w:val="00296849"/>
    <w:rsid w:val="002B671B"/>
    <w:rsid w:val="002C010C"/>
    <w:rsid w:val="002C3FE3"/>
    <w:rsid w:val="002D2208"/>
    <w:rsid w:val="002D33ED"/>
    <w:rsid w:val="002E09A8"/>
    <w:rsid w:val="002E26EA"/>
    <w:rsid w:val="002F7AFE"/>
    <w:rsid w:val="00305F6F"/>
    <w:rsid w:val="00331AA9"/>
    <w:rsid w:val="00341A29"/>
    <w:rsid w:val="00343B03"/>
    <w:rsid w:val="00352943"/>
    <w:rsid w:val="00357328"/>
    <w:rsid w:val="00364561"/>
    <w:rsid w:val="00395981"/>
    <w:rsid w:val="003A0CAC"/>
    <w:rsid w:val="003B389D"/>
    <w:rsid w:val="003B5548"/>
    <w:rsid w:val="003D27A6"/>
    <w:rsid w:val="003D3E7E"/>
    <w:rsid w:val="003D5F7F"/>
    <w:rsid w:val="00402144"/>
    <w:rsid w:val="00404A7D"/>
    <w:rsid w:val="004136B9"/>
    <w:rsid w:val="00417860"/>
    <w:rsid w:val="00422163"/>
    <w:rsid w:val="0043622E"/>
    <w:rsid w:val="00440AD7"/>
    <w:rsid w:val="0045068A"/>
    <w:rsid w:val="00472820"/>
    <w:rsid w:val="004759A4"/>
    <w:rsid w:val="00480500"/>
    <w:rsid w:val="0048117C"/>
    <w:rsid w:val="00485A22"/>
    <w:rsid w:val="00487325"/>
    <w:rsid w:val="00490538"/>
    <w:rsid w:val="0049099E"/>
    <w:rsid w:val="00492CBA"/>
    <w:rsid w:val="004A61E2"/>
    <w:rsid w:val="004D7D4D"/>
    <w:rsid w:val="004E07D7"/>
    <w:rsid w:val="004E4228"/>
    <w:rsid w:val="004F4A61"/>
    <w:rsid w:val="004F6067"/>
    <w:rsid w:val="00500FA3"/>
    <w:rsid w:val="00504F00"/>
    <w:rsid w:val="00506889"/>
    <w:rsid w:val="0052481F"/>
    <w:rsid w:val="00531337"/>
    <w:rsid w:val="00543C42"/>
    <w:rsid w:val="005442D1"/>
    <w:rsid w:val="00557FFD"/>
    <w:rsid w:val="00566868"/>
    <w:rsid w:val="005747E5"/>
    <w:rsid w:val="0058301B"/>
    <w:rsid w:val="00597427"/>
    <w:rsid w:val="005C0CDC"/>
    <w:rsid w:val="005D0D9C"/>
    <w:rsid w:val="005D2398"/>
    <w:rsid w:val="005D24EF"/>
    <w:rsid w:val="005D34A4"/>
    <w:rsid w:val="005D42E2"/>
    <w:rsid w:val="005D59CC"/>
    <w:rsid w:val="005D5EE7"/>
    <w:rsid w:val="005D7E89"/>
    <w:rsid w:val="005F19DE"/>
    <w:rsid w:val="00626B5C"/>
    <w:rsid w:val="00630B81"/>
    <w:rsid w:val="006370F9"/>
    <w:rsid w:val="00647D99"/>
    <w:rsid w:val="006525A0"/>
    <w:rsid w:val="00670E1B"/>
    <w:rsid w:val="00680774"/>
    <w:rsid w:val="00692647"/>
    <w:rsid w:val="006B2644"/>
    <w:rsid w:val="006C4108"/>
    <w:rsid w:val="006C66F9"/>
    <w:rsid w:val="006C7574"/>
    <w:rsid w:val="006D4EF1"/>
    <w:rsid w:val="006E422D"/>
    <w:rsid w:val="00715D79"/>
    <w:rsid w:val="007202CC"/>
    <w:rsid w:val="007231D9"/>
    <w:rsid w:val="007445D5"/>
    <w:rsid w:val="007A02B6"/>
    <w:rsid w:val="007A72DD"/>
    <w:rsid w:val="007B5AB1"/>
    <w:rsid w:val="007C0055"/>
    <w:rsid w:val="007D4B12"/>
    <w:rsid w:val="007E5163"/>
    <w:rsid w:val="007F6056"/>
    <w:rsid w:val="00801EF5"/>
    <w:rsid w:val="008074DC"/>
    <w:rsid w:val="008250CF"/>
    <w:rsid w:val="00827E85"/>
    <w:rsid w:val="00855933"/>
    <w:rsid w:val="00857695"/>
    <w:rsid w:val="00894210"/>
    <w:rsid w:val="00896AA3"/>
    <w:rsid w:val="008A0554"/>
    <w:rsid w:val="008A0A12"/>
    <w:rsid w:val="008C0D04"/>
    <w:rsid w:val="008C2FEA"/>
    <w:rsid w:val="008C346C"/>
    <w:rsid w:val="008C5FBA"/>
    <w:rsid w:val="008D57D0"/>
    <w:rsid w:val="008D7119"/>
    <w:rsid w:val="008E3F08"/>
    <w:rsid w:val="009106D3"/>
    <w:rsid w:val="00914A4C"/>
    <w:rsid w:val="00920274"/>
    <w:rsid w:val="00921C9F"/>
    <w:rsid w:val="00922955"/>
    <w:rsid w:val="00937C4F"/>
    <w:rsid w:val="00942D77"/>
    <w:rsid w:val="00943946"/>
    <w:rsid w:val="00950E2C"/>
    <w:rsid w:val="0095156B"/>
    <w:rsid w:val="0096211A"/>
    <w:rsid w:val="009627CF"/>
    <w:rsid w:val="009701D4"/>
    <w:rsid w:val="00977101"/>
    <w:rsid w:val="009843B2"/>
    <w:rsid w:val="0098697E"/>
    <w:rsid w:val="00987243"/>
    <w:rsid w:val="00990447"/>
    <w:rsid w:val="009944E5"/>
    <w:rsid w:val="009969FB"/>
    <w:rsid w:val="009C16F0"/>
    <w:rsid w:val="009C2266"/>
    <w:rsid w:val="009C5F86"/>
    <w:rsid w:val="009C70C0"/>
    <w:rsid w:val="009E1C66"/>
    <w:rsid w:val="009E6051"/>
    <w:rsid w:val="00A03D89"/>
    <w:rsid w:val="00A138CA"/>
    <w:rsid w:val="00A15DD1"/>
    <w:rsid w:val="00A160BE"/>
    <w:rsid w:val="00A30337"/>
    <w:rsid w:val="00A54D92"/>
    <w:rsid w:val="00A84425"/>
    <w:rsid w:val="00A92BE2"/>
    <w:rsid w:val="00AB343A"/>
    <w:rsid w:val="00AD3944"/>
    <w:rsid w:val="00AE026D"/>
    <w:rsid w:val="00AE4386"/>
    <w:rsid w:val="00AF2FA7"/>
    <w:rsid w:val="00B03EF1"/>
    <w:rsid w:val="00B064B1"/>
    <w:rsid w:val="00B1001D"/>
    <w:rsid w:val="00B13C18"/>
    <w:rsid w:val="00B16C3F"/>
    <w:rsid w:val="00B2377D"/>
    <w:rsid w:val="00B34C45"/>
    <w:rsid w:val="00B36870"/>
    <w:rsid w:val="00B41318"/>
    <w:rsid w:val="00B4183D"/>
    <w:rsid w:val="00B4388B"/>
    <w:rsid w:val="00B60390"/>
    <w:rsid w:val="00B96F88"/>
    <w:rsid w:val="00BC6ACF"/>
    <w:rsid w:val="00BF063D"/>
    <w:rsid w:val="00BF194B"/>
    <w:rsid w:val="00BF756B"/>
    <w:rsid w:val="00C03E60"/>
    <w:rsid w:val="00C17B9E"/>
    <w:rsid w:val="00C202F7"/>
    <w:rsid w:val="00C37388"/>
    <w:rsid w:val="00C41B59"/>
    <w:rsid w:val="00C520C6"/>
    <w:rsid w:val="00C5415B"/>
    <w:rsid w:val="00C54C77"/>
    <w:rsid w:val="00C57B56"/>
    <w:rsid w:val="00C619CE"/>
    <w:rsid w:val="00C61FC0"/>
    <w:rsid w:val="00C76107"/>
    <w:rsid w:val="00C80569"/>
    <w:rsid w:val="00C81AEC"/>
    <w:rsid w:val="00C83DB5"/>
    <w:rsid w:val="00C91274"/>
    <w:rsid w:val="00CA3807"/>
    <w:rsid w:val="00CB0D7B"/>
    <w:rsid w:val="00CC3888"/>
    <w:rsid w:val="00CC4021"/>
    <w:rsid w:val="00CC6D65"/>
    <w:rsid w:val="00CD0336"/>
    <w:rsid w:val="00D16826"/>
    <w:rsid w:val="00D25676"/>
    <w:rsid w:val="00D46BEA"/>
    <w:rsid w:val="00D47F4C"/>
    <w:rsid w:val="00D53AEF"/>
    <w:rsid w:val="00D77C45"/>
    <w:rsid w:val="00D83C79"/>
    <w:rsid w:val="00D8637C"/>
    <w:rsid w:val="00DA5E5F"/>
    <w:rsid w:val="00DC0EAE"/>
    <w:rsid w:val="00DD67EB"/>
    <w:rsid w:val="00DF000F"/>
    <w:rsid w:val="00DF3E40"/>
    <w:rsid w:val="00E04E3F"/>
    <w:rsid w:val="00E07C72"/>
    <w:rsid w:val="00E23F4B"/>
    <w:rsid w:val="00E25749"/>
    <w:rsid w:val="00E27359"/>
    <w:rsid w:val="00E353CA"/>
    <w:rsid w:val="00E4135E"/>
    <w:rsid w:val="00E4552C"/>
    <w:rsid w:val="00E5274F"/>
    <w:rsid w:val="00E571A1"/>
    <w:rsid w:val="00E60E63"/>
    <w:rsid w:val="00E74937"/>
    <w:rsid w:val="00EA1A56"/>
    <w:rsid w:val="00EA4F6D"/>
    <w:rsid w:val="00EB1072"/>
    <w:rsid w:val="00EC1AE6"/>
    <w:rsid w:val="00EC238A"/>
    <w:rsid w:val="00ED7316"/>
    <w:rsid w:val="00EF4CC8"/>
    <w:rsid w:val="00F00F8E"/>
    <w:rsid w:val="00F2690F"/>
    <w:rsid w:val="00F27290"/>
    <w:rsid w:val="00F36552"/>
    <w:rsid w:val="00F56986"/>
    <w:rsid w:val="00F74412"/>
    <w:rsid w:val="00F85009"/>
    <w:rsid w:val="00F86154"/>
    <w:rsid w:val="00F9431A"/>
    <w:rsid w:val="00F94BBF"/>
    <w:rsid w:val="00FA2F93"/>
    <w:rsid w:val="00FB71EB"/>
    <w:rsid w:val="00FC0C38"/>
    <w:rsid w:val="00FE105C"/>
    <w:rsid w:val="00FE2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3EF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uiPriority w:val="99"/>
    <w:rsid w:val="00B03EF1"/>
    <w:rPr>
      <w:rFonts w:ascii="Times New Roman" w:eastAsia="Times New Roman" w:hAnsi="Times New Roman" w:cs="Times New Roman"/>
      <w:sz w:val="24"/>
      <w:szCs w:val="24"/>
    </w:rPr>
  </w:style>
  <w:style w:type="character" w:styleId="a4">
    <w:name w:val="page number"/>
    <w:basedOn w:val="a0"/>
    <w:rsid w:val="00B03EF1"/>
  </w:style>
  <w:style w:type="table" w:styleId="a5">
    <w:name w:val="Table Grid"/>
    <w:basedOn w:val="a1"/>
    <w:uiPriority w:val="59"/>
    <w:rsid w:val="00630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341A29"/>
    <w:pPr>
      <w:tabs>
        <w:tab w:val="center" w:pos="4680"/>
        <w:tab w:val="right" w:pos="9360"/>
      </w:tabs>
      <w:spacing w:after="0" w:line="240" w:lineRule="auto"/>
    </w:pPr>
  </w:style>
  <w:style w:type="character" w:customStyle="1" w:styleId="Char0">
    <w:name w:val="رأس الصفحة Char"/>
    <w:basedOn w:val="a0"/>
    <w:link w:val="a6"/>
    <w:uiPriority w:val="99"/>
    <w:rsid w:val="00341A29"/>
  </w:style>
  <w:style w:type="paragraph" w:styleId="a7">
    <w:name w:val="List Paragraph"/>
    <w:basedOn w:val="a"/>
    <w:uiPriority w:val="34"/>
    <w:qFormat/>
    <w:rsid w:val="00343B03"/>
    <w:pPr>
      <w:ind w:left="720"/>
      <w:contextualSpacing/>
    </w:pPr>
  </w:style>
  <w:style w:type="character" w:styleId="Hyperlink">
    <w:name w:val="Hyperlink"/>
    <w:basedOn w:val="a0"/>
    <w:uiPriority w:val="99"/>
    <w:unhideWhenUsed/>
    <w:rsid w:val="00977101"/>
    <w:rPr>
      <w:color w:val="0000FF" w:themeColor="hyperlink"/>
      <w:u w:val="single"/>
    </w:rPr>
  </w:style>
  <w:style w:type="paragraph" w:styleId="a8">
    <w:name w:val="Balloon Text"/>
    <w:basedOn w:val="a"/>
    <w:link w:val="Char1"/>
    <w:uiPriority w:val="99"/>
    <w:semiHidden/>
    <w:unhideWhenUsed/>
    <w:rsid w:val="0095156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5156B"/>
    <w:rPr>
      <w:rFonts w:ascii="Tahoma" w:hAnsi="Tahoma" w:cs="Tahoma"/>
      <w:sz w:val="16"/>
      <w:szCs w:val="16"/>
    </w:rPr>
  </w:style>
  <w:style w:type="table" w:styleId="-3">
    <w:name w:val="Light List Accent 3"/>
    <w:basedOn w:val="a1"/>
    <w:uiPriority w:val="61"/>
    <w:rsid w:val="000E04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ikemandu@yahoo.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1ED1-CB3C-47D4-B91B-76DC4AC1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10</Pages>
  <Words>3637</Words>
  <Characters>20731</Characters>
  <Application>Microsoft Office Word</Application>
  <DocSecurity>0</DocSecurity>
  <Lines>172</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24320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NDUBUISI ADIKEMA</dc:creator>
  <cp:lastModifiedBy>Abdulsamie</cp:lastModifiedBy>
  <cp:revision>168</cp:revision>
  <cp:lastPrinted>2013-12-17T02:51:00Z</cp:lastPrinted>
  <dcterms:created xsi:type="dcterms:W3CDTF">2013-02-01T12:43:00Z</dcterms:created>
  <dcterms:modified xsi:type="dcterms:W3CDTF">2013-12-18T22:00:00Z</dcterms:modified>
</cp:coreProperties>
</file>