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F9" w:rsidRDefault="005228A0" w:rsidP="003820F9">
      <w:pPr>
        <w:bidi w:val="0"/>
        <w:spacing w:after="0" w:line="240" w:lineRule="auto"/>
        <w:ind w:left="-1191" w:right="-510"/>
        <w:jc w:val="center"/>
        <w:rPr>
          <w:b/>
          <w:bCs/>
          <w:sz w:val="26"/>
          <w:szCs w:val="26"/>
          <w:lang w:bidi="ar-IQ"/>
        </w:rPr>
      </w:pPr>
      <w:bookmarkStart w:id="0" w:name="_GoBack"/>
      <w:bookmarkEnd w:id="0"/>
      <w:r>
        <w:rPr>
          <w:noProof/>
        </w:rPr>
        <w:pict>
          <v:shapetype id="_x0000_t202" coordsize="21600,21600" o:spt="202" path="m,l,21600r21600,l21600,xe">
            <v:stroke joinstyle="miter"/>
            <v:path gradientshapeok="t" o:connecttype="rect"/>
          </v:shapetype>
          <v:shape id="مربع نص 2" o:spid="_x0000_s1028" type="#_x0000_t202" style="position:absolute;left:0;text-align:left;margin-left:.75pt;margin-top:-5.25pt;width:412.35pt;height:120.75pt;flip:x;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dQAIAAF0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" strokeweight="4.5pt">
            <v:stroke linestyle="thinThick"/>
            <v:textbox>
              <w:txbxContent>
                <w:p w:rsidR="00F43B44" w:rsidRPr="00F43B44" w:rsidRDefault="00F43B44" w:rsidP="00F43B44">
                  <w:pPr>
                    <w:bidi w:val="0"/>
                    <w:spacing w:after="0" w:line="240" w:lineRule="auto"/>
                    <w:jc w:val="center"/>
                    <w:rPr>
                      <w:rFonts w:asciiTheme="majorBidi" w:hAnsiTheme="majorBidi" w:cstheme="majorBidi"/>
                      <w:b/>
                      <w:bCs/>
                      <w:sz w:val="28"/>
                      <w:szCs w:val="28"/>
                      <w:lang w:bidi="ar-IQ"/>
                    </w:rPr>
                  </w:pPr>
                  <w:r w:rsidRPr="00F43B44">
                    <w:rPr>
                      <w:rFonts w:asciiTheme="majorBidi" w:hAnsiTheme="majorBidi" w:cstheme="majorBidi"/>
                      <w:b/>
                      <w:bCs/>
                      <w:sz w:val="28"/>
                      <w:szCs w:val="28"/>
                      <w:lang w:bidi="ar-IQ"/>
                    </w:rPr>
                    <w:t xml:space="preserve">The Relationship between </w:t>
                  </w:r>
                  <w:proofErr w:type="spellStart"/>
                  <w:r w:rsidRPr="00F43B44">
                    <w:rPr>
                      <w:rFonts w:asciiTheme="majorBidi" w:hAnsiTheme="majorBidi" w:cstheme="majorBidi"/>
                      <w:b/>
                      <w:bCs/>
                      <w:sz w:val="28"/>
                      <w:szCs w:val="28"/>
                      <w:lang w:bidi="ar-IQ"/>
                    </w:rPr>
                    <w:t>Tumour</w:t>
                  </w:r>
                  <w:proofErr w:type="spellEnd"/>
                  <w:r w:rsidRPr="00F43B44">
                    <w:rPr>
                      <w:rFonts w:asciiTheme="majorBidi" w:hAnsiTheme="majorBidi" w:cstheme="majorBidi"/>
                      <w:b/>
                      <w:bCs/>
                      <w:sz w:val="28"/>
                      <w:szCs w:val="28"/>
                      <w:lang w:bidi="ar-IQ"/>
                    </w:rPr>
                    <w:t xml:space="preserve"> Necrosis Factor -alpha, </w:t>
                  </w:r>
                  <w:proofErr w:type="spellStart"/>
                  <w:r w:rsidRPr="00F43B44">
                    <w:rPr>
                      <w:rFonts w:asciiTheme="majorBidi" w:hAnsiTheme="majorBidi" w:cstheme="majorBidi"/>
                      <w:b/>
                      <w:bCs/>
                      <w:sz w:val="28"/>
                      <w:szCs w:val="28"/>
                      <w:lang w:bidi="ar-IQ"/>
                    </w:rPr>
                    <w:t>IgE</w:t>
                  </w:r>
                  <w:proofErr w:type="spellEnd"/>
                  <w:r w:rsidRPr="00F43B44">
                    <w:rPr>
                      <w:rFonts w:asciiTheme="majorBidi" w:hAnsiTheme="majorBidi" w:cstheme="majorBidi"/>
                      <w:b/>
                      <w:bCs/>
                      <w:sz w:val="28"/>
                      <w:szCs w:val="28"/>
                      <w:lang w:bidi="ar-IQ"/>
                    </w:rPr>
                    <w:t xml:space="preserve"> Levels and Oxidative Stress In Iraqi Patients with Allergic R</w:t>
                  </w:r>
                  <w:r>
                    <w:rPr>
                      <w:rFonts w:asciiTheme="majorBidi" w:hAnsiTheme="majorBidi" w:cstheme="majorBidi"/>
                      <w:b/>
                      <w:bCs/>
                      <w:sz w:val="28"/>
                      <w:szCs w:val="28"/>
                      <w:lang w:bidi="ar-IQ"/>
                    </w:rPr>
                    <w:t>hinitis</w:t>
                  </w:r>
                </w:p>
                <w:p w:rsidR="00F43B44" w:rsidRPr="00F43B44" w:rsidRDefault="00F43B44" w:rsidP="00F43B44">
                  <w:pPr>
                    <w:bidi w:val="0"/>
                    <w:spacing w:after="0" w:line="240" w:lineRule="auto"/>
                    <w:rPr>
                      <w:rFonts w:asciiTheme="majorBidi" w:hAnsiTheme="majorBidi" w:cstheme="majorBidi"/>
                      <w:sz w:val="24"/>
                      <w:szCs w:val="24"/>
                      <w:vertAlign w:val="superscript"/>
                      <w:lang w:bidi="ar-IQ"/>
                    </w:rPr>
                  </w:pPr>
                  <w:proofErr w:type="spellStart"/>
                  <w:r w:rsidRPr="00F43B44">
                    <w:rPr>
                      <w:rFonts w:asciiTheme="majorBidi" w:hAnsiTheme="majorBidi" w:cstheme="majorBidi"/>
                      <w:sz w:val="24"/>
                      <w:szCs w:val="24"/>
                    </w:rPr>
                    <w:t>Tarek</w:t>
                  </w:r>
                  <w:proofErr w:type="spellEnd"/>
                  <w:r w:rsidRPr="00F43B44">
                    <w:rPr>
                      <w:rFonts w:asciiTheme="majorBidi" w:hAnsiTheme="majorBidi" w:cstheme="majorBidi"/>
                      <w:sz w:val="24"/>
                      <w:szCs w:val="24"/>
                    </w:rPr>
                    <w:t xml:space="preserve"> H. Abed </w:t>
                  </w:r>
                  <w:proofErr w:type="spellStart"/>
                  <w:r w:rsidRPr="00F43B44">
                    <w:rPr>
                      <w:rFonts w:asciiTheme="majorBidi" w:hAnsiTheme="majorBidi" w:cstheme="majorBidi"/>
                      <w:sz w:val="24"/>
                      <w:szCs w:val="24"/>
                    </w:rPr>
                    <w:t>Tawfik</w:t>
                  </w:r>
                  <w:proofErr w:type="spellEnd"/>
                  <w:r w:rsidRPr="00F43B44">
                    <w:rPr>
                      <w:rFonts w:asciiTheme="majorBidi" w:hAnsiTheme="majorBidi" w:cstheme="majorBidi"/>
                      <w:sz w:val="24"/>
                      <w:szCs w:val="24"/>
                    </w:rPr>
                    <w:t xml:space="preserve"> Al-</w:t>
                  </w:r>
                  <w:proofErr w:type="spellStart"/>
                  <w:r w:rsidRPr="00F43B44">
                    <w:rPr>
                      <w:rFonts w:asciiTheme="majorBidi" w:hAnsiTheme="majorBidi" w:cstheme="majorBidi"/>
                      <w:sz w:val="24"/>
                      <w:szCs w:val="24"/>
                    </w:rPr>
                    <w:t>Khyat</w:t>
                  </w:r>
                  <w:proofErr w:type="spellEnd"/>
                  <w:r w:rsidRPr="00F43B44">
                    <w:rPr>
                      <w:rFonts w:asciiTheme="majorBidi" w:hAnsiTheme="majorBidi" w:cstheme="majorBidi"/>
                      <w:sz w:val="24"/>
                      <w:szCs w:val="24"/>
                      <w:vertAlign w:val="superscript"/>
                    </w:rPr>
                    <w:t>*</w:t>
                  </w:r>
                  <w:r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lang w:bidi="ar-IQ"/>
                    </w:rPr>
                    <w:t>Safaa</w:t>
                  </w:r>
                  <w:proofErr w:type="spellEnd"/>
                  <w:r w:rsidRPr="00F43B44">
                    <w:rPr>
                      <w:rFonts w:asciiTheme="majorBidi" w:hAnsiTheme="majorBidi" w:cstheme="majorBidi"/>
                      <w:sz w:val="24"/>
                      <w:szCs w:val="24"/>
                      <w:lang w:bidi="ar-IQ"/>
                    </w:rPr>
                    <w:t xml:space="preserve"> Hussain </w:t>
                  </w:r>
                  <w:proofErr w:type="spellStart"/>
                  <w:r w:rsidRPr="00F43B44">
                    <w:rPr>
                      <w:rFonts w:asciiTheme="majorBidi" w:hAnsiTheme="majorBidi" w:cstheme="majorBidi"/>
                      <w:sz w:val="24"/>
                      <w:szCs w:val="24"/>
                      <w:lang w:bidi="ar-IQ"/>
                    </w:rPr>
                    <w:t>Alturaihy</w:t>
                  </w:r>
                  <w:proofErr w:type="spellEnd"/>
                  <w:r w:rsidRPr="00F43B44">
                    <w:rPr>
                      <w:rFonts w:asciiTheme="majorBidi" w:hAnsiTheme="majorBidi" w:cstheme="majorBidi"/>
                      <w:sz w:val="24"/>
                      <w:szCs w:val="24"/>
                      <w:vertAlign w:val="superscript"/>
                      <w:lang w:bidi="ar-IQ"/>
                    </w:rPr>
                    <w:t>**</w:t>
                  </w:r>
                </w:p>
                <w:p w:rsidR="00F43B44" w:rsidRDefault="00F43B44" w:rsidP="00F43B44">
                  <w:pPr>
                    <w:tabs>
                      <w:tab w:val="left" w:pos="2460"/>
                    </w:tabs>
                    <w:bidi w:val="0"/>
                    <w:spacing w:after="0" w:line="240" w:lineRule="auto"/>
                    <w:rPr>
                      <w:rFonts w:asciiTheme="majorBidi" w:hAnsiTheme="majorBidi" w:cstheme="majorBidi"/>
                      <w:sz w:val="24"/>
                      <w:szCs w:val="24"/>
                      <w:lang w:bidi="ar-IQ"/>
                    </w:rPr>
                  </w:pPr>
                  <w:r w:rsidRPr="00F43B44">
                    <w:rPr>
                      <w:rFonts w:asciiTheme="majorBidi" w:hAnsiTheme="majorBidi" w:cstheme="majorBidi"/>
                      <w:sz w:val="24"/>
                      <w:szCs w:val="24"/>
                      <w:lang w:bidi="ar-IQ"/>
                    </w:rPr>
                    <w:tab/>
                    <w:t xml:space="preserve">          </w:t>
                  </w:r>
                  <w:proofErr w:type="spellStart"/>
                  <w:r w:rsidRPr="00F43B44">
                    <w:rPr>
                      <w:rFonts w:asciiTheme="majorBidi" w:hAnsiTheme="majorBidi" w:cstheme="majorBidi"/>
                      <w:sz w:val="24"/>
                      <w:szCs w:val="24"/>
                      <w:lang w:bidi="ar-IQ"/>
                    </w:rPr>
                    <w:t>Zinah</w:t>
                  </w:r>
                  <w:proofErr w:type="spellEnd"/>
                  <w:r w:rsidRPr="00F43B44">
                    <w:rPr>
                      <w:rFonts w:asciiTheme="majorBidi" w:hAnsiTheme="majorBidi" w:cstheme="majorBidi"/>
                      <w:sz w:val="24"/>
                      <w:szCs w:val="24"/>
                      <w:lang w:bidi="ar-IQ"/>
                    </w:rPr>
                    <w:t xml:space="preserve"> </w:t>
                  </w:r>
                  <w:proofErr w:type="spellStart"/>
                  <w:r w:rsidRPr="00F43B44">
                    <w:rPr>
                      <w:rFonts w:asciiTheme="majorBidi" w:hAnsiTheme="majorBidi" w:cstheme="majorBidi"/>
                      <w:sz w:val="24"/>
                      <w:szCs w:val="24"/>
                      <w:lang w:bidi="ar-IQ"/>
                    </w:rPr>
                    <w:t>Abbass</w:t>
                  </w:r>
                  <w:proofErr w:type="spellEnd"/>
                  <w:r w:rsidRPr="00F43B44">
                    <w:rPr>
                      <w:rFonts w:asciiTheme="majorBidi" w:hAnsiTheme="majorBidi" w:cstheme="majorBidi"/>
                      <w:sz w:val="24"/>
                      <w:szCs w:val="24"/>
                      <w:lang w:bidi="ar-IQ"/>
                    </w:rPr>
                    <w:t xml:space="preserve"> Ali</w:t>
                  </w:r>
                  <w:r w:rsidRPr="00F43B44">
                    <w:rPr>
                      <w:rFonts w:asciiTheme="majorBidi" w:hAnsiTheme="majorBidi" w:cstheme="majorBidi"/>
                      <w:sz w:val="24"/>
                      <w:szCs w:val="24"/>
                      <w:vertAlign w:val="superscript"/>
                    </w:rPr>
                    <w:t>*</w:t>
                  </w:r>
                  <w:r w:rsidRPr="00F43B44">
                    <w:rPr>
                      <w:rFonts w:asciiTheme="majorBidi" w:hAnsiTheme="majorBidi" w:cstheme="majorBidi"/>
                      <w:sz w:val="24"/>
                      <w:szCs w:val="24"/>
                    </w:rPr>
                    <w:t xml:space="preserve">  </w:t>
                  </w:r>
                </w:p>
                <w:p w:rsidR="00F43B44" w:rsidRPr="00F43B44" w:rsidRDefault="00F43B44" w:rsidP="00F43B44">
                  <w:pPr>
                    <w:tabs>
                      <w:tab w:val="left" w:pos="2460"/>
                    </w:tabs>
                    <w:bidi w:val="0"/>
                    <w:spacing w:after="0" w:line="240" w:lineRule="auto"/>
                    <w:rPr>
                      <w:rFonts w:asciiTheme="majorBidi" w:hAnsiTheme="majorBidi" w:cstheme="majorBidi"/>
                      <w:sz w:val="24"/>
                      <w:szCs w:val="24"/>
                      <w:lang w:bidi="ar-IQ"/>
                    </w:rPr>
                  </w:pPr>
                  <w:r w:rsidRPr="00F43B44">
                    <w:rPr>
                      <w:rFonts w:asciiTheme="majorBidi" w:hAnsiTheme="majorBidi" w:cstheme="majorBidi"/>
                      <w:sz w:val="24"/>
                      <w:szCs w:val="24"/>
                      <w:vertAlign w:val="superscript"/>
                    </w:rPr>
                    <w:t>*</w:t>
                  </w:r>
                  <w:r w:rsidRPr="00F43B44">
                    <w:rPr>
                      <w:rFonts w:asciiTheme="majorBidi" w:hAnsiTheme="majorBidi" w:cstheme="majorBidi"/>
                      <w:sz w:val="24"/>
                      <w:szCs w:val="24"/>
                    </w:rPr>
                    <w:t xml:space="preserve"> Dept. of Biochemistry, College of Medicine, University of Babylon, </w:t>
                  </w:r>
                  <w:proofErr w:type="spellStart"/>
                  <w:r w:rsidRPr="00F43B44">
                    <w:rPr>
                      <w:rFonts w:asciiTheme="majorBidi" w:hAnsiTheme="majorBidi" w:cstheme="majorBidi"/>
                      <w:sz w:val="24"/>
                      <w:szCs w:val="24"/>
                    </w:rPr>
                    <w:t>Hilla</w:t>
                  </w:r>
                  <w:proofErr w:type="spellEnd"/>
                  <w:r w:rsidRPr="00F43B44">
                    <w:rPr>
                      <w:rFonts w:asciiTheme="majorBidi" w:hAnsiTheme="majorBidi" w:cstheme="majorBidi"/>
                      <w:sz w:val="24"/>
                      <w:szCs w:val="24"/>
                    </w:rPr>
                    <w:t>, Iraq.</w:t>
                  </w:r>
                </w:p>
                <w:p w:rsidR="00F43B44" w:rsidRPr="00F43B44" w:rsidRDefault="00F43B44" w:rsidP="00F43B44">
                  <w:pPr>
                    <w:bidi w:val="0"/>
                    <w:spacing w:after="0" w:line="240" w:lineRule="auto"/>
                    <w:jc w:val="both"/>
                    <w:rPr>
                      <w:rFonts w:asciiTheme="majorBidi" w:hAnsiTheme="majorBidi" w:cstheme="majorBidi"/>
                      <w:sz w:val="24"/>
                      <w:szCs w:val="24"/>
                      <w:lang w:bidi="ar-IQ"/>
                    </w:rPr>
                  </w:pPr>
                  <w:r w:rsidRPr="00F43B44">
                    <w:rPr>
                      <w:rFonts w:asciiTheme="majorBidi" w:hAnsiTheme="majorBidi" w:cstheme="majorBidi"/>
                      <w:sz w:val="24"/>
                      <w:szCs w:val="24"/>
                      <w:vertAlign w:val="superscript"/>
                    </w:rPr>
                    <w:t>**</w:t>
                  </w:r>
                  <w:r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rPr>
                    <w:t>Dept</w:t>
                  </w:r>
                  <w:proofErr w:type="spellEnd"/>
                  <w:r w:rsidRPr="00F43B44">
                    <w:rPr>
                      <w:rFonts w:asciiTheme="majorBidi" w:hAnsiTheme="majorBidi" w:cstheme="majorBidi"/>
                      <w:sz w:val="24"/>
                      <w:szCs w:val="24"/>
                    </w:rPr>
                    <w:t xml:space="preserve"> . of</w:t>
                  </w:r>
                  <w:r>
                    <w:rPr>
                      <w:rFonts w:asciiTheme="majorBidi" w:hAnsiTheme="majorBidi" w:cstheme="majorBidi"/>
                      <w:sz w:val="24"/>
                      <w:szCs w:val="24"/>
                    </w:rPr>
                    <w:t xml:space="preserve">  Surgery</w:t>
                  </w:r>
                  <w:r w:rsidRPr="00F43B44">
                    <w:rPr>
                      <w:rFonts w:asciiTheme="majorBidi" w:hAnsiTheme="majorBidi" w:cstheme="majorBidi"/>
                      <w:sz w:val="24"/>
                      <w:szCs w:val="24"/>
                    </w:rPr>
                    <w:t xml:space="preserve">, College  of  Medicine,  University  of  Babylon, </w:t>
                  </w:r>
                  <w:proofErr w:type="spellStart"/>
                  <w:r w:rsidRPr="00F43B44">
                    <w:rPr>
                      <w:rFonts w:asciiTheme="majorBidi" w:hAnsiTheme="majorBidi" w:cstheme="majorBidi"/>
                      <w:sz w:val="24"/>
                      <w:szCs w:val="24"/>
                    </w:rPr>
                    <w:t>Hilla</w:t>
                  </w:r>
                  <w:proofErr w:type="spellEnd"/>
                  <w:r w:rsidRPr="00F43B44">
                    <w:rPr>
                      <w:rFonts w:asciiTheme="majorBidi" w:hAnsiTheme="majorBidi" w:cstheme="majorBidi"/>
                      <w:sz w:val="24"/>
                      <w:szCs w:val="24"/>
                    </w:rPr>
                    <w:t xml:space="preserve">,  Iraq. </w:t>
                  </w:r>
                </w:p>
                <w:p w:rsidR="00F43B44" w:rsidRPr="00F43B44" w:rsidRDefault="00F43B44" w:rsidP="00F43B44">
                  <w:pPr>
                    <w:tabs>
                      <w:tab w:val="left" w:pos="5276"/>
                    </w:tabs>
                    <w:spacing w:after="0" w:line="240" w:lineRule="auto"/>
                    <w:jc w:val="center"/>
                    <w:rPr>
                      <w:rFonts w:asciiTheme="majorBidi" w:hAnsiTheme="majorBidi" w:cstheme="majorBidi"/>
                      <w:i/>
                      <w:iCs/>
                      <w:sz w:val="24"/>
                      <w:szCs w:val="24"/>
                      <w:rtl/>
                      <w:lang w:bidi="ar-IQ"/>
                    </w:rPr>
                  </w:pPr>
                </w:p>
                <w:p w:rsidR="00F43B44" w:rsidRPr="00F43B44" w:rsidRDefault="00F43B44" w:rsidP="00F43B44">
                  <w:pPr>
                    <w:rPr>
                      <w:rtl/>
                    </w:rPr>
                  </w:pPr>
                </w:p>
              </w:txbxContent>
            </v:textbox>
          </v:shape>
        </w:pict>
      </w:r>
    </w:p>
    <w:p w:rsidR="00F43B44" w:rsidRDefault="00F43B44" w:rsidP="00F43B44">
      <w:pPr>
        <w:bidi w:val="0"/>
        <w:spacing w:after="0" w:line="240" w:lineRule="auto"/>
        <w:ind w:left="-1191" w:right="-510"/>
        <w:jc w:val="center"/>
        <w:rPr>
          <w:b/>
          <w:bCs/>
          <w:sz w:val="26"/>
          <w:szCs w:val="26"/>
          <w:lang w:bidi="ar-IQ"/>
        </w:rPr>
      </w:pPr>
    </w:p>
    <w:p w:rsidR="00F43B44" w:rsidRDefault="00F43B44" w:rsidP="00F43B44">
      <w:pPr>
        <w:bidi w:val="0"/>
        <w:spacing w:after="0" w:line="240" w:lineRule="auto"/>
        <w:ind w:left="-1191" w:right="-510"/>
        <w:jc w:val="center"/>
        <w:rPr>
          <w:b/>
          <w:bCs/>
          <w:sz w:val="26"/>
          <w:szCs w:val="26"/>
          <w:lang w:bidi="ar-IQ"/>
        </w:rPr>
      </w:pPr>
    </w:p>
    <w:p w:rsidR="00F43B44" w:rsidRDefault="00F43B44" w:rsidP="00F43B44">
      <w:pPr>
        <w:bidi w:val="0"/>
        <w:spacing w:after="0" w:line="240" w:lineRule="auto"/>
        <w:ind w:left="-1191" w:right="-510"/>
        <w:jc w:val="center"/>
        <w:rPr>
          <w:b/>
          <w:bCs/>
          <w:sz w:val="26"/>
          <w:szCs w:val="26"/>
          <w:lang w:bidi="ar-IQ"/>
        </w:rPr>
      </w:pPr>
    </w:p>
    <w:p w:rsidR="00F43B44" w:rsidRDefault="00F43B44" w:rsidP="00F43B44">
      <w:pPr>
        <w:bidi w:val="0"/>
        <w:spacing w:after="0" w:line="240" w:lineRule="auto"/>
        <w:ind w:left="-1191" w:right="-510"/>
        <w:jc w:val="center"/>
        <w:rPr>
          <w:b/>
          <w:bCs/>
          <w:sz w:val="26"/>
          <w:szCs w:val="26"/>
          <w:lang w:bidi="ar-IQ"/>
        </w:rPr>
      </w:pPr>
    </w:p>
    <w:p w:rsidR="00F43B44" w:rsidRDefault="00F43B44" w:rsidP="00F43B44">
      <w:pPr>
        <w:bidi w:val="0"/>
        <w:spacing w:after="0" w:line="240" w:lineRule="auto"/>
        <w:ind w:left="-1191" w:right="-510"/>
        <w:jc w:val="center"/>
        <w:rPr>
          <w:b/>
          <w:bCs/>
          <w:sz w:val="26"/>
          <w:szCs w:val="26"/>
          <w:lang w:bidi="ar-IQ"/>
        </w:rPr>
      </w:pPr>
    </w:p>
    <w:p w:rsidR="00F43B44" w:rsidRDefault="00F43B44" w:rsidP="00F43B44">
      <w:pPr>
        <w:bidi w:val="0"/>
        <w:spacing w:after="0" w:line="240" w:lineRule="auto"/>
        <w:ind w:left="-1191" w:right="-510"/>
        <w:jc w:val="center"/>
        <w:rPr>
          <w:b/>
          <w:bCs/>
          <w:sz w:val="26"/>
          <w:szCs w:val="26"/>
          <w:lang w:bidi="ar-IQ"/>
        </w:rPr>
      </w:pPr>
    </w:p>
    <w:p w:rsidR="00F43B44" w:rsidRDefault="00F43B44" w:rsidP="00F43B44">
      <w:pPr>
        <w:bidi w:val="0"/>
        <w:spacing w:after="0" w:line="240" w:lineRule="auto"/>
        <w:ind w:left="-1191" w:right="-510"/>
        <w:jc w:val="center"/>
        <w:rPr>
          <w:b/>
          <w:bCs/>
          <w:sz w:val="26"/>
          <w:szCs w:val="26"/>
          <w:lang w:bidi="ar-IQ"/>
        </w:rPr>
      </w:pPr>
    </w:p>
    <w:p w:rsidR="00F43B44" w:rsidRDefault="005228A0" w:rsidP="00F43B44">
      <w:pPr>
        <w:bidi w:val="0"/>
        <w:spacing w:after="0" w:line="240" w:lineRule="auto"/>
        <w:ind w:left="-1191" w:right="-510"/>
        <w:jc w:val="center"/>
        <w:rPr>
          <w:b/>
          <w:bCs/>
          <w:sz w:val="26"/>
          <w:szCs w:val="26"/>
          <w:lang w:bidi="ar-IQ"/>
        </w:rPr>
      </w:pPr>
      <w:r>
        <w:rPr>
          <w:b/>
          <w:bCs/>
          <w:noProof/>
          <w:sz w:val="26"/>
          <w:szCs w:val="26"/>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6" type="#_x0000_t108" style="position:absolute;left:0;text-align:left;margin-left:160.35pt;margin-top:7.4pt;width:99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0E7344" w:rsidRPr="005370FC" w:rsidRDefault="000E7344" w:rsidP="000E7344">
                  <w:pPr>
                    <w:jc w:val="center"/>
                    <w:rPr>
                      <w:b/>
                      <w:bCs/>
                      <w:sz w:val="2"/>
                      <w:szCs w:val="2"/>
                      <w:lang w:bidi="ar-IQ"/>
                    </w:rPr>
                  </w:pPr>
                </w:p>
                <w:p w:rsidR="000E7344" w:rsidRDefault="000E7344" w:rsidP="000E7344">
                  <w:pPr>
                    <w:jc w:val="center"/>
                    <w:rPr>
                      <w:rFonts w:asciiTheme="majorBidi" w:hAnsiTheme="majorBidi" w:cstheme="majorBidi"/>
                      <w:b/>
                      <w:bCs/>
                      <w:sz w:val="28"/>
                      <w:szCs w:val="28"/>
                      <w:lang w:bidi="ar-IQ"/>
                    </w:rPr>
                  </w:pPr>
                  <w:r w:rsidRPr="00F92C24">
                    <w:rPr>
                      <w:rFonts w:asciiTheme="majorBidi" w:hAnsiTheme="majorBidi" w:cstheme="majorBidi"/>
                      <w:b/>
                      <w:bCs/>
                      <w:sz w:val="28"/>
                      <w:szCs w:val="28"/>
                    </w:rPr>
                    <w:t>M</w:t>
                  </w:r>
                  <w:r w:rsidRPr="00F92C24">
                    <w:rPr>
                      <w:rFonts w:asciiTheme="majorBidi" w:hAnsiTheme="majorBidi" w:cstheme="majorBidi"/>
                      <w:b/>
                      <w:bCs/>
                      <w:sz w:val="30"/>
                      <w:szCs w:val="30"/>
                    </w:rPr>
                    <w:t xml:space="preserve"> </w:t>
                  </w:r>
                  <w:r w:rsidRPr="00F92C24">
                    <w:rPr>
                      <w:rFonts w:asciiTheme="majorBidi" w:hAnsiTheme="majorBidi" w:cstheme="majorBidi"/>
                      <w:b/>
                      <w:bCs/>
                      <w:sz w:val="36"/>
                      <w:szCs w:val="36"/>
                    </w:rPr>
                    <w:t>J</w:t>
                  </w:r>
                  <w:r w:rsidRPr="00F92C24">
                    <w:rPr>
                      <w:rFonts w:asciiTheme="majorBidi" w:hAnsiTheme="majorBidi" w:cstheme="majorBidi"/>
                      <w:b/>
                      <w:bCs/>
                      <w:sz w:val="30"/>
                      <w:szCs w:val="30"/>
                    </w:rPr>
                    <w:t xml:space="preserve"> </w:t>
                  </w:r>
                  <w:r w:rsidRPr="00F92C24">
                    <w:rPr>
                      <w:rFonts w:asciiTheme="majorBidi" w:hAnsiTheme="majorBidi" w:cstheme="majorBidi"/>
                      <w:b/>
                      <w:bCs/>
                      <w:sz w:val="28"/>
                      <w:szCs w:val="28"/>
                    </w:rPr>
                    <w:t>B</w:t>
                  </w:r>
                </w:p>
                <w:p w:rsidR="000E7344" w:rsidRPr="00F92C24" w:rsidRDefault="000E7344" w:rsidP="000E7344">
                  <w:pPr>
                    <w:jc w:val="center"/>
                    <w:rPr>
                      <w:rFonts w:asciiTheme="majorBidi" w:hAnsiTheme="majorBidi" w:cstheme="majorBidi"/>
                      <w:b/>
                      <w:bCs/>
                      <w:sz w:val="28"/>
                      <w:szCs w:val="28"/>
                      <w:lang w:bidi="ar-IQ"/>
                    </w:rPr>
                  </w:pPr>
                </w:p>
                <w:p w:rsidR="000E7344" w:rsidRDefault="000E7344" w:rsidP="000E7344">
                  <w:pPr>
                    <w:jc w:val="center"/>
                    <w:rPr>
                      <w:b/>
                      <w:bCs/>
                      <w:sz w:val="28"/>
                      <w:szCs w:val="28"/>
                      <w:rtl/>
                    </w:rPr>
                  </w:pPr>
                </w:p>
                <w:p w:rsidR="000E7344" w:rsidRDefault="000E7344" w:rsidP="000E7344">
                  <w:pPr>
                    <w:jc w:val="center"/>
                    <w:rPr>
                      <w:b/>
                      <w:bCs/>
                      <w:sz w:val="30"/>
                      <w:szCs w:val="30"/>
                      <w:rtl/>
                    </w:rPr>
                  </w:pPr>
                </w:p>
                <w:p w:rsidR="000E7344" w:rsidRPr="00102FE4" w:rsidRDefault="000E7344" w:rsidP="000E7344">
                  <w:pPr>
                    <w:jc w:val="center"/>
                    <w:rPr>
                      <w:b/>
                      <w:bCs/>
                      <w:sz w:val="30"/>
                      <w:szCs w:val="30"/>
                      <w:rtl/>
                    </w:rPr>
                  </w:pPr>
                </w:p>
                <w:p w:rsidR="000E7344" w:rsidRPr="00DC583B" w:rsidRDefault="000E7344" w:rsidP="000E7344">
                  <w:pPr>
                    <w:jc w:val="center"/>
                    <w:rPr>
                      <w:b/>
                      <w:bCs/>
                      <w:rtl/>
                    </w:rPr>
                  </w:pPr>
                </w:p>
                <w:p w:rsidR="000E7344" w:rsidRDefault="000E7344" w:rsidP="000E7344">
                  <w:pPr>
                    <w:jc w:val="center"/>
                    <w:rPr>
                      <w:b/>
                      <w:bCs/>
                      <w:szCs w:val="32"/>
                    </w:rPr>
                  </w:pPr>
                </w:p>
              </w:txbxContent>
            </v:textbox>
          </v:shape>
        </w:pict>
      </w:r>
    </w:p>
    <w:p w:rsidR="00F43B44" w:rsidRDefault="00F43B44" w:rsidP="00F43B44">
      <w:pPr>
        <w:bidi w:val="0"/>
        <w:spacing w:after="0" w:line="240" w:lineRule="auto"/>
        <w:ind w:left="-1191" w:right="-510"/>
        <w:jc w:val="center"/>
        <w:rPr>
          <w:b/>
          <w:bCs/>
          <w:sz w:val="26"/>
          <w:szCs w:val="26"/>
          <w:lang w:bidi="ar-IQ"/>
        </w:rPr>
      </w:pPr>
    </w:p>
    <w:p w:rsidR="00F43B44" w:rsidRPr="00771F89" w:rsidRDefault="00F43B44" w:rsidP="00F43B44">
      <w:pPr>
        <w:bidi w:val="0"/>
        <w:spacing w:after="0" w:line="240" w:lineRule="auto"/>
        <w:ind w:left="-1191" w:right="-510"/>
        <w:jc w:val="center"/>
        <w:rPr>
          <w:b/>
          <w:bCs/>
          <w:sz w:val="26"/>
          <w:szCs w:val="26"/>
          <w:lang w:bidi="ar-IQ"/>
        </w:rPr>
      </w:pPr>
    </w:p>
    <w:p w:rsidR="000E7344" w:rsidRDefault="000E7344" w:rsidP="00904B2E">
      <w:pPr>
        <w:bidi w:val="0"/>
        <w:spacing w:line="240" w:lineRule="auto"/>
        <w:rPr>
          <w:rFonts w:asciiTheme="majorBidi" w:hAnsiTheme="majorBidi" w:cstheme="majorBidi"/>
          <w:b/>
          <w:bCs/>
          <w:sz w:val="32"/>
          <w:szCs w:val="32"/>
          <w:u w:val="single"/>
        </w:rPr>
      </w:pPr>
    </w:p>
    <w:p w:rsidR="000E7344" w:rsidRDefault="000E7344" w:rsidP="000E7344">
      <w:pPr>
        <w:bidi w:val="0"/>
        <w:spacing w:line="240" w:lineRule="auto"/>
        <w:rPr>
          <w:rFonts w:asciiTheme="majorBidi" w:hAnsiTheme="majorBidi" w:cstheme="majorBidi"/>
          <w:b/>
          <w:bCs/>
          <w:sz w:val="32"/>
          <w:szCs w:val="32"/>
          <w:u w:val="single"/>
        </w:rPr>
      </w:pPr>
    </w:p>
    <w:p w:rsidR="00A876F4" w:rsidRDefault="004C7D0C" w:rsidP="00F43B44">
      <w:pPr>
        <w:spacing w:after="0" w:line="240" w:lineRule="auto"/>
        <w:jc w:val="center"/>
        <w:rPr>
          <w:rFonts w:asciiTheme="majorBidi" w:hAnsiTheme="majorBidi" w:cstheme="majorBidi"/>
          <w:rtl/>
          <w:lang w:val="de-DE" w:bidi="ar-IQ"/>
        </w:rPr>
      </w:pPr>
      <w:r w:rsidRPr="00F43B44">
        <w:rPr>
          <w:rFonts w:asciiTheme="majorBidi" w:hAnsiTheme="majorBidi" w:cstheme="majorBidi"/>
          <w:b/>
          <w:bCs/>
          <w:sz w:val="24"/>
          <w:szCs w:val="24"/>
          <w:u w:val="single"/>
        </w:rPr>
        <w:t>Received 9 June</w:t>
      </w:r>
      <w:r w:rsidR="00A876F4" w:rsidRPr="00F43B44">
        <w:rPr>
          <w:rFonts w:asciiTheme="majorBidi" w:hAnsiTheme="majorBidi" w:cstheme="majorBidi"/>
          <w:b/>
          <w:bCs/>
          <w:sz w:val="24"/>
          <w:szCs w:val="24"/>
          <w:u w:val="single"/>
        </w:rPr>
        <w:t xml:space="preserve"> 2013</w:t>
      </w:r>
      <w:r w:rsidR="00A876F4" w:rsidRPr="00F43B44">
        <w:rPr>
          <w:rFonts w:asciiTheme="majorBidi" w:hAnsiTheme="majorBidi" w:cstheme="majorBidi"/>
          <w:b/>
          <w:bCs/>
          <w:sz w:val="24"/>
          <w:szCs w:val="24"/>
        </w:rPr>
        <w:t xml:space="preserve">                           </w:t>
      </w:r>
      <w:r w:rsidRPr="00F43B44">
        <w:rPr>
          <w:rFonts w:asciiTheme="majorBidi" w:hAnsiTheme="majorBidi" w:cstheme="majorBidi"/>
          <w:b/>
          <w:bCs/>
          <w:sz w:val="24"/>
          <w:szCs w:val="24"/>
          <w:u w:val="single"/>
        </w:rPr>
        <w:t>Accepted 16 July</w:t>
      </w:r>
      <w:r w:rsidR="00A876F4" w:rsidRPr="00F43B44">
        <w:rPr>
          <w:rFonts w:asciiTheme="majorBidi" w:hAnsiTheme="majorBidi" w:cstheme="majorBidi"/>
          <w:b/>
          <w:bCs/>
          <w:sz w:val="24"/>
          <w:szCs w:val="24"/>
          <w:u w:val="single"/>
        </w:rPr>
        <w:t xml:space="preserve"> 2013</w:t>
      </w:r>
    </w:p>
    <w:p w:rsidR="001806D6" w:rsidRPr="00F43B44" w:rsidRDefault="000043CA" w:rsidP="00F43B44">
      <w:pPr>
        <w:bidi w:val="0"/>
        <w:spacing w:after="0" w:line="240" w:lineRule="auto"/>
        <w:rPr>
          <w:rFonts w:asciiTheme="majorBidi" w:hAnsiTheme="majorBidi" w:cstheme="majorBidi"/>
          <w:b/>
          <w:bCs/>
          <w:sz w:val="24"/>
          <w:szCs w:val="24"/>
          <w:u w:val="single"/>
          <w:lang w:bidi="ar-IQ"/>
        </w:rPr>
      </w:pPr>
      <w:r w:rsidRPr="00F43B44">
        <w:rPr>
          <w:rFonts w:asciiTheme="majorBidi" w:hAnsiTheme="majorBidi" w:cstheme="majorBidi"/>
          <w:b/>
          <w:bCs/>
          <w:sz w:val="24"/>
          <w:szCs w:val="24"/>
          <w:u w:val="single"/>
        </w:rPr>
        <w:t>Abstract</w:t>
      </w:r>
    </w:p>
    <w:p w:rsidR="000C04AE" w:rsidRPr="00F43B44" w:rsidRDefault="001806D6" w:rsidP="00F43B44">
      <w:pPr>
        <w:bidi w:val="0"/>
        <w:spacing w:after="0" w:line="240" w:lineRule="auto"/>
        <w:jc w:val="both"/>
        <w:rPr>
          <w:rFonts w:asciiTheme="majorBidi" w:hAnsiTheme="majorBidi" w:cstheme="majorBidi"/>
          <w:sz w:val="20"/>
          <w:szCs w:val="20"/>
          <w:lang w:bidi="ar-IQ"/>
        </w:rPr>
      </w:pPr>
      <w:r w:rsidRPr="00F43B44">
        <w:rPr>
          <w:rFonts w:asciiTheme="majorBidi" w:eastAsiaTheme="minorHAnsi" w:hAnsiTheme="majorBidi" w:cstheme="majorBidi"/>
          <w:sz w:val="20"/>
          <w:szCs w:val="20"/>
        </w:rPr>
        <w:t>Aim of the study</w:t>
      </w:r>
      <w:r w:rsidR="00BC052D" w:rsidRPr="00F43B44">
        <w:rPr>
          <w:rFonts w:asciiTheme="majorBidi" w:hAnsiTheme="majorBidi" w:cstheme="majorBidi"/>
          <w:b/>
          <w:bCs/>
          <w:sz w:val="20"/>
          <w:szCs w:val="20"/>
          <w:lang w:bidi="ar-IQ"/>
        </w:rPr>
        <w:t xml:space="preserve"> </w:t>
      </w:r>
      <w:r w:rsidR="00BC052D" w:rsidRPr="00F43B44">
        <w:rPr>
          <w:rFonts w:asciiTheme="majorBidi" w:hAnsiTheme="majorBidi" w:cstheme="majorBidi"/>
          <w:sz w:val="20"/>
          <w:szCs w:val="20"/>
          <w:lang w:bidi="ar-IQ"/>
        </w:rPr>
        <w:t>To find</w:t>
      </w:r>
      <w:r w:rsidR="00062046" w:rsidRPr="00F43B44">
        <w:rPr>
          <w:rFonts w:asciiTheme="majorBidi" w:hAnsiTheme="majorBidi" w:cstheme="majorBidi"/>
          <w:sz w:val="20"/>
          <w:szCs w:val="20"/>
          <w:lang w:bidi="ar-IQ"/>
        </w:rPr>
        <w:t xml:space="preserve"> out</w:t>
      </w:r>
      <w:r w:rsidR="00BC052D" w:rsidRPr="00F43B44">
        <w:rPr>
          <w:rFonts w:asciiTheme="majorBidi" w:hAnsiTheme="majorBidi" w:cstheme="majorBidi"/>
          <w:sz w:val="20"/>
          <w:szCs w:val="20"/>
          <w:lang w:bidi="ar-IQ"/>
        </w:rPr>
        <w:t xml:space="preserve"> </w:t>
      </w:r>
      <w:r w:rsidR="00062046" w:rsidRPr="00F43B44">
        <w:rPr>
          <w:rFonts w:asciiTheme="majorBidi" w:hAnsiTheme="majorBidi" w:cstheme="majorBidi"/>
          <w:sz w:val="20"/>
          <w:szCs w:val="20"/>
          <w:lang w:bidi="ar-IQ"/>
        </w:rPr>
        <w:t>the relation between</w:t>
      </w:r>
      <w:r w:rsidR="00BC052D" w:rsidRPr="00F43B44">
        <w:rPr>
          <w:rFonts w:asciiTheme="majorBidi" w:hAnsiTheme="majorBidi" w:cstheme="majorBidi"/>
          <w:sz w:val="20"/>
          <w:szCs w:val="20"/>
          <w:lang w:bidi="ar-IQ"/>
        </w:rPr>
        <w:t xml:space="preserve"> </w:t>
      </w:r>
      <w:proofErr w:type="spellStart"/>
      <w:r w:rsidR="00BC052D" w:rsidRPr="00F43B44">
        <w:rPr>
          <w:rFonts w:asciiTheme="majorBidi" w:hAnsiTheme="majorBidi" w:cstheme="majorBidi"/>
          <w:sz w:val="20"/>
          <w:szCs w:val="20"/>
          <w:lang w:bidi="ar-IQ"/>
        </w:rPr>
        <w:t>tumour</w:t>
      </w:r>
      <w:proofErr w:type="spellEnd"/>
      <w:r w:rsidR="00BC052D" w:rsidRPr="00F43B44">
        <w:rPr>
          <w:rFonts w:asciiTheme="majorBidi" w:hAnsiTheme="majorBidi" w:cstheme="majorBidi"/>
          <w:sz w:val="20"/>
          <w:szCs w:val="20"/>
          <w:lang w:bidi="ar-IQ"/>
        </w:rPr>
        <w:t xml:space="preserve"> necrosis factor alpha (TNF-</w:t>
      </w:r>
      <w:r w:rsidR="00BC052D" w:rsidRPr="00F43B44">
        <w:rPr>
          <w:rFonts w:asciiTheme="majorBidi" w:hAnsiTheme="majorBidi" w:cstheme="majorBidi"/>
          <w:sz w:val="20"/>
          <w:szCs w:val="20"/>
          <w:lang w:val="el-GR" w:bidi="ar-IQ"/>
        </w:rPr>
        <w:t>α</w:t>
      </w:r>
      <w:r w:rsidR="00BC052D" w:rsidRPr="00F43B44">
        <w:rPr>
          <w:rFonts w:asciiTheme="majorBidi" w:hAnsiTheme="majorBidi" w:cstheme="majorBidi"/>
          <w:sz w:val="20"/>
          <w:szCs w:val="20"/>
          <w:lang w:bidi="ar-IQ"/>
        </w:rPr>
        <w:t>),</w:t>
      </w:r>
      <w:r w:rsidR="000C04AE" w:rsidRPr="00F43B44">
        <w:rPr>
          <w:rFonts w:asciiTheme="majorBidi" w:hAnsiTheme="majorBidi" w:cstheme="majorBidi"/>
          <w:sz w:val="20"/>
          <w:szCs w:val="20"/>
          <w:lang w:bidi="ar-IQ"/>
        </w:rPr>
        <w:t xml:space="preserve"> </w:t>
      </w:r>
      <w:r w:rsidR="00DD0C72" w:rsidRPr="00F43B44">
        <w:rPr>
          <w:rFonts w:asciiTheme="majorBidi" w:hAnsiTheme="majorBidi" w:cstheme="majorBidi"/>
          <w:color w:val="000000" w:themeColor="text1"/>
          <w:sz w:val="20"/>
          <w:szCs w:val="20"/>
          <w:lang w:bidi="ar-IQ"/>
        </w:rPr>
        <w:t xml:space="preserve"> immunoglobulin-E</w:t>
      </w:r>
      <w:r w:rsidR="00BC052D" w:rsidRPr="00F43B44">
        <w:rPr>
          <w:rFonts w:asciiTheme="majorBidi" w:hAnsiTheme="majorBidi" w:cstheme="majorBidi"/>
          <w:sz w:val="20"/>
          <w:szCs w:val="20"/>
          <w:lang w:bidi="ar-IQ"/>
        </w:rPr>
        <w:t xml:space="preserve"> and antioxidant </w:t>
      </w:r>
      <w:r w:rsidR="005B7034" w:rsidRPr="00F43B44">
        <w:rPr>
          <w:rFonts w:asciiTheme="majorBidi" w:hAnsiTheme="majorBidi" w:cstheme="majorBidi"/>
          <w:sz w:val="20"/>
          <w:szCs w:val="20"/>
          <w:lang w:bidi="ar-IQ"/>
        </w:rPr>
        <w:t>levels</w:t>
      </w:r>
      <w:r w:rsidR="00BC052D" w:rsidRPr="00F43B44">
        <w:rPr>
          <w:rFonts w:asciiTheme="majorBidi" w:hAnsiTheme="majorBidi" w:cstheme="majorBidi"/>
          <w:sz w:val="20"/>
          <w:szCs w:val="20"/>
          <w:lang w:bidi="ar-IQ"/>
        </w:rPr>
        <w:t xml:space="preserve"> in the patients with </w:t>
      </w:r>
      <w:r w:rsidR="00DD0C72" w:rsidRPr="00F43B44">
        <w:rPr>
          <w:rFonts w:asciiTheme="majorBidi" w:hAnsiTheme="majorBidi" w:cstheme="majorBidi"/>
          <w:sz w:val="20"/>
          <w:szCs w:val="20"/>
          <w:lang w:bidi="ar-IQ"/>
        </w:rPr>
        <w:t>mild or</w:t>
      </w:r>
      <w:r w:rsidR="00904B2E" w:rsidRPr="00F43B44">
        <w:rPr>
          <w:rFonts w:asciiTheme="majorBidi" w:hAnsiTheme="majorBidi" w:cstheme="majorBidi"/>
          <w:sz w:val="20"/>
          <w:szCs w:val="20"/>
          <w:lang w:bidi="ar-IQ"/>
        </w:rPr>
        <w:t xml:space="preserve"> moderate/severe cases.</w:t>
      </w:r>
      <w:r w:rsidR="00BC052D" w:rsidRPr="00F43B44">
        <w:rPr>
          <w:rFonts w:asciiTheme="majorBidi" w:hAnsiTheme="majorBidi" w:cstheme="majorBidi"/>
          <w:sz w:val="20"/>
          <w:szCs w:val="20"/>
          <w:rtl/>
          <w:lang w:bidi="ar-IQ"/>
        </w:rPr>
        <w:t xml:space="preserve"> </w:t>
      </w:r>
    </w:p>
    <w:p w:rsidR="00483BDB" w:rsidRPr="00F43B44" w:rsidRDefault="0000144E" w:rsidP="00F43B44">
      <w:pPr>
        <w:bidi w:val="0"/>
        <w:spacing w:after="0" w:line="240" w:lineRule="auto"/>
        <w:jc w:val="both"/>
        <w:rPr>
          <w:rFonts w:asciiTheme="majorBidi" w:hAnsiTheme="majorBidi" w:cstheme="majorBidi"/>
          <w:color w:val="000000"/>
          <w:sz w:val="20"/>
          <w:szCs w:val="20"/>
        </w:rPr>
      </w:pPr>
      <w:r w:rsidRPr="00F43B44">
        <w:rPr>
          <w:rFonts w:asciiTheme="majorBidi" w:hAnsiTheme="majorBidi" w:cstheme="majorBidi"/>
          <w:sz w:val="20"/>
          <w:szCs w:val="20"/>
          <w:lang w:bidi="ar-IQ"/>
        </w:rPr>
        <w:t xml:space="preserve">Ninety </w:t>
      </w:r>
      <w:r w:rsidR="00F10101" w:rsidRPr="00F43B44">
        <w:rPr>
          <w:rFonts w:asciiTheme="majorBidi" w:hAnsiTheme="majorBidi" w:cstheme="majorBidi"/>
          <w:sz w:val="20"/>
          <w:szCs w:val="20"/>
          <w:lang w:bidi="ar-IQ"/>
        </w:rPr>
        <w:t>subject (male</w:t>
      </w:r>
      <w:r w:rsidR="00527FBD" w:rsidRPr="00F43B44">
        <w:rPr>
          <w:rFonts w:asciiTheme="majorBidi" w:hAnsiTheme="majorBidi" w:cstheme="majorBidi"/>
          <w:sz w:val="20"/>
          <w:szCs w:val="20"/>
          <w:lang w:bidi="ar-IQ"/>
        </w:rPr>
        <w:t xml:space="preserve"> </w:t>
      </w:r>
      <w:r w:rsidR="00F10101" w:rsidRPr="00F43B44">
        <w:rPr>
          <w:rFonts w:asciiTheme="majorBidi" w:hAnsiTheme="majorBidi" w:cstheme="majorBidi"/>
          <w:sz w:val="20"/>
          <w:szCs w:val="20"/>
          <w:lang w:bidi="ar-IQ"/>
        </w:rPr>
        <w:t>,</w:t>
      </w:r>
      <w:r w:rsidR="00527FBD" w:rsidRPr="00F43B44">
        <w:rPr>
          <w:rFonts w:asciiTheme="majorBidi" w:hAnsiTheme="majorBidi" w:cstheme="majorBidi"/>
          <w:sz w:val="20"/>
          <w:szCs w:val="20"/>
          <w:lang w:bidi="ar-IQ"/>
        </w:rPr>
        <w:t xml:space="preserve"> </w:t>
      </w:r>
      <w:r w:rsidR="00F10101" w:rsidRPr="00F43B44">
        <w:rPr>
          <w:rFonts w:asciiTheme="majorBidi" w:hAnsiTheme="majorBidi" w:cstheme="majorBidi"/>
          <w:sz w:val="20"/>
          <w:szCs w:val="20"/>
          <w:lang w:bidi="ar-IQ"/>
        </w:rPr>
        <w:t>female)</w:t>
      </w:r>
      <w:r w:rsidR="000C04AE" w:rsidRPr="00F43B44">
        <w:rPr>
          <w:rFonts w:asciiTheme="majorBidi" w:hAnsiTheme="majorBidi" w:cstheme="majorBidi"/>
          <w:sz w:val="20"/>
          <w:szCs w:val="20"/>
          <w:lang w:bidi="ar-IQ"/>
        </w:rPr>
        <w:t xml:space="preserve"> were enrolled in this study .</w:t>
      </w:r>
      <w:r w:rsidR="00B85CA3" w:rsidRPr="00F43B44">
        <w:rPr>
          <w:rFonts w:asciiTheme="majorBidi" w:hAnsiTheme="majorBidi" w:cstheme="majorBidi"/>
          <w:sz w:val="20"/>
          <w:szCs w:val="20"/>
          <w:lang w:bidi="ar-IQ"/>
        </w:rPr>
        <w:t>Fifty patients with AR were</w:t>
      </w:r>
      <w:r w:rsidR="000C04AE" w:rsidRPr="00F43B44">
        <w:rPr>
          <w:rFonts w:asciiTheme="majorBidi" w:hAnsiTheme="majorBidi" w:cstheme="majorBidi"/>
          <w:sz w:val="20"/>
          <w:szCs w:val="20"/>
          <w:lang w:bidi="ar-IQ"/>
        </w:rPr>
        <w:t xml:space="preserve"> subdivided into </w:t>
      </w:r>
      <w:r w:rsidR="00B85CA3" w:rsidRPr="00F43B44">
        <w:rPr>
          <w:rFonts w:asciiTheme="majorBidi" w:hAnsiTheme="majorBidi" w:cstheme="majorBidi"/>
          <w:sz w:val="20"/>
          <w:szCs w:val="20"/>
          <w:lang w:bidi="ar-IQ"/>
        </w:rPr>
        <w:t>two</w:t>
      </w:r>
      <w:r w:rsidR="000C04AE" w:rsidRPr="00F43B44">
        <w:rPr>
          <w:rFonts w:asciiTheme="majorBidi" w:hAnsiTheme="majorBidi" w:cstheme="majorBidi"/>
          <w:sz w:val="20"/>
          <w:szCs w:val="20"/>
          <w:lang w:bidi="ar-IQ"/>
        </w:rPr>
        <w:t xml:space="preserve"> groups i.e. mild (comprising 20 patients)</w:t>
      </w:r>
      <w:r w:rsidR="00483BDB" w:rsidRPr="00F43B44">
        <w:rPr>
          <w:rFonts w:asciiTheme="majorBidi" w:hAnsiTheme="majorBidi" w:cstheme="majorBidi"/>
          <w:sz w:val="20"/>
          <w:szCs w:val="20"/>
          <w:lang w:bidi="ar-IQ"/>
        </w:rPr>
        <w:t xml:space="preserve"> with allergic </w:t>
      </w:r>
      <w:r w:rsidR="00B85CA3" w:rsidRPr="00F43B44">
        <w:rPr>
          <w:rFonts w:asciiTheme="majorBidi" w:hAnsiTheme="majorBidi" w:cstheme="majorBidi"/>
          <w:sz w:val="20"/>
          <w:szCs w:val="20"/>
          <w:lang w:bidi="ar-IQ"/>
        </w:rPr>
        <w:t>rhinitis,</w:t>
      </w:r>
      <w:r w:rsidR="00483BDB" w:rsidRPr="00F43B44">
        <w:rPr>
          <w:rFonts w:asciiTheme="majorBidi" w:hAnsiTheme="majorBidi" w:cstheme="majorBidi"/>
          <w:sz w:val="20"/>
          <w:szCs w:val="20"/>
          <w:lang w:bidi="ar-IQ"/>
        </w:rPr>
        <w:t xml:space="preserve"> </w:t>
      </w:r>
      <w:r w:rsidR="000C04AE" w:rsidRPr="00F43B44">
        <w:rPr>
          <w:rFonts w:asciiTheme="majorBidi" w:hAnsiTheme="majorBidi" w:cstheme="majorBidi"/>
          <w:sz w:val="20"/>
          <w:szCs w:val="20"/>
          <w:lang w:bidi="ar-IQ"/>
        </w:rPr>
        <w:t>moderate/ severe</w:t>
      </w:r>
      <w:r w:rsidR="00AA6132" w:rsidRPr="00F43B44">
        <w:rPr>
          <w:rFonts w:asciiTheme="majorBidi" w:hAnsiTheme="majorBidi" w:cstheme="majorBidi"/>
          <w:sz w:val="20"/>
          <w:szCs w:val="20"/>
          <w:lang w:bidi="ar-IQ"/>
        </w:rPr>
        <w:t xml:space="preserve"> </w:t>
      </w:r>
      <w:r w:rsidR="000C04AE" w:rsidRPr="00F43B44">
        <w:rPr>
          <w:rFonts w:asciiTheme="majorBidi" w:hAnsiTheme="majorBidi" w:cstheme="majorBidi"/>
          <w:sz w:val="20"/>
          <w:szCs w:val="20"/>
          <w:lang w:bidi="ar-IQ"/>
        </w:rPr>
        <w:t xml:space="preserve">(comprising 30 patients) </w:t>
      </w:r>
      <w:r w:rsidR="0085227A" w:rsidRPr="00F43B44">
        <w:rPr>
          <w:rFonts w:asciiTheme="majorBidi" w:hAnsiTheme="majorBidi" w:cstheme="majorBidi"/>
          <w:sz w:val="20"/>
          <w:szCs w:val="20"/>
          <w:lang w:bidi="ar-IQ"/>
        </w:rPr>
        <w:t xml:space="preserve"> with allergic rhinitis. Forty subjects who are apparently healthy were taken as a control group. Serum </w:t>
      </w:r>
      <w:r w:rsidR="00483BDB" w:rsidRPr="00F43B44">
        <w:rPr>
          <w:rFonts w:asciiTheme="majorBidi" w:hAnsiTheme="majorBidi" w:cstheme="majorBidi"/>
          <w:sz w:val="20"/>
          <w:szCs w:val="20"/>
          <w:lang w:bidi="ar-IQ"/>
        </w:rPr>
        <w:t xml:space="preserve">TNF-α and </w:t>
      </w:r>
      <w:proofErr w:type="spellStart"/>
      <w:r w:rsidR="00483BDB" w:rsidRPr="00F43B44">
        <w:rPr>
          <w:rFonts w:asciiTheme="majorBidi" w:hAnsiTheme="majorBidi" w:cstheme="majorBidi"/>
          <w:sz w:val="20"/>
          <w:szCs w:val="20"/>
          <w:lang w:bidi="ar-IQ"/>
        </w:rPr>
        <w:t>IgE</w:t>
      </w:r>
      <w:proofErr w:type="spellEnd"/>
      <w:r w:rsidR="00483BDB" w:rsidRPr="00F43B44">
        <w:rPr>
          <w:rFonts w:asciiTheme="majorBidi" w:hAnsiTheme="majorBidi" w:cstheme="majorBidi"/>
          <w:sz w:val="20"/>
          <w:szCs w:val="20"/>
          <w:lang w:bidi="ar-IQ"/>
        </w:rPr>
        <w:t xml:space="preserve"> were </w:t>
      </w:r>
      <w:proofErr w:type="spellStart"/>
      <w:r w:rsidR="00527FBD" w:rsidRPr="00F43B44">
        <w:rPr>
          <w:rFonts w:asciiTheme="majorBidi" w:hAnsiTheme="majorBidi" w:cstheme="majorBidi"/>
          <w:sz w:val="20"/>
          <w:szCs w:val="20"/>
          <w:lang w:bidi="ar-IQ"/>
        </w:rPr>
        <w:t>determind</w:t>
      </w:r>
      <w:proofErr w:type="spellEnd"/>
      <w:r w:rsidR="00483BDB" w:rsidRPr="00F43B44">
        <w:rPr>
          <w:rFonts w:asciiTheme="majorBidi" w:hAnsiTheme="majorBidi" w:cstheme="majorBidi"/>
          <w:sz w:val="20"/>
          <w:szCs w:val="20"/>
          <w:lang w:bidi="ar-IQ"/>
        </w:rPr>
        <w:t xml:space="preserve"> by using enzyme- lin</w:t>
      </w:r>
      <w:r w:rsidR="005C54BB">
        <w:rPr>
          <w:rFonts w:asciiTheme="majorBidi" w:hAnsiTheme="majorBidi" w:cstheme="majorBidi"/>
          <w:sz w:val="20"/>
          <w:szCs w:val="20"/>
          <w:lang w:bidi="ar-IQ"/>
        </w:rPr>
        <w:t xml:space="preserve">ked </w:t>
      </w:r>
      <w:proofErr w:type="spellStart"/>
      <w:r w:rsidR="005C54BB">
        <w:rPr>
          <w:rFonts w:asciiTheme="majorBidi" w:hAnsiTheme="majorBidi" w:cstheme="majorBidi"/>
          <w:sz w:val="20"/>
          <w:szCs w:val="20"/>
          <w:lang w:bidi="ar-IQ"/>
        </w:rPr>
        <w:t>immunosorbent</w:t>
      </w:r>
      <w:proofErr w:type="spellEnd"/>
      <w:r w:rsidR="005C54BB">
        <w:rPr>
          <w:rFonts w:asciiTheme="majorBidi" w:hAnsiTheme="majorBidi" w:cstheme="majorBidi"/>
          <w:sz w:val="20"/>
          <w:szCs w:val="20"/>
          <w:lang w:bidi="ar-IQ"/>
        </w:rPr>
        <w:t xml:space="preserve"> assay (ELISA)</w:t>
      </w:r>
      <w:r w:rsidR="00483BDB" w:rsidRPr="00F43B44">
        <w:rPr>
          <w:rFonts w:asciiTheme="majorBidi" w:hAnsiTheme="majorBidi" w:cstheme="majorBidi"/>
          <w:sz w:val="20"/>
          <w:szCs w:val="20"/>
          <w:lang w:bidi="ar-IQ"/>
        </w:rPr>
        <w:t>.</w:t>
      </w:r>
      <w:r w:rsidR="005C54BB">
        <w:rPr>
          <w:rFonts w:asciiTheme="majorBidi" w:hAnsiTheme="majorBidi" w:cstheme="majorBidi"/>
          <w:sz w:val="20"/>
          <w:szCs w:val="20"/>
          <w:lang w:bidi="ar-IQ"/>
        </w:rPr>
        <w:t xml:space="preserve"> </w:t>
      </w:r>
      <w:r w:rsidR="00483BDB" w:rsidRPr="00F43B44">
        <w:rPr>
          <w:rFonts w:asciiTheme="majorBidi" w:hAnsiTheme="majorBidi" w:cstheme="majorBidi"/>
          <w:color w:val="000000"/>
          <w:sz w:val="20"/>
          <w:szCs w:val="20"/>
        </w:rPr>
        <w:t>Malondialdehyde (MDA)</w:t>
      </w:r>
      <w:r w:rsidR="00DD0C72" w:rsidRPr="00F43B44">
        <w:rPr>
          <w:rFonts w:asciiTheme="majorBidi" w:hAnsiTheme="majorBidi" w:cstheme="majorBidi"/>
          <w:color w:val="000000"/>
          <w:sz w:val="20"/>
          <w:szCs w:val="20"/>
        </w:rPr>
        <w:t>levels</w:t>
      </w:r>
      <w:r w:rsidR="00483BDB" w:rsidRPr="00F43B44">
        <w:rPr>
          <w:rFonts w:asciiTheme="majorBidi" w:hAnsiTheme="majorBidi" w:cstheme="majorBidi"/>
          <w:color w:val="000000"/>
          <w:sz w:val="20"/>
          <w:szCs w:val="20"/>
        </w:rPr>
        <w:t xml:space="preserve"> and  catalase</w:t>
      </w:r>
      <w:r w:rsidR="00FF5292" w:rsidRPr="00F43B44">
        <w:rPr>
          <w:rFonts w:asciiTheme="majorBidi" w:hAnsiTheme="majorBidi" w:cstheme="majorBidi"/>
          <w:color w:val="000000"/>
          <w:sz w:val="20"/>
          <w:szCs w:val="20"/>
        </w:rPr>
        <w:t xml:space="preserve"> activity</w:t>
      </w:r>
      <w:r w:rsidR="00483BDB" w:rsidRPr="00F43B44">
        <w:rPr>
          <w:rFonts w:asciiTheme="majorBidi" w:hAnsiTheme="majorBidi" w:cstheme="majorBidi"/>
          <w:color w:val="000000"/>
          <w:sz w:val="20"/>
          <w:szCs w:val="20"/>
        </w:rPr>
        <w:t xml:space="preserve"> were determined by using </w:t>
      </w:r>
      <w:r w:rsidR="00F665FC" w:rsidRPr="00F43B44">
        <w:rPr>
          <w:rFonts w:asciiTheme="majorBidi" w:hAnsiTheme="majorBidi" w:cstheme="majorBidi"/>
          <w:bCs/>
          <w:sz w:val="20"/>
          <w:szCs w:val="20"/>
        </w:rPr>
        <w:t xml:space="preserve">colorimetric </w:t>
      </w:r>
      <w:r w:rsidR="0085227A" w:rsidRPr="00F43B44">
        <w:rPr>
          <w:rFonts w:asciiTheme="majorBidi" w:hAnsiTheme="majorBidi" w:cstheme="majorBidi"/>
          <w:bCs/>
          <w:sz w:val="20"/>
          <w:szCs w:val="20"/>
        </w:rPr>
        <w:t>method</w:t>
      </w:r>
      <w:r w:rsidR="00F665FC" w:rsidRPr="00F43B44">
        <w:rPr>
          <w:rFonts w:asciiTheme="majorBidi" w:hAnsiTheme="majorBidi" w:cstheme="majorBidi"/>
          <w:bCs/>
          <w:sz w:val="20"/>
          <w:szCs w:val="20"/>
        </w:rPr>
        <w:t>.</w:t>
      </w:r>
    </w:p>
    <w:p w:rsidR="001806D6" w:rsidRPr="00F43B44" w:rsidRDefault="00F665FC" w:rsidP="00F43B44">
      <w:pPr>
        <w:bidi w:val="0"/>
        <w:spacing w:after="0" w:line="240" w:lineRule="auto"/>
        <w:jc w:val="both"/>
        <w:rPr>
          <w:rFonts w:asciiTheme="majorBidi" w:hAnsiTheme="majorBidi" w:cstheme="majorBidi"/>
          <w:sz w:val="20"/>
          <w:szCs w:val="20"/>
          <w:lang w:bidi="ar-IQ"/>
        </w:rPr>
      </w:pPr>
      <w:r w:rsidRPr="00F43B44">
        <w:rPr>
          <w:rFonts w:asciiTheme="majorBidi" w:hAnsiTheme="majorBidi" w:cstheme="majorBidi"/>
          <w:sz w:val="20"/>
          <w:szCs w:val="20"/>
          <w:lang w:bidi="ar-IQ"/>
        </w:rPr>
        <w:t>Serum levels of TNF-α</w:t>
      </w:r>
      <w:r w:rsidR="00F7289C" w:rsidRPr="00F43B44">
        <w:rPr>
          <w:rFonts w:asciiTheme="majorBidi" w:hAnsiTheme="majorBidi" w:cstheme="majorBidi"/>
          <w:sz w:val="20"/>
          <w:szCs w:val="20"/>
          <w:lang w:bidi="ar-IQ"/>
        </w:rPr>
        <w:t xml:space="preserve"> was</w:t>
      </w:r>
      <w:r w:rsidRPr="00F43B44">
        <w:rPr>
          <w:rFonts w:asciiTheme="majorBidi" w:hAnsiTheme="majorBidi" w:cstheme="majorBidi"/>
          <w:sz w:val="20"/>
          <w:szCs w:val="20"/>
          <w:lang w:bidi="ar-IQ"/>
        </w:rPr>
        <w:t xml:space="preserve"> significantly higher in mild</w:t>
      </w:r>
      <w:r w:rsidR="00F7289C" w:rsidRPr="00F43B44">
        <w:rPr>
          <w:rFonts w:asciiTheme="majorBidi" w:hAnsiTheme="majorBidi" w:cstheme="majorBidi"/>
          <w:sz w:val="20"/>
          <w:szCs w:val="20"/>
          <w:lang w:bidi="ar-IQ"/>
        </w:rPr>
        <w:t xml:space="preserve"> and moderate/severe groups compared with control group</w:t>
      </w:r>
      <w:r w:rsidR="001B0D91" w:rsidRPr="00F43B44">
        <w:rPr>
          <w:rFonts w:asciiTheme="majorBidi" w:hAnsiTheme="majorBidi" w:cstheme="majorBidi"/>
          <w:sz w:val="20"/>
          <w:szCs w:val="20"/>
          <w:lang w:bidi="ar-IQ"/>
        </w:rPr>
        <w:t xml:space="preserve"> (p&lt;0</w:t>
      </w:r>
      <w:r w:rsidR="0000144E" w:rsidRPr="00F43B44">
        <w:rPr>
          <w:rFonts w:asciiTheme="majorBidi" w:hAnsiTheme="majorBidi" w:cstheme="majorBidi"/>
          <w:sz w:val="20"/>
          <w:szCs w:val="20"/>
          <w:lang w:bidi="ar-IQ"/>
        </w:rPr>
        <w:t>.</w:t>
      </w:r>
      <w:r w:rsidR="001B0D91" w:rsidRPr="00F43B44">
        <w:rPr>
          <w:rFonts w:asciiTheme="majorBidi" w:hAnsiTheme="majorBidi" w:cstheme="majorBidi"/>
          <w:sz w:val="20"/>
          <w:szCs w:val="20"/>
          <w:lang w:bidi="ar-IQ"/>
        </w:rPr>
        <w:t>01).</w:t>
      </w:r>
      <w:r w:rsidR="0000144E" w:rsidRPr="00F43B44">
        <w:rPr>
          <w:rFonts w:asciiTheme="majorBidi" w:hAnsiTheme="majorBidi" w:cstheme="majorBidi"/>
          <w:sz w:val="20"/>
          <w:szCs w:val="20"/>
          <w:lang w:bidi="ar-IQ"/>
        </w:rPr>
        <w:t xml:space="preserve"> </w:t>
      </w:r>
      <w:proofErr w:type="spellStart"/>
      <w:r w:rsidR="00F7289C" w:rsidRPr="00F43B44">
        <w:rPr>
          <w:rFonts w:asciiTheme="majorBidi" w:hAnsiTheme="majorBidi" w:cstheme="majorBidi"/>
          <w:sz w:val="20"/>
          <w:szCs w:val="20"/>
          <w:lang w:bidi="ar-IQ"/>
        </w:rPr>
        <w:t>IgE</w:t>
      </w:r>
      <w:proofErr w:type="spellEnd"/>
      <w:r w:rsidR="00F7289C" w:rsidRPr="00F43B44">
        <w:rPr>
          <w:rFonts w:asciiTheme="majorBidi" w:hAnsiTheme="majorBidi" w:cstheme="majorBidi"/>
          <w:sz w:val="20"/>
          <w:szCs w:val="20"/>
          <w:lang w:bidi="ar-IQ"/>
        </w:rPr>
        <w:t xml:space="preserve"> </w:t>
      </w:r>
      <w:r w:rsidR="00045564" w:rsidRPr="00F43B44">
        <w:rPr>
          <w:rFonts w:asciiTheme="majorBidi" w:hAnsiTheme="majorBidi" w:cstheme="majorBidi"/>
          <w:sz w:val="20"/>
          <w:szCs w:val="20"/>
          <w:lang w:bidi="ar-IQ"/>
        </w:rPr>
        <w:t>and MDA were significantly high</w:t>
      </w:r>
      <w:r w:rsidR="001B0D91" w:rsidRPr="00F43B44">
        <w:rPr>
          <w:rFonts w:asciiTheme="majorBidi" w:hAnsiTheme="majorBidi" w:cstheme="majorBidi"/>
          <w:sz w:val="20"/>
          <w:szCs w:val="20"/>
          <w:lang w:bidi="ar-IQ"/>
        </w:rPr>
        <w:t xml:space="preserve">er </w:t>
      </w:r>
      <w:r w:rsidR="00045564" w:rsidRPr="00F43B44">
        <w:rPr>
          <w:rFonts w:asciiTheme="majorBidi" w:hAnsiTheme="majorBidi" w:cstheme="majorBidi"/>
          <w:sz w:val="20"/>
          <w:szCs w:val="20"/>
          <w:lang w:bidi="ar-IQ"/>
        </w:rPr>
        <w:t>in mild group</w:t>
      </w:r>
      <w:r w:rsidR="002B2529" w:rsidRPr="00F43B44">
        <w:rPr>
          <w:rFonts w:asciiTheme="majorBidi" w:hAnsiTheme="majorBidi" w:cstheme="majorBidi"/>
          <w:sz w:val="20"/>
          <w:szCs w:val="20"/>
          <w:lang w:bidi="ar-IQ"/>
        </w:rPr>
        <w:t xml:space="preserve"> </w:t>
      </w:r>
      <w:r w:rsidR="001B0D91" w:rsidRPr="00F43B44">
        <w:rPr>
          <w:rFonts w:asciiTheme="majorBidi" w:hAnsiTheme="majorBidi" w:cstheme="majorBidi"/>
          <w:sz w:val="20"/>
          <w:szCs w:val="20"/>
          <w:lang w:bidi="ar-IQ"/>
        </w:rPr>
        <w:t>(</w:t>
      </w:r>
      <w:r w:rsidR="002B2529" w:rsidRPr="00F43B44">
        <w:rPr>
          <w:rFonts w:asciiTheme="majorBidi" w:hAnsiTheme="majorBidi" w:cstheme="majorBidi"/>
          <w:sz w:val="20"/>
          <w:szCs w:val="20"/>
          <w:lang w:bidi="ar-IQ"/>
        </w:rPr>
        <w:t xml:space="preserve"> </w:t>
      </w:r>
      <w:r w:rsidR="001B0D91" w:rsidRPr="00F43B44">
        <w:rPr>
          <w:rFonts w:asciiTheme="majorBidi" w:hAnsiTheme="majorBidi" w:cstheme="majorBidi"/>
          <w:sz w:val="20"/>
          <w:szCs w:val="20"/>
          <w:lang w:bidi="ar-IQ"/>
        </w:rPr>
        <w:t>p&lt; 0.05)</w:t>
      </w:r>
      <w:r w:rsidR="00045564" w:rsidRPr="00F43B44">
        <w:rPr>
          <w:rFonts w:asciiTheme="majorBidi" w:hAnsiTheme="majorBidi" w:cstheme="majorBidi"/>
          <w:sz w:val="20"/>
          <w:szCs w:val="20"/>
          <w:lang w:bidi="ar-IQ"/>
        </w:rPr>
        <w:t xml:space="preserve"> and in moderate/severe group</w:t>
      </w:r>
      <w:r w:rsidR="002B2529" w:rsidRPr="00F43B44">
        <w:rPr>
          <w:rFonts w:asciiTheme="majorBidi" w:hAnsiTheme="majorBidi" w:cstheme="majorBidi"/>
          <w:sz w:val="20"/>
          <w:szCs w:val="20"/>
          <w:lang w:bidi="ar-IQ"/>
        </w:rPr>
        <w:t>(p&lt; 0.01)</w:t>
      </w:r>
      <w:r w:rsidR="00045564" w:rsidRPr="00F43B44">
        <w:rPr>
          <w:rFonts w:asciiTheme="majorBidi" w:hAnsiTheme="majorBidi" w:cstheme="majorBidi"/>
          <w:sz w:val="20"/>
          <w:szCs w:val="20"/>
          <w:lang w:bidi="ar-IQ"/>
        </w:rPr>
        <w:t>.</w:t>
      </w:r>
      <w:r w:rsidR="0000144E" w:rsidRPr="00F43B44">
        <w:rPr>
          <w:rFonts w:asciiTheme="majorBidi" w:hAnsiTheme="majorBidi" w:cstheme="majorBidi"/>
          <w:sz w:val="20"/>
          <w:szCs w:val="20"/>
          <w:lang w:bidi="ar-IQ"/>
        </w:rPr>
        <w:t xml:space="preserve"> </w:t>
      </w:r>
      <w:r w:rsidR="00045564" w:rsidRPr="00F43B44">
        <w:rPr>
          <w:rFonts w:asciiTheme="majorBidi" w:hAnsiTheme="majorBidi" w:cstheme="majorBidi"/>
          <w:sz w:val="20"/>
          <w:szCs w:val="20"/>
          <w:lang w:bidi="ar-IQ"/>
        </w:rPr>
        <w:t xml:space="preserve">Catalase was significantly </w:t>
      </w:r>
      <w:r w:rsidR="0000144E" w:rsidRPr="00F43B44">
        <w:rPr>
          <w:rFonts w:asciiTheme="majorBidi" w:hAnsiTheme="majorBidi" w:cstheme="majorBidi"/>
          <w:sz w:val="20"/>
          <w:szCs w:val="20"/>
          <w:lang w:bidi="ar-IQ"/>
        </w:rPr>
        <w:t>decreased</w:t>
      </w:r>
      <w:r w:rsidR="00045564" w:rsidRPr="00F43B44">
        <w:rPr>
          <w:rFonts w:asciiTheme="majorBidi" w:hAnsiTheme="majorBidi" w:cstheme="majorBidi"/>
          <w:sz w:val="20"/>
          <w:szCs w:val="20"/>
          <w:lang w:bidi="ar-IQ"/>
        </w:rPr>
        <w:t xml:space="preserve"> in </w:t>
      </w:r>
      <w:r w:rsidR="00AC5063" w:rsidRPr="00F43B44">
        <w:rPr>
          <w:rFonts w:asciiTheme="majorBidi" w:hAnsiTheme="majorBidi" w:cstheme="majorBidi"/>
          <w:sz w:val="20"/>
          <w:szCs w:val="20"/>
          <w:lang w:bidi="ar-IQ"/>
        </w:rPr>
        <w:t>mild and moderate/severe groups compared with control group (p&lt;0.05)</w:t>
      </w:r>
      <w:r w:rsidR="00C07401" w:rsidRPr="00F43B44">
        <w:rPr>
          <w:rFonts w:asciiTheme="majorBidi" w:hAnsiTheme="majorBidi" w:cstheme="majorBidi"/>
          <w:sz w:val="20"/>
          <w:szCs w:val="20"/>
          <w:lang w:bidi="ar-IQ"/>
        </w:rPr>
        <w:t xml:space="preserve"> </w:t>
      </w:r>
      <w:r w:rsidR="00AC5063" w:rsidRPr="00F43B44">
        <w:rPr>
          <w:rFonts w:asciiTheme="majorBidi" w:hAnsiTheme="majorBidi" w:cstheme="majorBidi"/>
          <w:sz w:val="20"/>
          <w:szCs w:val="20"/>
          <w:lang w:bidi="ar-IQ"/>
        </w:rPr>
        <w:t>(p&lt;0.01) respectively .</w:t>
      </w:r>
      <w:r w:rsidR="00045564" w:rsidRPr="00F43B44">
        <w:rPr>
          <w:rFonts w:asciiTheme="majorBidi" w:hAnsiTheme="majorBidi" w:cstheme="majorBidi"/>
          <w:sz w:val="20"/>
          <w:szCs w:val="20"/>
          <w:lang w:bidi="ar-IQ"/>
        </w:rPr>
        <w:t>A significant</w:t>
      </w:r>
      <w:r w:rsidR="00AC5063" w:rsidRPr="00F43B44">
        <w:rPr>
          <w:rFonts w:asciiTheme="majorBidi" w:hAnsiTheme="majorBidi" w:cstheme="majorBidi"/>
          <w:sz w:val="20"/>
          <w:szCs w:val="20"/>
          <w:lang w:bidi="ar-IQ"/>
        </w:rPr>
        <w:t xml:space="preserve"> positive</w:t>
      </w:r>
      <w:r w:rsidR="00045564" w:rsidRPr="00F43B44">
        <w:rPr>
          <w:rFonts w:asciiTheme="majorBidi" w:hAnsiTheme="majorBidi" w:cstheme="majorBidi"/>
          <w:sz w:val="20"/>
          <w:szCs w:val="20"/>
          <w:lang w:bidi="ar-IQ"/>
        </w:rPr>
        <w:t xml:space="preserve"> correlation between</w:t>
      </w:r>
      <w:r w:rsidR="0000144E" w:rsidRPr="00F43B44">
        <w:rPr>
          <w:rFonts w:asciiTheme="majorBidi" w:hAnsiTheme="majorBidi" w:cstheme="majorBidi"/>
          <w:sz w:val="20"/>
          <w:szCs w:val="20"/>
          <w:lang w:bidi="ar-IQ"/>
        </w:rPr>
        <w:t xml:space="preserve"> TNF-α , </w:t>
      </w:r>
      <w:proofErr w:type="spellStart"/>
      <w:r w:rsidR="0000144E" w:rsidRPr="00F43B44">
        <w:rPr>
          <w:rFonts w:asciiTheme="majorBidi" w:hAnsiTheme="majorBidi" w:cstheme="majorBidi"/>
          <w:sz w:val="20"/>
          <w:szCs w:val="20"/>
          <w:lang w:bidi="ar-IQ"/>
        </w:rPr>
        <w:t>IgE</w:t>
      </w:r>
      <w:proofErr w:type="spellEnd"/>
      <w:r w:rsidR="0000144E" w:rsidRPr="00F43B44">
        <w:rPr>
          <w:rFonts w:asciiTheme="majorBidi" w:hAnsiTheme="majorBidi" w:cstheme="majorBidi"/>
          <w:sz w:val="20"/>
          <w:szCs w:val="20"/>
          <w:lang w:bidi="ar-IQ"/>
        </w:rPr>
        <w:t xml:space="preserve"> and MDA in AR patients in mild and moderate/severe cases. A significant negative correlation between TNF-α ,</w:t>
      </w:r>
      <w:proofErr w:type="spellStart"/>
      <w:r w:rsidR="0000144E" w:rsidRPr="00F43B44">
        <w:rPr>
          <w:rFonts w:asciiTheme="majorBidi" w:hAnsiTheme="majorBidi" w:cstheme="majorBidi"/>
          <w:sz w:val="20"/>
          <w:szCs w:val="20"/>
          <w:lang w:bidi="ar-IQ"/>
        </w:rPr>
        <w:t>IgE</w:t>
      </w:r>
      <w:proofErr w:type="spellEnd"/>
      <w:r w:rsidR="0000144E" w:rsidRPr="00F43B44">
        <w:rPr>
          <w:rFonts w:asciiTheme="majorBidi" w:hAnsiTheme="majorBidi" w:cstheme="majorBidi"/>
          <w:sz w:val="20"/>
          <w:szCs w:val="20"/>
          <w:lang w:bidi="ar-IQ"/>
        </w:rPr>
        <w:t xml:space="preserve"> and catalase in AR  patients in mild and moderate/severe cases.   </w:t>
      </w:r>
      <w:r w:rsidR="00771F89" w:rsidRPr="00F43B44">
        <w:rPr>
          <w:rFonts w:asciiTheme="majorBidi" w:hAnsiTheme="majorBidi" w:cstheme="majorBidi"/>
          <w:sz w:val="20"/>
          <w:szCs w:val="20"/>
          <w:lang w:bidi="ar-IQ"/>
        </w:rPr>
        <w:t xml:space="preserve">Oxidative  stress stimulate the production of TNF-α and </w:t>
      </w:r>
      <w:proofErr w:type="spellStart"/>
      <w:r w:rsidR="00771F89" w:rsidRPr="00F43B44">
        <w:rPr>
          <w:rFonts w:asciiTheme="majorBidi" w:hAnsiTheme="majorBidi" w:cstheme="majorBidi"/>
          <w:sz w:val="20"/>
          <w:szCs w:val="20"/>
          <w:lang w:bidi="ar-IQ"/>
        </w:rPr>
        <w:t>IgE</w:t>
      </w:r>
      <w:proofErr w:type="spellEnd"/>
      <w:r w:rsidR="00771F89" w:rsidRPr="00F43B44">
        <w:rPr>
          <w:rFonts w:asciiTheme="majorBidi" w:hAnsiTheme="majorBidi" w:cstheme="majorBidi"/>
          <w:sz w:val="20"/>
          <w:szCs w:val="20"/>
          <w:lang w:bidi="ar-IQ"/>
        </w:rPr>
        <w:t xml:space="preserve">  in patients </w:t>
      </w:r>
      <w:r w:rsidR="00522980" w:rsidRPr="00F43B44">
        <w:rPr>
          <w:rFonts w:asciiTheme="majorBidi" w:hAnsiTheme="majorBidi" w:cstheme="majorBidi"/>
          <w:sz w:val="20"/>
          <w:szCs w:val="20"/>
          <w:lang w:bidi="ar-IQ"/>
        </w:rPr>
        <w:t>of AR.</w:t>
      </w:r>
      <w:r w:rsidR="00771F89" w:rsidRPr="00F43B44">
        <w:rPr>
          <w:rFonts w:asciiTheme="majorBidi" w:hAnsiTheme="majorBidi" w:cstheme="majorBidi"/>
          <w:sz w:val="20"/>
          <w:szCs w:val="20"/>
          <w:lang w:bidi="ar-IQ"/>
        </w:rPr>
        <w:t xml:space="preserve"> </w:t>
      </w:r>
    </w:p>
    <w:p w:rsidR="001806D6" w:rsidRPr="00F43B44" w:rsidRDefault="001806D6" w:rsidP="00F43B44">
      <w:pPr>
        <w:spacing w:after="0" w:line="240" w:lineRule="auto"/>
        <w:jc w:val="both"/>
        <w:rPr>
          <w:rFonts w:ascii="Simplified Arabic" w:hAnsi="Simplified Arabic" w:cs="Simplified Arabic"/>
          <w:sz w:val="24"/>
          <w:szCs w:val="24"/>
          <w:lang w:bidi="ar-IQ"/>
        </w:rPr>
      </w:pPr>
      <w:r w:rsidRPr="00F43B44">
        <w:rPr>
          <w:rFonts w:ascii="Simplified Arabic" w:eastAsiaTheme="minorHAnsi" w:hAnsi="Simplified Arabic" w:cs="Simplified Arabic"/>
          <w:b/>
          <w:bCs/>
          <w:sz w:val="24"/>
          <w:szCs w:val="24"/>
          <w:u w:val="single"/>
          <w:rtl/>
        </w:rPr>
        <w:t>الخلاصة</w:t>
      </w:r>
      <w:r w:rsidR="0085227A" w:rsidRPr="00F43B44">
        <w:rPr>
          <w:rFonts w:ascii="Simplified Arabic" w:eastAsiaTheme="minorHAnsi" w:hAnsi="Simplified Arabic" w:cs="Simplified Arabic"/>
          <w:sz w:val="24"/>
          <w:szCs w:val="24"/>
          <w:rtl/>
        </w:rPr>
        <w:t xml:space="preserve">                                                 </w:t>
      </w:r>
      <w:r w:rsidR="003F6BD3" w:rsidRPr="00F43B44">
        <w:rPr>
          <w:rFonts w:ascii="Simplified Arabic" w:eastAsiaTheme="minorHAnsi" w:hAnsi="Simplified Arabic" w:cs="Simplified Arabic"/>
          <w:sz w:val="24"/>
          <w:szCs w:val="24"/>
          <w:rtl/>
        </w:rPr>
        <w:t xml:space="preserve"> </w:t>
      </w:r>
      <w:r w:rsidR="00EB0CB0" w:rsidRPr="00F43B44">
        <w:rPr>
          <w:rFonts w:ascii="Simplified Arabic" w:eastAsiaTheme="minorHAnsi" w:hAnsi="Simplified Arabic" w:cs="Simplified Arabic"/>
          <w:sz w:val="24"/>
          <w:szCs w:val="24"/>
          <w:rtl/>
        </w:rPr>
        <w:t xml:space="preserve"> </w:t>
      </w:r>
      <w:r w:rsidR="009379D8" w:rsidRPr="00F43B44">
        <w:rPr>
          <w:rFonts w:ascii="Simplified Arabic" w:eastAsiaTheme="minorHAnsi" w:hAnsi="Simplified Arabic" w:cs="Simplified Arabic"/>
          <w:b/>
          <w:bCs/>
          <w:sz w:val="24"/>
          <w:szCs w:val="24"/>
          <w:rtl/>
        </w:rPr>
        <w:t xml:space="preserve"> </w:t>
      </w:r>
    </w:p>
    <w:p w:rsidR="00CE7299" w:rsidRPr="00F43B44" w:rsidRDefault="001806D6" w:rsidP="00F43B44">
      <w:pPr>
        <w:spacing w:after="0" w:line="240" w:lineRule="auto"/>
        <w:jc w:val="both"/>
        <w:rPr>
          <w:rFonts w:ascii="Simplified Arabic" w:hAnsi="Simplified Arabic" w:cs="Simplified Arabic"/>
          <w:sz w:val="20"/>
          <w:szCs w:val="20"/>
          <w:rtl/>
          <w:lang w:bidi="ar-IQ"/>
        </w:rPr>
      </w:pPr>
      <w:r w:rsidRPr="00F43B44">
        <w:rPr>
          <w:rFonts w:ascii="Simplified Arabic" w:hAnsi="Simplified Arabic" w:cs="Simplified Arabic"/>
          <w:sz w:val="20"/>
          <w:szCs w:val="20"/>
          <w:rtl/>
        </w:rPr>
        <w:t>الهدف من البحث</w:t>
      </w:r>
      <w:r w:rsidR="0085227A" w:rsidRPr="00F43B44">
        <w:rPr>
          <w:rFonts w:ascii="Simplified Arabic" w:hAnsi="Simplified Arabic" w:cs="Simplified Arabic"/>
          <w:b/>
          <w:bCs/>
          <w:sz w:val="20"/>
          <w:szCs w:val="20"/>
          <w:rtl/>
        </w:rPr>
        <w:t xml:space="preserve"> </w:t>
      </w:r>
      <w:r w:rsidR="00693123" w:rsidRPr="00F43B44">
        <w:rPr>
          <w:rFonts w:ascii="Simplified Arabic" w:hAnsi="Simplified Arabic" w:cs="Simplified Arabic"/>
          <w:sz w:val="20"/>
          <w:szCs w:val="20"/>
          <w:rtl/>
        </w:rPr>
        <w:t>الكشف عن العلاقة بين</w:t>
      </w:r>
      <w:r w:rsidR="003F6BD3" w:rsidRPr="00F43B44">
        <w:rPr>
          <w:rFonts w:ascii="Simplified Arabic" w:hAnsi="Simplified Arabic" w:cs="Simplified Arabic"/>
          <w:sz w:val="20"/>
          <w:szCs w:val="20"/>
          <w:rtl/>
        </w:rPr>
        <w:t xml:space="preserve"> مستويات</w:t>
      </w:r>
      <w:r w:rsidR="00693123" w:rsidRPr="00F43B44">
        <w:rPr>
          <w:rFonts w:ascii="Simplified Arabic" w:hAnsi="Simplified Arabic" w:cs="Simplified Arabic"/>
          <w:sz w:val="20"/>
          <w:szCs w:val="20"/>
          <w:rtl/>
        </w:rPr>
        <w:t xml:space="preserve"> عامل نخر الورم الفا</w:t>
      </w:r>
      <w:r w:rsidR="005F7FB7" w:rsidRPr="00F43B44">
        <w:rPr>
          <w:rFonts w:ascii="Simplified Arabic" w:hAnsi="Simplified Arabic" w:cs="Simplified Arabic"/>
          <w:sz w:val="20"/>
          <w:szCs w:val="20"/>
          <w:rtl/>
        </w:rPr>
        <w:t xml:space="preserve"> </w:t>
      </w:r>
      <w:r w:rsidR="00693123" w:rsidRPr="00F43B44">
        <w:rPr>
          <w:rFonts w:ascii="Simplified Arabic" w:hAnsi="Simplified Arabic" w:cs="Simplified Arabic"/>
          <w:sz w:val="20"/>
          <w:szCs w:val="20"/>
          <w:rtl/>
        </w:rPr>
        <w:t xml:space="preserve"> و</w:t>
      </w:r>
      <w:r w:rsidR="005F7FB7" w:rsidRPr="00F43B44">
        <w:rPr>
          <w:rFonts w:ascii="Simplified Arabic" w:hAnsi="Simplified Arabic" w:cs="Simplified Arabic"/>
          <w:sz w:val="20"/>
          <w:szCs w:val="20"/>
          <w:rtl/>
        </w:rPr>
        <w:t xml:space="preserve">الاجسام المضادة </w:t>
      </w:r>
      <w:proofErr w:type="spellStart"/>
      <w:r w:rsidR="005F7FB7" w:rsidRPr="00F43B44">
        <w:rPr>
          <w:rFonts w:ascii="Simplified Arabic" w:hAnsi="Simplified Arabic" w:cs="Simplified Arabic"/>
          <w:sz w:val="20"/>
          <w:szCs w:val="20"/>
        </w:rPr>
        <w:t>IgE</w:t>
      </w:r>
      <w:proofErr w:type="spellEnd"/>
      <w:r w:rsidR="003F6BD3" w:rsidRPr="00F43B44">
        <w:rPr>
          <w:rFonts w:ascii="Simplified Arabic" w:hAnsi="Simplified Arabic" w:cs="Simplified Arabic"/>
          <w:sz w:val="20"/>
          <w:szCs w:val="20"/>
          <w:rtl/>
          <w:lang w:bidi="ar-IQ"/>
        </w:rPr>
        <w:t xml:space="preserve"> ومضادات الاكسدة في المرضى المصابين بالمرض </w:t>
      </w:r>
      <w:r w:rsidR="00274D79" w:rsidRPr="00F43B44">
        <w:rPr>
          <w:rFonts w:ascii="Simplified Arabic" w:hAnsi="Simplified Arabic" w:cs="Simplified Arabic"/>
          <w:sz w:val="20"/>
          <w:szCs w:val="20"/>
          <w:rtl/>
          <w:lang w:bidi="ar-IQ"/>
        </w:rPr>
        <w:t xml:space="preserve">بنوعيه </w:t>
      </w:r>
      <w:r w:rsidR="0085227A" w:rsidRPr="00F43B44">
        <w:rPr>
          <w:rFonts w:ascii="Simplified Arabic" w:hAnsi="Simplified Arabic" w:cs="Simplified Arabic"/>
          <w:sz w:val="20"/>
          <w:szCs w:val="20"/>
          <w:rtl/>
          <w:lang w:bidi="ar-IQ"/>
        </w:rPr>
        <w:t xml:space="preserve"> الطفيف </w:t>
      </w:r>
      <w:r w:rsidR="00E5025F" w:rsidRPr="00F43B44">
        <w:rPr>
          <w:rFonts w:ascii="Simplified Arabic" w:hAnsi="Simplified Arabic" w:cs="Simplified Arabic"/>
          <w:sz w:val="20"/>
          <w:szCs w:val="20"/>
          <w:rtl/>
          <w:lang w:bidi="ar-IQ"/>
        </w:rPr>
        <w:t>المعتدل</w:t>
      </w:r>
      <w:r w:rsidR="0085227A" w:rsidRPr="00F43B44">
        <w:rPr>
          <w:rFonts w:ascii="Simplified Arabic" w:hAnsi="Simplified Arabic" w:cs="Simplified Arabic"/>
          <w:sz w:val="20"/>
          <w:szCs w:val="20"/>
          <w:rtl/>
          <w:lang w:bidi="ar-IQ"/>
        </w:rPr>
        <w:t>/</w:t>
      </w:r>
      <w:r w:rsidR="00E5025F" w:rsidRPr="00F43B44">
        <w:rPr>
          <w:rFonts w:ascii="Simplified Arabic" w:hAnsi="Simplified Arabic" w:cs="Simplified Arabic"/>
          <w:sz w:val="20"/>
          <w:szCs w:val="20"/>
          <w:rtl/>
          <w:lang w:bidi="ar-IQ"/>
        </w:rPr>
        <w:t xml:space="preserve"> والشديد</w:t>
      </w:r>
      <w:r w:rsidR="00220545" w:rsidRPr="00F43B44">
        <w:rPr>
          <w:rFonts w:ascii="Simplified Arabic" w:hAnsi="Simplified Arabic" w:cs="Simplified Arabic"/>
          <w:sz w:val="20"/>
          <w:szCs w:val="20"/>
          <w:rtl/>
          <w:lang w:bidi="ar-IQ"/>
        </w:rPr>
        <w:t>.</w:t>
      </w:r>
    </w:p>
    <w:p w:rsidR="002D7DC1" w:rsidRPr="00F43B44" w:rsidRDefault="003820F9" w:rsidP="00F43B44">
      <w:pPr>
        <w:spacing w:after="0" w:line="240" w:lineRule="auto"/>
        <w:jc w:val="both"/>
        <w:rPr>
          <w:rFonts w:ascii="Simplified Arabic" w:hAnsi="Simplified Arabic" w:cs="Simplified Arabic"/>
          <w:sz w:val="20"/>
          <w:szCs w:val="20"/>
          <w:rtl/>
          <w:lang w:bidi="ar-IQ"/>
        </w:rPr>
      </w:pPr>
      <w:r w:rsidRPr="00F43B44">
        <w:rPr>
          <w:rFonts w:ascii="Simplified Arabic" w:eastAsiaTheme="minorHAnsi" w:hAnsi="Simplified Arabic" w:cs="Simplified Arabic"/>
          <w:sz w:val="20"/>
          <w:szCs w:val="20"/>
          <w:rtl/>
        </w:rPr>
        <w:t>و</w:t>
      </w:r>
      <w:r w:rsidR="00875ECC" w:rsidRPr="00F43B44">
        <w:rPr>
          <w:rFonts w:ascii="Simplified Arabic" w:eastAsiaTheme="minorHAnsi" w:hAnsi="Simplified Arabic" w:cs="Simplified Arabic"/>
          <w:sz w:val="20"/>
          <w:szCs w:val="20"/>
          <w:rtl/>
        </w:rPr>
        <w:t xml:space="preserve">تم ادراج </w:t>
      </w:r>
      <w:r w:rsidR="00274D79" w:rsidRPr="00F43B44">
        <w:rPr>
          <w:rFonts w:ascii="Simplified Arabic" w:eastAsiaTheme="minorHAnsi" w:hAnsi="Simplified Arabic" w:cs="Simplified Arabic"/>
          <w:sz w:val="20"/>
          <w:szCs w:val="20"/>
          <w:rtl/>
        </w:rPr>
        <w:t xml:space="preserve">تسعون شخص في هذه </w:t>
      </w:r>
      <w:r w:rsidR="00802C0C" w:rsidRPr="00F43B44">
        <w:rPr>
          <w:rFonts w:ascii="Simplified Arabic" w:eastAsiaTheme="minorHAnsi" w:hAnsi="Simplified Arabic" w:cs="Simplified Arabic"/>
          <w:sz w:val="20"/>
          <w:szCs w:val="20"/>
          <w:rtl/>
        </w:rPr>
        <w:t>الدراسة</w:t>
      </w:r>
      <w:r w:rsidR="00875ECC" w:rsidRPr="00F43B44">
        <w:rPr>
          <w:rFonts w:ascii="Simplified Arabic" w:eastAsiaTheme="minorHAnsi" w:hAnsi="Simplified Arabic" w:cs="Simplified Arabic"/>
          <w:sz w:val="20"/>
          <w:szCs w:val="20"/>
          <w:rtl/>
          <w:lang w:bidi="ar-IQ"/>
        </w:rPr>
        <w:t xml:space="preserve"> </w:t>
      </w:r>
      <w:r w:rsidR="00274D79" w:rsidRPr="00F43B44">
        <w:rPr>
          <w:rFonts w:ascii="Simplified Arabic" w:eastAsiaTheme="minorHAnsi" w:hAnsi="Simplified Arabic" w:cs="Simplified Arabic"/>
          <w:sz w:val="20"/>
          <w:szCs w:val="20"/>
          <w:rtl/>
          <w:lang w:bidi="ar-IQ"/>
        </w:rPr>
        <w:t xml:space="preserve">خمسون مريض مصابين ب </w:t>
      </w:r>
      <w:r w:rsidR="00220545" w:rsidRPr="00F43B44">
        <w:rPr>
          <w:rFonts w:ascii="Simplified Arabic" w:eastAsiaTheme="minorHAnsi" w:hAnsi="Simplified Arabic" w:cs="Simplified Arabic"/>
          <w:sz w:val="20"/>
          <w:szCs w:val="20"/>
          <w:rtl/>
          <w:lang w:bidi="ar-IQ"/>
        </w:rPr>
        <w:t>ب</w:t>
      </w:r>
      <w:r w:rsidR="00274D79" w:rsidRPr="00F43B44">
        <w:rPr>
          <w:rFonts w:ascii="Simplified Arabic" w:eastAsiaTheme="minorHAnsi" w:hAnsi="Simplified Arabic" w:cs="Simplified Arabic"/>
          <w:sz w:val="20"/>
          <w:szCs w:val="20"/>
          <w:rtl/>
          <w:lang w:bidi="ar-IQ"/>
        </w:rPr>
        <w:t xml:space="preserve">التهاب الانف </w:t>
      </w:r>
      <w:r w:rsidR="00220545" w:rsidRPr="00F43B44">
        <w:rPr>
          <w:rFonts w:ascii="Simplified Arabic" w:eastAsiaTheme="minorHAnsi" w:hAnsi="Simplified Arabic" w:cs="Simplified Arabic"/>
          <w:sz w:val="20"/>
          <w:szCs w:val="20"/>
          <w:rtl/>
          <w:lang w:bidi="ar-IQ"/>
        </w:rPr>
        <w:t>التحسسي</w:t>
      </w:r>
      <w:r w:rsidR="00274D79" w:rsidRPr="00F43B44">
        <w:rPr>
          <w:rFonts w:ascii="Simplified Arabic" w:eastAsiaTheme="minorHAnsi" w:hAnsi="Simplified Arabic" w:cs="Simplified Arabic"/>
          <w:sz w:val="20"/>
          <w:szCs w:val="20"/>
          <w:rtl/>
          <w:lang w:bidi="ar-IQ"/>
        </w:rPr>
        <w:t>،</w:t>
      </w:r>
      <w:r w:rsidR="00802C0C" w:rsidRPr="00F43B44">
        <w:rPr>
          <w:rFonts w:ascii="Simplified Arabic" w:eastAsiaTheme="minorHAnsi" w:hAnsi="Simplified Arabic" w:cs="Simplified Arabic"/>
          <w:sz w:val="20"/>
          <w:szCs w:val="20"/>
          <w:rtl/>
          <w:lang w:bidi="ar-IQ"/>
        </w:rPr>
        <w:t xml:space="preserve"> تم تقسيمهم الى مجموعتين، الاولى تتضمن عشرون مريض مع</w:t>
      </w:r>
      <w:r w:rsidR="00274D79" w:rsidRPr="00F43B44">
        <w:rPr>
          <w:rFonts w:ascii="Simplified Arabic" w:eastAsiaTheme="minorHAnsi" w:hAnsi="Simplified Arabic" w:cs="Simplified Arabic"/>
          <w:sz w:val="20"/>
          <w:szCs w:val="20"/>
          <w:rtl/>
        </w:rPr>
        <w:t xml:space="preserve"> اصابة معتدلة بالمرض ،والثانية </w:t>
      </w:r>
      <w:r w:rsidR="00802C0C" w:rsidRPr="00F43B44">
        <w:rPr>
          <w:rFonts w:ascii="Simplified Arabic" w:eastAsiaTheme="minorHAnsi" w:hAnsi="Simplified Arabic" w:cs="Simplified Arabic"/>
          <w:sz w:val="20"/>
          <w:szCs w:val="20"/>
          <w:rtl/>
        </w:rPr>
        <w:t>ثلاثون مريض مع اصابة</w:t>
      </w:r>
      <w:r w:rsidR="00910FE7" w:rsidRPr="00F43B44">
        <w:rPr>
          <w:rFonts w:ascii="Simplified Arabic" w:eastAsiaTheme="minorHAnsi" w:hAnsi="Simplified Arabic" w:cs="Simplified Arabic"/>
          <w:sz w:val="20"/>
          <w:szCs w:val="20"/>
          <w:rtl/>
        </w:rPr>
        <w:t xml:space="preserve"> </w:t>
      </w:r>
      <w:r w:rsidR="00910FE7" w:rsidRPr="00F43B44">
        <w:rPr>
          <w:rFonts w:ascii="Simplified Arabic" w:eastAsiaTheme="minorHAnsi" w:hAnsi="Simplified Arabic" w:cs="Simplified Arabic"/>
          <w:sz w:val="20"/>
          <w:szCs w:val="20"/>
          <w:rtl/>
          <w:lang w:bidi="ar-IQ"/>
        </w:rPr>
        <w:t>معتدلة او</w:t>
      </w:r>
      <w:r w:rsidR="00802C0C" w:rsidRPr="00F43B44">
        <w:rPr>
          <w:rFonts w:ascii="Simplified Arabic" w:eastAsiaTheme="minorHAnsi" w:hAnsi="Simplified Arabic" w:cs="Simplified Arabic"/>
          <w:sz w:val="20"/>
          <w:szCs w:val="20"/>
          <w:rtl/>
        </w:rPr>
        <w:t xml:space="preserve"> شديدة</w:t>
      </w:r>
      <w:r w:rsidR="00220545" w:rsidRPr="00F43B44">
        <w:rPr>
          <w:rFonts w:ascii="Simplified Arabic" w:eastAsiaTheme="minorHAnsi" w:hAnsi="Simplified Arabic" w:cs="Simplified Arabic"/>
          <w:sz w:val="20"/>
          <w:szCs w:val="20"/>
          <w:rtl/>
          <w:lang w:bidi="ar-IQ"/>
        </w:rPr>
        <w:t>.</w:t>
      </w:r>
      <w:proofErr w:type="spellStart"/>
      <w:r w:rsidR="00274D79" w:rsidRPr="00F43B44">
        <w:rPr>
          <w:rFonts w:ascii="Simplified Arabic" w:eastAsiaTheme="minorHAnsi" w:hAnsi="Simplified Arabic" w:cs="Simplified Arabic"/>
          <w:sz w:val="20"/>
          <w:szCs w:val="20"/>
          <w:rtl/>
          <w:lang w:bidi="ar-IQ"/>
        </w:rPr>
        <w:t>المجموع</w:t>
      </w:r>
      <w:r w:rsidR="00B141B2" w:rsidRPr="00F43B44">
        <w:rPr>
          <w:rFonts w:ascii="Simplified Arabic" w:eastAsiaTheme="minorHAnsi" w:hAnsi="Simplified Arabic" w:cs="Simplified Arabic"/>
          <w:sz w:val="20"/>
          <w:szCs w:val="20"/>
          <w:rtl/>
          <w:lang w:bidi="ar-IQ"/>
        </w:rPr>
        <w:t>ه</w:t>
      </w:r>
      <w:proofErr w:type="spellEnd"/>
      <w:r w:rsidR="00B141B2" w:rsidRPr="00F43B44">
        <w:rPr>
          <w:rFonts w:ascii="Simplified Arabic" w:eastAsiaTheme="minorHAnsi" w:hAnsi="Simplified Arabic" w:cs="Simplified Arabic"/>
          <w:sz w:val="20"/>
          <w:szCs w:val="20"/>
          <w:rtl/>
          <w:lang w:bidi="ar-IQ"/>
        </w:rPr>
        <w:t xml:space="preserve"> الثالثة تضمنت اربعون شخصا وهم غير مصابين بالمرض</w:t>
      </w:r>
      <w:r w:rsidR="00220545" w:rsidRPr="00F43B44">
        <w:rPr>
          <w:rFonts w:ascii="Simplified Arabic" w:eastAsiaTheme="minorHAnsi" w:hAnsi="Simplified Arabic" w:cs="Simplified Arabic"/>
          <w:sz w:val="20"/>
          <w:szCs w:val="20"/>
          <w:rtl/>
          <w:lang w:bidi="ar-IQ"/>
        </w:rPr>
        <w:t xml:space="preserve"> وسليمين ظاهريا ليمثلوا مجموعة السيطرة.</w:t>
      </w:r>
      <w:r w:rsidR="00875ECC" w:rsidRPr="00F43B44">
        <w:rPr>
          <w:rFonts w:ascii="Simplified Arabic" w:eastAsiaTheme="minorHAnsi" w:hAnsi="Simplified Arabic" w:cs="Simplified Arabic"/>
          <w:b/>
          <w:bCs/>
          <w:sz w:val="20"/>
          <w:szCs w:val="20"/>
          <w:rtl/>
          <w:lang w:bidi="ar-IQ"/>
        </w:rPr>
        <w:t xml:space="preserve">  </w:t>
      </w:r>
      <w:r w:rsidR="00DD1480" w:rsidRPr="00F43B44">
        <w:rPr>
          <w:rFonts w:ascii="Simplified Arabic" w:hAnsi="Simplified Arabic" w:cs="Simplified Arabic"/>
          <w:sz w:val="20"/>
          <w:szCs w:val="20"/>
          <w:rtl/>
          <w:lang w:bidi="ar-IQ"/>
        </w:rPr>
        <w:t xml:space="preserve">تم قياس عامل نخر الورم الفا والاجسام المضادة </w:t>
      </w:r>
      <w:proofErr w:type="spellStart"/>
      <w:r w:rsidR="00DD1480" w:rsidRPr="00F43B44">
        <w:rPr>
          <w:rFonts w:ascii="Simplified Arabic" w:hAnsi="Simplified Arabic" w:cs="Simplified Arabic"/>
          <w:sz w:val="20"/>
          <w:szCs w:val="20"/>
          <w:lang w:bidi="ar-IQ"/>
        </w:rPr>
        <w:t>IgE</w:t>
      </w:r>
      <w:proofErr w:type="spellEnd"/>
      <w:r w:rsidR="00DD1480" w:rsidRPr="00F43B44">
        <w:rPr>
          <w:rFonts w:ascii="Simplified Arabic" w:hAnsi="Simplified Arabic" w:cs="Simplified Arabic"/>
          <w:sz w:val="20"/>
          <w:szCs w:val="20"/>
          <w:lang w:bidi="ar-IQ"/>
        </w:rPr>
        <w:t xml:space="preserve"> </w:t>
      </w:r>
      <w:r w:rsidR="00DD1480" w:rsidRPr="00F43B44">
        <w:rPr>
          <w:rFonts w:ascii="Simplified Arabic" w:hAnsi="Simplified Arabic" w:cs="Simplified Arabic"/>
          <w:sz w:val="20"/>
          <w:szCs w:val="20"/>
          <w:rtl/>
          <w:lang w:bidi="ar-IQ"/>
        </w:rPr>
        <w:t xml:space="preserve"> </w:t>
      </w:r>
      <w:r w:rsidR="00B141B2" w:rsidRPr="00F43B44">
        <w:rPr>
          <w:rFonts w:ascii="Simplified Arabic" w:hAnsi="Simplified Arabic" w:cs="Simplified Arabic"/>
          <w:sz w:val="20"/>
          <w:szCs w:val="20"/>
          <w:rtl/>
          <w:lang w:bidi="ar-IQ"/>
        </w:rPr>
        <w:t xml:space="preserve">باستخدام تقنية الارتباط المناعي </w:t>
      </w:r>
      <w:proofErr w:type="spellStart"/>
      <w:r w:rsidR="00B141B2" w:rsidRPr="00F43B44">
        <w:rPr>
          <w:rFonts w:ascii="Simplified Arabic" w:hAnsi="Simplified Arabic" w:cs="Simplified Arabic"/>
          <w:sz w:val="20"/>
          <w:szCs w:val="20"/>
          <w:rtl/>
          <w:lang w:bidi="ar-IQ"/>
        </w:rPr>
        <w:t>للانزيم</w:t>
      </w:r>
      <w:proofErr w:type="spellEnd"/>
      <w:r w:rsidR="00B141B2" w:rsidRPr="00F43B44">
        <w:rPr>
          <w:rFonts w:ascii="Simplified Arabic" w:hAnsi="Simplified Arabic" w:cs="Simplified Arabic"/>
          <w:sz w:val="20"/>
          <w:szCs w:val="20"/>
          <w:rtl/>
          <w:lang w:bidi="ar-IQ"/>
        </w:rPr>
        <w:t xml:space="preserve"> وهي </w:t>
      </w:r>
      <w:r w:rsidR="00630BEB" w:rsidRPr="00F43B44">
        <w:rPr>
          <w:rFonts w:ascii="Simplified Arabic" w:hAnsi="Simplified Arabic" w:cs="Simplified Arabic"/>
          <w:sz w:val="20"/>
          <w:szCs w:val="20"/>
          <w:lang w:bidi="ar-IQ"/>
        </w:rPr>
        <w:t>ELISA</w:t>
      </w:r>
      <w:r w:rsidR="00164814" w:rsidRPr="00F43B44">
        <w:rPr>
          <w:rFonts w:ascii="Simplified Arabic" w:hAnsi="Simplified Arabic" w:cs="Simplified Arabic"/>
          <w:sz w:val="20"/>
          <w:szCs w:val="20"/>
          <w:rtl/>
          <w:lang w:bidi="ar-IQ"/>
        </w:rPr>
        <w:t xml:space="preserve"> </w:t>
      </w:r>
      <w:r w:rsidR="00DD1480" w:rsidRPr="00F43B44">
        <w:rPr>
          <w:rFonts w:ascii="Simplified Arabic" w:hAnsi="Simplified Arabic" w:cs="Simplified Arabic"/>
          <w:sz w:val="20"/>
          <w:szCs w:val="20"/>
          <w:rtl/>
          <w:lang w:bidi="ar-IQ"/>
        </w:rPr>
        <w:t>كما تم تقدير</w:t>
      </w:r>
      <w:r w:rsidR="00875ECC" w:rsidRPr="00F43B44">
        <w:rPr>
          <w:rFonts w:ascii="Simplified Arabic" w:hAnsi="Simplified Arabic" w:cs="Simplified Arabic"/>
          <w:sz w:val="20"/>
          <w:szCs w:val="20"/>
          <w:rtl/>
          <w:lang w:bidi="ar-IQ"/>
        </w:rPr>
        <w:t xml:space="preserve"> فعالية  </w:t>
      </w:r>
      <w:r w:rsidR="00630BEB" w:rsidRPr="00F43B44">
        <w:rPr>
          <w:rFonts w:ascii="Simplified Arabic" w:hAnsi="Simplified Arabic" w:cs="Simplified Arabic"/>
          <w:sz w:val="20"/>
          <w:szCs w:val="20"/>
          <w:rtl/>
          <w:lang w:bidi="ar-IQ"/>
        </w:rPr>
        <w:t xml:space="preserve">انزيم </w:t>
      </w:r>
      <w:r w:rsidR="00630BEB" w:rsidRPr="00F43B44">
        <w:rPr>
          <w:rFonts w:ascii="Simplified Arabic" w:hAnsi="Simplified Arabic" w:cs="Simplified Arabic"/>
          <w:sz w:val="20"/>
          <w:szCs w:val="20"/>
          <w:lang w:bidi="ar-IQ"/>
        </w:rPr>
        <w:t>catalase</w:t>
      </w:r>
      <w:r w:rsidR="00DD1480" w:rsidRPr="00F43B44">
        <w:rPr>
          <w:rFonts w:ascii="Simplified Arabic" w:hAnsi="Simplified Arabic" w:cs="Simplified Arabic"/>
          <w:sz w:val="20"/>
          <w:szCs w:val="20"/>
          <w:rtl/>
          <w:lang w:bidi="ar-IQ"/>
        </w:rPr>
        <w:t xml:space="preserve">و مستوى المالون داي </w:t>
      </w:r>
      <w:proofErr w:type="spellStart"/>
      <w:r w:rsidR="00DD1480" w:rsidRPr="00F43B44">
        <w:rPr>
          <w:rFonts w:ascii="Simplified Arabic" w:hAnsi="Simplified Arabic" w:cs="Simplified Arabic"/>
          <w:sz w:val="20"/>
          <w:szCs w:val="20"/>
          <w:rtl/>
          <w:lang w:bidi="ar-IQ"/>
        </w:rPr>
        <w:t>الدهايد</w:t>
      </w:r>
      <w:proofErr w:type="spellEnd"/>
      <w:r w:rsidR="00630BEB" w:rsidRPr="00F43B44">
        <w:rPr>
          <w:rFonts w:ascii="Simplified Arabic" w:hAnsi="Simplified Arabic" w:cs="Simplified Arabic"/>
          <w:sz w:val="20"/>
          <w:szCs w:val="20"/>
          <w:rtl/>
          <w:lang w:bidi="ar-IQ"/>
        </w:rPr>
        <w:t xml:space="preserve"> ب</w:t>
      </w:r>
      <w:r w:rsidR="00875ECC" w:rsidRPr="00F43B44">
        <w:rPr>
          <w:rFonts w:ascii="Simplified Arabic" w:hAnsi="Simplified Arabic" w:cs="Simplified Arabic"/>
          <w:sz w:val="20"/>
          <w:szCs w:val="20"/>
          <w:rtl/>
          <w:lang w:bidi="ar-IQ"/>
        </w:rPr>
        <w:t>ال</w:t>
      </w:r>
      <w:r w:rsidR="00630BEB" w:rsidRPr="00F43B44">
        <w:rPr>
          <w:rFonts w:ascii="Simplified Arabic" w:hAnsi="Simplified Arabic" w:cs="Simplified Arabic"/>
          <w:sz w:val="20"/>
          <w:szCs w:val="20"/>
          <w:rtl/>
          <w:lang w:bidi="ar-IQ"/>
        </w:rPr>
        <w:t>طريقة اللونية</w:t>
      </w:r>
      <w:r w:rsidR="00656C43" w:rsidRPr="00F43B44">
        <w:rPr>
          <w:rFonts w:ascii="Simplified Arabic" w:hAnsi="Simplified Arabic" w:cs="Simplified Arabic"/>
          <w:sz w:val="20"/>
          <w:szCs w:val="20"/>
          <w:rtl/>
          <w:lang w:bidi="ar-IQ"/>
        </w:rPr>
        <w:t>.</w:t>
      </w:r>
    </w:p>
    <w:p w:rsidR="006E13AB" w:rsidRPr="00F43B44" w:rsidRDefault="003820F9" w:rsidP="00F43B44">
      <w:pPr>
        <w:spacing w:after="0" w:line="240" w:lineRule="auto"/>
        <w:jc w:val="both"/>
        <w:rPr>
          <w:rFonts w:ascii="Simplified Arabic" w:hAnsi="Simplified Arabic" w:cs="Simplified Arabic"/>
          <w:sz w:val="20"/>
          <w:szCs w:val="20"/>
          <w:lang w:bidi="ar-IQ"/>
        </w:rPr>
      </w:pPr>
      <w:r w:rsidRPr="00F43B44">
        <w:rPr>
          <w:rFonts w:ascii="Simplified Arabic" w:eastAsiaTheme="minorHAnsi" w:hAnsi="Simplified Arabic" w:cs="Simplified Arabic"/>
          <w:sz w:val="20"/>
          <w:szCs w:val="20"/>
          <w:rtl/>
        </w:rPr>
        <w:t>و</w:t>
      </w:r>
      <w:r w:rsidR="00875ECC" w:rsidRPr="00F43B44">
        <w:rPr>
          <w:rFonts w:ascii="Simplified Arabic" w:eastAsiaTheme="minorHAnsi" w:hAnsi="Simplified Arabic" w:cs="Simplified Arabic"/>
          <w:sz w:val="20"/>
          <w:szCs w:val="20"/>
          <w:rtl/>
        </w:rPr>
        <w:t>لوحظ حصول</w:t>
      </w:r>
      <w:r w:rsidR="00875ECC" w:rsidRPr="00F43B44">
        <w:rPr>
          <w:rFonts w:ascii="Simplified Arabic" w:eastAsiaTheme="minorHAnsi" w:hAnsi="Simplified Arabic" w:cs="Simplified Arabic"/>
          <w:b/>
          <w:bCs/>
          <w:sz w:val="20"/>
          <w:szCs w:val="20"/>
          <w:rtl/>
        </w:rPr>
        <w:t xml:space="preserve"> </w:t>
      </w:r>
      <w:r w:rsidR="00630BEB" w:rsidRPr="00F43B44">
        <w:rPr>
          <w:rFonts w:ascii="Simplified Arabic" w:eastAsiaTheme="minorHAnsi" w:hAnsi="Simplified Arabic" w:cs="Simplified Arabic"/>
          <w:sz w:val="20"/>
          <w:szCs w:val="20"/>
          <w:rtl/>
          <w:lang w:bidi="ar-IQ"/>
        </w:rPr>
        <w:t xml:space="preserve">زيادة </w:t>
      </w:r>
      <w:r w:rsidR="00875ECC" w:rsidRPr="00F43B44">
        <w:rPr>
          <w:rFonts w:ascii="Simplified Arabic" w:eastAsiaTheme="minorHAnsi" w:hAnsi="Simplified Arabic" w:cs="Simplified Arabic"/>
          <w:sz w:val="20"/>
          <w:szCs w:val="20"/>
          <w:rtl/>
          <w:lang w:bidi="ar-IQ"/>
        </w:rPr>
        <w:t>م</w:t>
      </w:r>
      <w:r w:rsidR="00FD61AF" w:rsidRPr="00F43B44">
        <w:rPr>
          <w:rFonts w:ascii="Simplified Arabic" w:eastAsiaTheme="minorHAnsi" w:hAnsi="Simplified Arabic" w:cs="Simplified Arabic"/>
          <w:sz w:val="20"/>
          <w:szCs w:val="20"/>
          <w:rtl/>
          <w:lang w:bidi="ar-IQ"/>
        </w:rPr>
        <w:t>عنوية</w:t>
      </w:r>
      <w:r w:rsidR="004A0FA7" w:rsidRPr="00F43B44">
        <w:rPr>
          <w:rFonts w:ascii="Simplified Arabic" w:eastAsiaTheme="minorHAnsi" w:hAnsi="Simplified Arabic" w:cs="Simplified Arabic"/>
          <w:sz w:val="20"/>
          <w:szCs w:val="20"/>
          <w:rtl/>
          <w:lang w:bidi="ar-IQ"/>
        </w:rPr>
        <w:t xml:space="preserve"> </w:t>
      </w:r>
      <w:r w:rsidR="004C71F7" w:rsidRPr="00F43B44">
        <w:rPr>
          <w:rFonts w:ascii="Simplified Arabic" w:eastAsiaTheme="minorHAnsi" w:hAnsi="Simplified Arabic" w:cs="Simplified Arabic"/>
          <w:sz w:val="20"/>
          <w:szCs w:val="20"/>
          <w:rtl/>
          <w:lang w:bidi="ar-IQ"/>
        </w:rPr>
        <w:t>في مستوى عامل نخر الورم الفا في مص</w:t>
      </w:r>
      <w:r w:rsidR="00875ECC" w:rsidRPr="00F43B44">
        <w:rPr>
          <w:rFonts w:ascii="Simplified Arabic" w:eastAsiaTheme="minorHAnsi" w:hAnsi="Simplified Arabic" w:cs="Simplified Arabic"/>
          <w:sz w:val="20"/>
          <w:szCs w:val="20"/>
          <w:rtl/>
          <w:lang w:bidi="ar-IQ"/>
        </w:rPr>
        <w:t>ول</w:t>
      </w:r>
      <w:r w:rsidR="004C71F7" w:rsidRPr="00F43B44">
        <w:rPr>
          <w:rFonts w:ascii="Simplified Arabic" w:eastAsiaTheme="minorHAnsi" w:hAnsi="Simplified Arabic" w:cs="Simplified Arabic"/>
          <w:sz w:val="20"/>
          <w:szCs w:val="20"/>
          <w:rtl/>
          <w:lang w:bidi="ar-IQ"/>
        </w:rPr>
        <w:t xml:space="preserve"> المصابين بهذا المرض بنوعيه المعتدل</w:t>
      </w:r>
      <w:r w:rsidR="00875ECC" w:rsidRPr="00F43B44">
        <w:rPr>
          <w:rFonts w:ascii="Simplified Arabic" w:eastAsiaTheme="minorHAnsi" w:hAnsi="Simplified Arabic" w:cs="Simplified Arabic"/>
          <w:sz w:val="20"/>
          <w:szCs w:val="20"/>
          <w:rtl/>
          <w:lang w:bidi="ar-IQ"/>
        </w:rPr>
        <w:t>/</w:t>
      </w:r>
      <w:r w:rsidR="00FD61AF" w:rsidRPr="00F43B44">
        <w:rPr>
          <w:rFonts w:ascii="Simplified Arabic" w:eastAsiaTheme="minorHAnsi" w:hAnsi="Simplified Arabic" w:cs="Simplified Arabic"/>
          <w:sz w:val="20"/>
          <w:szCs w:val="20"/>
          <w:rtl/>
          <w:lang w:bidi="ar-IQ"/>
        </w:rPr>
        <w:t xml:space="preserve"> والشديد مقارنة ب</w:t>
      </w:r>
      <w:r w:rsidR="004C71F7" w:rsidRPr="00F43B44">
        <w:rPr>
          <w:rFonts w:ascii="Simplified Arabic" w:eastAsiaTheme="minorHAnsi" w:hAnsi="Simplified Arabic" w:cs="Simplified Arabic"/>
          <w:sz w:val="20"/>
          <w:szCs w:val="20"/>
          <w:rtl/>
          <w:lang w:bidi="ar-IQ"/>
        </w:rPr>
        <w:t>مجموعة السيطرة</w:t>
      </w:r>
      <w:r w:rsidR="00164814" w:rsidRPr="00F43B44">
        <w:rPr>
          <w:rFonts w:ascii="Simplified Arabic" w:eastAsiaTheme="minorHAnsi" w:hAnsi="Simplified Arabic" w:cs="Simplified Arabic"/>
          <w:sz w:val="20"/>
          <w:szCs w:val="20"/>
          <w:rtl/>
          <w:lang w:bidi="ar-IQ"/>
        </w:rPr>
        <w:t xml:space="preserve">  </w:t>
      </w:r>
      <w:r w:rsidR="004A0FA7" w:rsidRPr="00F43B44">
        <w:rPr>
          <w:rFonts w:ascii="Simplified Arabic" w:eastAsiaTheme="minorHAnsi" w:hAnsi="Simplified Arabic" w:cs="Simplified Arabic"/>
          <w:sz w:val="20"/>
          <w:szCs w:val="20"/>
          <w:rtl/>
          <w:lang w:bidi="ar-IQ"/>
        </w:rPr>
        <w:t>(</w:t>
      </w:r>
      <w:r w:rsidR="004A0FA7" w:rsidRPr="00F43B44">
        <w:rPr>
          <w:rFonts w:ascii="Simplified Arabic" w:eastAsiaTheme="minorHAnsi" w:hAnsi="Simplified Arabic" w:cs="Simplified Arabic"/>
          <w:sz w:val="20"/>
          <w:szCs w:val="20"/>
          <w:lang w:bidi="ar-IQ"/>
        </w:rPr>
        <w:t xml:space="preserve"> P&gt;0.01</w:t>
      </w:r>
      <w:r w:rsidR="004A0FA7" w:rsidRPr="00F43B44">
        <w:rPr>
          <w:rFonts w:ascii="Simplified Arabic" w:eastAsiaTheme="minorHAnsi" w:hAnsi="Simplified Arabic" w:cs="Simplified Arabic"/>
          <w:sz w:val="20"/>
          <w:szCs w:val="20"/>
          <w:rtl/>
          <w:lang w:bidi="ar-IQ"/>
        </w:rPr>
        <w:t>)</w:t>
      </w:r>
      <w:r w:rsidR="00FD61AF" w:rsidRPr="00F43B44">
        <w:rPr>
          <w:rFonts w:ascii="Simplified Arabic" w:eastAsiaTheme="minorHAnsi" w:hAnsi="Simplified Arabic" w:cs="Simplified Arabic"/>
          <w:sz w:val="20"/>
          <w:szCs w:val="20"/>
          <w:rtl/>
          <w:lang w:bidi="ar-IQ"/>
        </w:rPr>
        <w:t>.</w:t>
      </w:r>
      <w:r w:rsidR="004C71F7" w:rsidRPr="00F43B44">
        <w:rPr>
          <w:rFonts w:ascii="Simplified Arabic" w:eastAsiaTheme="minorHAnsi" w:hAnsi="Simplified Arabic" w:cs="Simplified Arabic"/>
          <w:sz w:val="20"/>
          <w:szCs w:val="20"/>
          <w:rtl/>
          <w:lang w:bidi="ar-IQ"/>
        </w:rPr>
        <w:t>ايضا زيادة هامة في الحالات المعتدلة</w:t>
      </w:r>
      <w:r w:rsidR="000E0685" w:rsidRPr="00F43B44">
        <w:rPr>
          <w:rFonts w:ascii="Simplified Arabic" w:eastAsiaTheme="minorHAnsi" w:hAnsi="Simplified Arabic" w:cs="Simplified Arabic"/>
          <w:sz w:val="20"/>
          <w:szCs w:val="20"/>
          <w:rtl/>
          <w:lang w:bidi="ar-IQ"/>
        </w:rPr>
        <w:t xml:space="preserve"> </w:t>
      </w:r>
      <w:r w:rsidR="000E0685" w:rsidRPr="00F43B44">
        <w:rPr>
          <w:rFonts w:ascii="Simplified Arabic" w:eastAsiaTheme="minorHAnsi" w:hAnsi="Simplified Arabic" w:cs="Simplified Arabic"/>
          <w:sz w:val="20"/>
          <w:szCs w:val="20"/>
          <w:lang w:bidi="ar-IQ"/>
        </w:rPr>
        <w:t xml:space="preserve"> P&gt;0.05)</w:t>
      </w:r>
      <w:r w:rsidR="000E0685" w:rsidRPr="00F43B44">
        <w:rPr>
          <w:rFonts w:ascii="Simplified Arabic" w:eastAsiaTheme="minorHAnsi" w:hAnsi="Simplified Arabic" w:cs="Simplified Arabic"/>
          <w:sz w:val="20"/>
          <w:szCs w:val="20"/>
          <w:rtl/>
          <w:lang w:bidi="ar-IQ"/>
        </w:rPr>
        <w:t>)</w:t>
      </w:r>
      <w:r w:rsidR="004C71F7" w:rsidRPr="00F43B44">
        <w:rPr>
          <w:rFonts w:ascii="Simplified Arabic" w:eastAsiaTheme="minorHAnsi" w:hAnsi="Simplified Arabic" w:cs="Simplified Arabic"/>
          <w:sz w:val="20"/>
          <w:szCs w:val="20"/>
          <w:rtl/>
          <w:lang w:bidi="ar-IQ"/>
        </w:rPr>
        <w:t xml:space="preserve"> و</w:t>
      </w:r>
      <w:r w:rsidR="000E0685" w:rsidRPr="00F43B44">
        <w:rPr>
          <w:rFonts w:ascii="Simplified Arabic" w:hAnsi="Simplified Arabic" w:cs="Simplified Arabic"/>
          <w:sz w:val="20"/>
          <w:szCs w:val="20"/>
          <w:rtl/>
          <w:lang w:bidi="ar-IQ"/>
        </w:rPr>
        <w:t xml:space="preserve"> </w:t>
      </w:r>
      <w:r w:rsidR="006E13AB" w:rsidRPr="00F43B44">
        <w:rPr>
          <w:rFonts w:ascii="Simplified Arabic" w:hAnsi="Simplified Arabic" w:cs="Simplified Arabic"/>
          <w:sz w:val="20"/>
          <w:szCs w:val="20"/>
          <w:rtl/>
          <w:lang w:bidi="ar-IQ"/>
        </w:rPr>
        <w:t>في الحالات الشديدة</w:t>
      </w:r>
      <w:r w:rsidR="000E0685" w:rsidRPr="00F43B44">
        <w:rPr>
          <w:rFonts w:ascii="Simplified Arabic" w:hAnsi="Simplified Arabic" w:cs="Simplified Arabic"/>
          <w:sz w:val="20"/>
          <w:szCs w:val="20"/>
          <w:rtl/>
          <w:lang w:bidi="ar-IQ"/>
        </w:rPr>
        <w:t xml:space="preserve"> </w:t>
      </w:r>
      <w:r w:rsidR="000E0685" w:rsidRPr="00F43B44">
        <w:rPr>
          <w:rFonts w:ascii="Simplified Arabic" w:eastAsiaTheme="minorHAnsi" w:hAnsi="Simplified Arabic" w:cs="Simplified Arabic"/>
          <w:sz w:val="20"/>
          <w:szCs w:val="20"/>
          <w:lang w:bidi="ar-IQ"/>
        </w:rPr>
        <w:t xml:space="preserve"> P&gt;0.01)</w:t>
      </w:r>
      <w:r w:rsidR="000E0685" w:rsidRPr="00F43B44">
        <w:rPr>
          <w:rFonts w:ascii="Simplified Arabic" w:hAnsi="Simplified Arabic" w:cs="Simplified Arabic"/>
          <w:sz w:val="20"/>
          <w:szCs w:val="20"/>
          <w:rtl/>
          <w:lang w:bidi="ar-IQ"/>
        </w:rPr>
        <w:t>)</w:t>
      </w:r>
      <w:r w:rsidR="00FD61AF" w:rsidRPr="00F43B44">
        <w:rPr>
          <w:rFonts w:ascii="Simplified Arabic" w:hAnsi="Simplified Arabic" w:cs="Simplified Arabic"/>
          <w:sz w:val="20"/>
          <w:szCs w:val="20"/>
          <w:rtl/>
          <w:lang w:bidi="ar-IQ"/>
        </w:rPr>
        <w:t xml:space="preserve">.اظهرت الدراسة انخفاض في فعالية انزيم </w:t>
      </w:r>
      <w:proofErr w:type="spellStart"/>
      <w:r w:rsidR="00FD61AF" w:rsidRPr="00F43B44">
        <w:rPr>
          <w:rFonts w:ascii="Simplified Arabic" w:hAnsi="Simplified Arabic" w:cs="Simplified Arabic"/>
          <w:sz w:val="20"/>
          <w:szCs w:val="20"/>
          <w:rtl/>
          <w:lang w:bidi="ar-IQ"/>
        </w:rPr>
        <w:t>الكاتليز</w:t>
      </w:r>
      <w:proofErr w:type="spellEnd"/>
      <w:r w:rsidR="00FD61AF" w:rsidRPr="00F43B44">
        <w:rPr>
          <w:rFonts w:ascii="Simplified Arabic" w:hAnsi="Simplified Arabic" w:cs="Simplified Arabic"/>
          <w:sz w:val="20"/>
          <w:szCs w:val="20"/>
          <w:rtl/>
          <w:lang w:bidi="ar-IQ"/>
        </w:rPr>
        <w:t xml:space="preserve"> </w:t>
      </w:r>
      <w:r w:rsidR="006E13AB" w:rsidRPr="00F43B44">
        <w:rPr>
          <w:rFonts w:ascii="Simplified Arabic" w:hAnsi="Simplified Arabic" w:cs="Simplified Arabic"/>
          <w:sz w:val="20"/>
          <w:szCs w:val="20"/>
          <w:rtl/>
          <w:lang w:bidi="ar-IQ"/>
        </w:rPr>
        <w:t>(</w:t>
      </w:r>
      <w:r w:rsidR="006E13AB" w:rsidRPr="00F43B44">
        <w:rPr>
          <w:rFonts w:ascii="Simplified Arabic" w:hAnsi="Simplified Arabic" w:cs="Simplified Arabic"/>
          <w:sz w:val="20"/>
          <w:szCs w:val="20"/>
          <w:lang w:bidi="ar-IQ"/>
        </w:rPr>
        <w:t>P&gt;0.05</w:t>
      </w:r>
      <w:r w:rsidR="006E13AB" w:rsidRPr="00F43B44">
        <w:rPr>
          <w:rFonts w:ascii="Simplified Arabic" w:hAnsi="Simplified Arabic" w:cs="Simplified Arabic"/>
          <w:sz w:val="20"/>
          <w:szCs w:val="20"/>
          <w:rtl/>
          <w:lang w:bidi="ar-IQ"/>
        </w:rPr>
        <w:t>)(</w:t>
      </w:r>
      <w:r w:rsidR="006E13AB" w:rsidRPr="00F43B44">
        <w:rPr>
          <w:rFonts w:ascii="Simplified Arabic" w:hAnsi="Simplified Arabic" w:cs="Simplified Arabic"/>
          <w:sz w:val="20"/>
          <w:szCs w:val="20"/>
          <w:lang w:bidi="ar-IQ"/>
        </w:rPr>
        <w:t>P&gt;0.01</w:t>
      </w:r>
      <w:r w:rsidR="006E13AB" w:rsidRPr="00F43B44">
        <w:rPr>
          <w:rFonts w:ascii="Simplified Arabic" w:hAnsi="Simplified Arabic" w:cs="Simplified Arabic"/>
          <w:sz w:val="20"/>
          <w:szCs w:val="20"/>
          <w:rtl/>
          <w:lang w:bidi="ar-IQ"/>
        </w:rPr>
        <w:t xml:space="preserve">) في الحالات المعتدلة والشديدة مقارنة بمجموعة السيطرة </w:t>
      </w:r>
      <w:r w:rsidR="004F76D8" w:rsidRPr="00F43B44">
        <w:rPr>
          <w:rFonts w:ascii="Simplified Arabic" w:hAnsi="Simplified Arabic" w:cs="Simplified Arabic"/>
          <w:sz w:val="20"/>
          <w:szCs w:val="20"/>
          <w:rtl/>
          <w:lang w:bidi="ar-IQ"/>
        </w:rPr>
        <w:t>.</w:t>
      </w:r>
    </w:p>
    <w:p w:rsidR="000D72ED" w:rsidRDefault="00875ECC" w:rsidP="00F43B44">
      <w:pPr>
        <w:spacing w:after="0" w:line="240" w:lineRule="auto"/>
        <w:jc w:val="both"/>
        <w:rPr>
          <w:rFonts w:ascii="Simplified Arabic" w:hAnsi="Simplified Arabic" w:cs="Simplified Arabic"/>
          <w:sz w:val="20"/>
          <w:szCs w:val="20"/>
          <w:rtl/>
          <w:lang w:bidi="ar-IQ"/>
        </w:rPr>
      </w:pPr>
      <w:r w:rsidRPr="00F43B44">
        <w:rPr>
          <w:rFonts w:ascii="Simplified Arabic" w:hAnsi="Simplified Arabic" w:cs="Simplified Arabic"/>
          <w:sz w:val="20"/>
          <w:szCs w:val="20"/>
          <w:rtl/>
          <w:lang w:bidi="ar-IQ"/>
        </w:rPr>
        <w:t>كانت ال</w:t>
      </w:r>
      <w:r w:rsidR="006E13AB" w:rsidRPr="00F43B44">
        <w:rPr>
          <w:rFonts w:ascii="Simplified Arabic" w:hAnsi="Simplified Arabic" w:cs="Simplified Arabic"/>
          <w:sz w:val="20"/>
          <w:szCs w:val="20"/>
          <w:rtl/>
          <w:lang w:bidi="ar-IQ"/>
        </w:rPr>
        <w:t xml:space="preserve">علاقة ايجابية </w:t>
      </w:r>
      <w:r w:rsidR="004F76D8" w:rsidRPr="00F43B44">
        <w:rPr>
          <w:rFonts w:ascii="Simplified Arabic" w:hAnsi="Simplified Arabic" w:cs="Simplified Arabic"/>
          <w:sz w:val="20"/>
          <w:szCs w:val="20"/>
          <w:rtl/>
          <w:lang w:bidi="ar-IQ"/>
        </w:rPr>
        <w:t xml:space="preserve">ومعنوية </w:t>
      </w:r>
      <w:r w:rsidR="006E13AB" w:rsidRPr="00F43B44">
        <w:rPr>
          <w:rFonts w:ascii="Simplified Arabic" w:hAnsi="Simplified Arabic" w:cs="Simplified Arabic"/>
          <w:sz w:val="20"/>
          <w:szCs w:val="20"/>
          <w:rtl/>
          <w:lang w:bidi="ar-IQ"/>
        </w:rPr>
        <w:t xml:space="preserve"> بين عامل نخر الورم الفا والاجسام المضادة </w:t>
      </w:r>
      <w:proofErr w:type="spellStart"/>
      <w:r w:rsidR="006E13AB" w:rsidRPr="00F43B44">
        <w:rPr>
          <w:rFonts w:ascii="Simplified Arabic" w:hAnsi="Simplified Arabic" w:cs="Simplified Arabic"/>
          <w:sz w:val="20"/>
          <w:szCs w:val="20"/>
          <w:lang w:bidi="ar-IQ"/>
        </w:rPr>
        <w:t>IgE</w:t>
      </w:r>
      <w:proofErr w:type="spellEnd"/>
      <w:r w:rsidR="006E13AB" w:rsidRPr="00F43B44">
        <w:rPr>
          <w:rFonts w:ascii="Simplified Arabic" w:hAnsi="Simplified Arabic" w:cs="Simplified Arabic"/>
          <w:sz w:val="20"/>
          <w:szCs w:val="20"/>
          <w:rtl/>
          <w:lang w:bidi="ar-IQ"/>
        </w:rPr>
        <w:t xml:space="preserve"> و</w:t>
      </w:r>
      <w:r w:rsidR="006E13AB" w:rsidRPr="00F43B44">
        <w:rPr>
          <w:rFonts w:ascii="Simplified Arabic" w:hAnsi="Simplified Arabic" w:cs="Simplified Arabic"/>
          <w:sz w:val="20"/>
          <w:szCs w:val="20"/>
          <w:lang w:bidi="ar-IQ"/>
        </w:rPr>
        <w:t xml:space="preserve">MDA </w:t>
      </w:r>
      <w:r w:rsidR="006E13AB" w:rsidRPr="00F43B44">
        <w:rPr>
          <w:rFonts w:ascii="Simplified Arabic" w:hAnsi="Simplified Arabic" w:cs="Simplified Arabic"/>
          <w:sz w:val="20"/>
          <w:szCs w:val="20"/>
          <w:rtl/>
          <w:lang w:bidi="ar-IQ"/>
        </w:rPr>
        <w:t xml:space="preserve"> </w:t>
      </w:r>
      <w:r w:rsidR="00EF3C3F" w:rsidRPr="00F43B44">
        <w:rPr>
          <w:rFonts w:ascii="Simplified Arabic" w:hAnsi="Simplified Arabic" w:cs="Simplified Arabic"/>
          <w:sz w:val="20"/>
          <w:szCs w:val="20"/>
          <w:rtl/>
          <w:lang w:bidi="ar-IQ"/>
        </w:rPr>
        <w:t xml:space="preserve">لدى </w:t>
      </w:r>
      <w:r w:rsidR="002234C0" w:rsidRPr="00F43B44">
        <w:rPr>
          <w:rFonts w:ascii="Simplified Arabic" w:hAnsi="Simplified Arabic" w:cs="Simplified Arabic"/>
          <w:sz w:val="20"/>
          <w:szCs w:val="20"/>
          <w:rtl/>
          <w:lang w:bidi="ar-IQ"/>
        </w:rPr>
        <w:t xml:space="preserve">المرضى المصابين بالالتهاب الانف المعتدلة </w:t>
      </w:r>
      <w:r w:rsidRPr="00F43B44">
        <w:rPr>
          <w:rFonts w:ascii="Simplified Arabic" w:hAnsi="Simplified Arabic" w:cs="Simplified Arabic"/>
          <w:sz w:val="20"/>
          <w:szCs w:val="20"/>
          <w:rtl/>
          <w:lang w:bidi="ar-IQ"/>
        </w:rPr>
        <w:t>/</w:t>
      </w:r>
      <w:r w:rsidR="00EF3C3F" w:rsidRPr="00F43B44">
        <w:rPr>
          <w:rFonts w:ascii="Simplified Arabic" w:hAnsi="Simplified Arabic" w:cs="Simplified Arabic"/>
          <w:sz w:val="20"/>
          <w:szCs w:val="20"/>
          <w:rtl/>
          <w:lang w:bidi="ar-IQ"/>
        </w:rPr>
        <w:t xml:space="preserve">والشديد. </w:t>
      </w:r>
      <w:r w:rsidRPr="00F43B44">
        <w:rPr>
          <w:rFonts w:ascii="Simplified Arabic" w:hAnsi="Simplified Arabic" w:cs="Simplified Arabic"/>
          <w:sz w:val="20"/>
          <w:szCs w:val="20"/>
          <w:rtl/>
          <w:lang w:bidi="ar-IQ"/>
        </w:rPr>
        <w:t>فيما كانت ال</w:t>
      </w:r>
      <w:r w:rsidR="002234C0" w:rsidRPr="00F43B44">
        <w:rPr>
          <w:rFonts w:ascii="Simplified Arabic" w:hAnsi="Simplified Arabic" w:cs="Simplified Arabic"/>
          <w:sz w:val="20"/>
          <w:szCs w:val="20"/>
          <w:rtl/>
          <w:lang w:bidi="ar-IQ"/>
        </w:rPr>
        <w:t xml:space="preserve">علاقة سلبية </w:t>
      </w:r>
      <w:r w:rsidRPr="00F43B44">
        <w:rPr>
          <w:rFonts w:ascii="Simplified Arabic" w:hAnsi="Simplified Arabic" w:cs="Simplified Arabic"/>
          <w:sz w:val="20"/>
          <w:szCs w:val="20"/>
          <w:rtl/>
          <w:lang w:bidi="ar-IQ"/>
        </w:rPr>
        <w:t xml:space="preserve">ملحوظة </w:t>
      </w:r>
      <w:r w:rsidR="002234C0" w:rsidRPr="00F43B44">
        <w:rPr>
          <w:rFonts w:ascii="Simplified Arabic" w:hAnsi="Simplified Arabic" w:cs="Simplified Arabic"/>
          <w:sz w:val="20"/>
          <w:szCs w:val="20"/>
          <w:rtl/>
          <w:lang w:bidi="ar-IQ"/>
        </w:rPr>
        <w:t xml:space="preserve">بين عامل نخر الورم الفا والاجسام المضادة </w:t>
      </w:r>
      <w:r w:rsidRPr="00F43B44">
        <w:rPr>
          <w:rFonts w:ascii="Simplified Arabic" w:hAnsi="Simplified Arabic" w:cs="Simplified Arabic"/>
          <w:sz w:val="20"/>
          <w:szCs w:val="20"/>
          <w:lang w:bidi="ar-IQ"/>
        </w:rPr>
        <w:t xml:space="preserve"> </w:t>
      </w:r>
      <w:proofErr w:type="spellStart"/>
      <w:r w:rsidR="002234C0" w:rsidRPr="00F43B44">
        <w:rPr>
          <w:rFonts w:ascii="Simplified Arabic" w:hAnsi="Simplified Arabic" w:cs="Simplified Arabic"/>
          <w:sz w:val="20"/>
          <w:szCs w:val="20"/>
          <w:lang w:bidi="ar-IQ"/>
        </w:rPr>
        <w:t>IgE</w:t>
      </w:r>
      <w:proofErr w:type="spellEnd"/>
      <w:r w:rsidR="002234C0" w:rsidRPr="00F43B44">
        <w:rPr>
          <w:rFonts w:ascii="Simplified Arabic" w:hAnsi="Simplified Arabic" w:cs="Simplified Arabic"/>
          <w:sz w:val="20"/>
          <w:szCs w:val="20"/>
          <w:lang w:bidi="ar-IQ"/>
        </w:rPr>
        <w:t xml:space="preserve"> </w:t>
      </w:r>
      <w:r w:rsidR="00EF3C3F" w:rsidRPr="00F43B44">
        <w:rPr>
          <w:rFonts w:ascii="Simplified Arabic" w:hAnsi="Simplified Arabic" w:cs="Simplified Arabic"/>
          <w:sz w:val="20"/>
          <w:szCs w:val="20"/>
          <w:rtl/>
          <w:lang w:bidi="ar-IQ"/>
        </w:rPr>
        <w:t xml:space="preserve">وانزيم </w:t>
      </w:r>
      <w:r w:rsidR="002234C0" w:rsidRPr="00F43B44">
        <w:rPr>
          <w:rFonts w:ascii="Simplified Arabic" w:hAnsi="Simplified Arabic" w:cs="Simplified Arabic"/>
          <w:sz w:val="20"/>
          <w:szCs w:val="20"/>
          <w:lang w:bidi="ar-IQ"/>
        </w:rPr>
        <w:t xml:space="preserve"> </w:t>
      </w:r>
      <w:r w:rsidR="002234C0" w:rsidRPr="00F43B44">
        <w:rPr>
          <w:rFonts w:ascii="Simplified Arabic" w:hAnsi="Simplified Arabic" w:cs="Simplified Arabic"/>
          <w:sz w:val="20"/>
          <w:szCs w:val="20"/>
          <w:rtl/>
          <w:lang w:bidi="ar-IQ"/>
        </w:rPr>
        <w:t>في المرضى المصابين بالالتهاب الانف</w:t>
      </w:r>
      <w:r w:rsidR="000E0685" w:rsidRPr="00F43B44">
        <w:rPr>
          <w:rFonts w:ascii="Simplified Arabic" w:hAnsi="Simplified Arabic" w:cs="Simplified Arabic"/>
          <w:sz w:val="20"/>
          <w:szCs w:val="20"/>
          <w:rtl/>
          <w:lang w:bidi="ar-IQ"/>
        </w:rPr>
        <w:t xml:space="preserve"> التحسسي</w:t>
      </w:r>
      <w:r w:rsidR="002234C0" w:rsidRPr="00F43B44">
        <w:rPr>
          <w:rFonts w:ascii="Simplified Arabic" w:hAnsi="Simplified Arabic" w:cs="Simplified Arabic"/>
          <w:sz w:val="20"/>
          <w:szCs w:val="20"/>
          <w:rtl/>
          <w:lang w:bidi="ar-IQ"/>
        </w:rPr>
        <w:t xml:space="preserve"> </w:t>
      </w:r>
      <w:r w:rsidR="00EF3C3F" w:rsidRPr="00F43B44">
        <w:rPr>
          <w:rFonts w:ascii="Simplified Arabic" w:hAnsi="Simplified Arabic" w:cs="Simplified Arabic"/>
          <w:sz w:val="20"/>
          <w:szCs w:val="20"/>
          <w:rtl/>
          <w:lang w:bidi="ar-IQ"/>
        </w:rPr>
        <w:t xml:space="preserve"> </w:t>
      </w:r>
      <w:proofErr w:type="spellStart"/>
      <w:r w:rsidR="001E5B97" w:rsidRPr="00F43B44">
        <w:rPr>
          <w:rFonts w:ascii="Simplified Arabic" w:hAnsi="Simplified Arabic" w:cs="Simplified Arabic"/>
          <w:sz w:val="20"/>
          <w:szCs w:val="20"/>
          <w:rtl/>
          <w:lang w:bidi="ar-IQ"/>
        </w:rPr>
        <w:t>و</w:t>
      </w:r>
      <w:r w:rsidR="002234C0" w:rsidRPr="00F43B44">
        <w:rPr>
          <w:rFonts w:ascii="Simplified Arabic" w:hAnsi="Simplified Arabic" w:cs="Simplified Arabic"/>
          <w:sz w:val="20"/>
          <w:szCs w:val="20"/>
          <w:rtl/>
          <w:lang w:bidi="ar-IQ"/>
        </w:rPr>
        <w:t>المعتدله</w:t>
      </w:r>
      <w:proofErr w:type="spellEnd"/>
      <w:r w:rsidRPr="00F43B44">
        <w:rPr>
          <w:rFonts w:ascii="Simplified Arabic" w:hAnsi="Simplified Arabic" w:cs="Simplified Arabic"/>
          <w:sz w:val="20"/>
          <w:szCs w:val="20"/>
          <w:rtl/>
          <w:lang w:bidi="ar-IQ"/>
        </w:rPr>
        <w:t>/</w:t>
      </w:r>
      <w:r w:rsidR="002234C0" w:rsidRPr="00F43B44">
        <w:rPr>
          <w:rFonts w:ascii="Simplified Arabic" w:hAnsi="Simplified Arabic" w:cs="Simplified Arabic"/>
          <w:sz w:val="20"/>
          <w:szCs w:val="20"/>
          <w:rtl/>
          <w:lang w:bidi="ar-IQ"/>
        </w:rPr>
        <w:t xml:space="preserve"> والشديدة</w:t>
      </w:r>
      <w:r w:rsidR="00EF3C3F" w:rsidRPr="00F43B44">
        <w:rPr>
          <w:rFonts w:ascii="Simplified Arabic" w:hAnsi="Simplified Arabic" w:cs="Simplified Arabic"/>
          <w:sz w:val="20"/>
          <w:szCs w:val="20"/>
          <w:rtl/>
          <w:lang w:bidi="ar-IQ"/>
        </w:rPr>
        <w:t>.</w:t>
      </w:r>
      <w:r w:rsidR="00164814" w:rsidRPr="00F43B44">
        <w:rPr>
          <w:rFonts w:ascii="Simplified Arabic" w:hAnsi="Simplified Arabic" w:cs="Simplified Arabic"/>
          <w:sz w:val="20"/>
          <w:szCs w:val="20"/>
          <w:rtl/>
          <w:lang w:bidi="ar-IQ"/>
        </w:rPr>
        <w:t xml:space="preserve"> </w:t>
      </w:r>
      <w:r w:rsidR="003820F9" w:rsidRPr="00F43B44">
        <w:rPr>
          <w:rFonts w:ascii="Simplified Arabic" w:hAnsi="Simplified Arabic" w:cs="Simplified Arabic"/>
          <w:sz w:val="20"/>
          <w:szCs w:val="20"/>
          <w:rtl/>
          <w:lang w:bidi="ar-IQ"/>
        </w:rPr>
        <w:t xml:space="preserve">وجد ان </w:t>
      </w:r>
      <w:r w:rsidR="003D7234" w:rsidRPr="00F43B44">
        <w:rPr>
          <w:rFonts w:ascii="Simplified Arabic" w:hAnsi="Simplified Arabic" w:cs="Simplified Arabic"/>
          <w:sz w:val="20"/>
          <w:szCs w:val="20"/>
          <w:rtl/>
          <w:lang w:bidi="ar-IQ"/>
        </w:rPr>
        <w:t xml:space="preserve">جهد </w:t>
      </w:r>
      <w:proofErr w:type="spellStart"/>
      <w:r w:rsidR="003D7234" w:rsidRPr="00F43B44">
        <w:rPr>
          <w:rFonts w:ascii="Simplified Arabic" w:hAnsi="Simplified Arabic" w:cs="Simplified Arabic"/>
          <w:sz w:val="20"/>
          <w:szCs w:val="20"/>
          <w:rtl/>
          <w:lang w:bidi="ar-IQ"/>
        </w:rPr>
        <w:t>التاكسد</w:t>
      </w:r>
      <w:proofErr w:type="spellEnd"/>
      <w:r w:rsidR="003D7234" w:rsidRPr="00F43B44">
        <w:rPr>
          <w:rFonts w:ascii="Simplified Arabic" w:hAnsi="Simplified Arabic" w:cs="Simplified Arabic"/>
          <w:sz w:val="20"/>
          <w:szCs w:val="20"/>
          <w:rtl/>
          <w:lang w:bidi="ar-IQ"/>
        </w:rPr>
        <w:t xml:space="preserve"> </w:t>
      </w:r>
      <w:proofErr w:type="spellStart"/>
      <w:r w:rsidR="003D7234" w:rsidRPr="00F43B44">
        <w:rPr>
          <w:rFonts w:ascii="Simplified Arabic" w:hAnsi="Simplified Arabic" w:cs="Simplified Arabic"/>
          <w:sz w:val="20"/>
          <w:szCs w:val="20"/>
          <w:rtl/>
          <w:lang w:bidi="ar-IQ"/>
        </w:rPr>
        <w:t>يحفزعلى</w:t>
      </w:r>
      <w:proofErr w:type="spellEnd"/>
      <w:r w:rsidR="003D7234" w:rsidRPr="00F43B44">
        <w:rPr>
          <w:rFonts w:ascii="Simplified Arabic" w:hAnsi="Simplified Arabic" w:cs="Simplified Arabic"/>
          <w:sz w:val="20"/>
          <w:szCs w:val="20"/>
          <w:rtl/>
          <w:lang w:bidi="ar-IQ"/>
        </w:rPr>
        <w:t xml:space="preserve"> انتاج عامل نخر الورم الفا والاجسام المضادة </w:t>
      </w:r>
      <w:proofErr w:type="spellStart"/>
      <w:r w:rsidR="003D7234" w:rsidRPr="00F43B44">
        <w:rPr>
          <w:rFonts w:ascii="Simplified Arabic" w:hAnsi="Simplified Arabic" w:cs="Simplified Arabic"/>
          <w:sz w:val="20"/>
          <w:szCs w:val="20"/>
          <w:lang w:bidi="ar-IQ"/>
        </w:rPr>
        <w:t>IgE</w:t>
      </w:r>
      <w:proofErr w:type="spellEnd"/>
      <w:r w:rsidR="00A93CDD" w:rsidRPr="00F43B44">
        <w:rPr>
          <w:rFonts w:ascii="Simplified Arabic" w:hAnsi="Simplified Arabic" w:cs="Simplified Arabic"/>
          <w:sz w:val="20"/>
          <w:szCs w:val="20"/>
          <w:rtl/>
          <w:lang w:bidi="ar-IQ"/>
        </w:rPr>
        <w:t xml:space="preserve"> لدى </w:t>
      </w:r>
      <w:r w:rsidR="003D7234" w:rsidRPr="00F43B44">
        <w:rPr>
          <w:rFonts w:ascii="Simplified Arabic" w:hAnsi="Simplified Arabic" w:cs="Simplified Arabic"/>
          <w:sz w:val="20"/>
          <w:szCs w:val="20"/>
          <w:rtl/>
          <w:lang w:bidi="ar-IQ"/>
        </w:rPr>
        <w:t xml:space="preserve"> </w:t>
      </w:r>
      <w:r w:rsidR="00A93CDD" w:rsidRPr="00F43B44">
        <w:rPr>
          <w:rFonts w:ascii="Simplified Arabic" w:hAnsi="Simplified Arabic" w:cs="Simplified Arabic"/>
          <w:sz w:val="20"/>
          <w:szCs w:val="20"/>
          <w:rtl/>
          <w:lang w:bidi="ar-IQ"/>
        </w:rPr>
        <w:t xml:space="preserve"> مرضى المصابين ب</w:t>
      </w:r>
      <w:r w:rsidR="003D7234" w:rsidRPr="00F43B44">
        <w:rPr>
          <w:rFonts w:ascii="Simplified Arabic" w:hAnsi="Simplified Arabic" w:cs="Simplified Arabic"/>
          <w:sz w:val="20"/>
          <w:szCs w:val="20"/>
          <w:rtl/>
          <w:lang w:bidi="ar-IQ"/>
        </w:rPr>
        <w:t xml:space="preserve">التهاب الانف </w:t>
      </w:r>
      <w:r w:rsidR="00A93CDD" w:rsidRPr="00F43B44">
        <w:rPr>
          <w:rFonts w:ascii="Simplified Arabic" w:hAnsi="Simplified Arabic" w:cs="Simplified Arabic"/>
          <w:sz w:val="20"/>
          <w:szCs w:val="20"/>
          <w:rtl/>
          <w:lang w:bidi="ar-IQ"/>
        </w:rPr>
        <w:t xml:space="preserve"> التحسسي.</w:t>
      </w:r>
    </w:p>
    <w:p w:rsidR="00F43B44" w:rsidRPr="00F43B44" w:rsidRDefault="00F43B44" w:rsidP="00F43B44">
      <w:pPr>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2E4B" w:rsidRDefault="002D7DC1" w:rsidP="00F43B44">
      <w:pPr>
        <w:spacing w:after="0" w:line="240" w:lineRule="auto"/>
        <w:jc w:val="right"/>
        <w:rPr>
          <w:rFonts w:asciiTheme="majorBidi" w:hAnsiTheme="majorBidi" w:cstheme="majorBidi"/>
          <w:b/>
          <w:bCs/>
          <w:sz w:val="24"/>
          <w:szCs w:val="24"/>
          <w:u w:val="single"/>
        </w:rPr>
        <w:sectPr w:rsidR="00202E4B" w:rsidSect="00C60C1E">
          <w:headerReference w:type="default" r:id="rId9"/>
          <w:footerReference w:type="default" r:id="rId10"/>
          <w:pgSz w:w="11906" w:h="16838"/>
          <w:pgMar w:top="1440" w:right="1800" w:bottom="1440" w:left="1800" w:header="708" w:footer="708" w:gutter="0"/>
          <w:pgNumType w:start="969"/>
          <w:cols w:space="708"/>
          <w:docGrid w:linePitch="360"/>
        </w:sectPr>
      </w:pPr>
      <w:r w:rsidRPr="00F43B44">
        <w:rPr>
          <w:rFonts w:asciiTheme="majorBidi" w:hAnsiTheme="majorBidi" w:cstheme="majorBidi"/>
          <w:sz w:val="24"/>
          <w:szCs w:val="24"/>
          <w:lang w:bidi="ar-IQ"/>
        </w:rPr>
        <w:lastRenderedPageBreak/>
        <w:tab/>
      </w:r>
    </w:p>
    <w:p w:rsidR="002D7DC1" w:rsidRPr="00C7580F" w:rsidRDefault="002D7DC1" w:rsidP="00F43B44">
      <w:pPr>
        <w:spacing w:after="0" w:line="240" w:lineRule="auto"/>
        <w:jc w:val="right"/>
        <w:rPr>
          <w:rFonts w:asciiTheme="majorBidi" w:hAnsiTheme="majorBidi" w:cstheme="majorBidi"/>
          <w:b/>
          <w:bCs/>
          <w:i/>
          <w:iCs/>
          <w:sz w:val="24"/>
          <w:szCs w:val="24"/>
          <w:u w:val="single"/>
          <w:rtl/>
          <w:lang w:bidi="ar-IQ"/>
        </w:rPr>
      </w:pPr>
      <w:r w:rsidRPr="00C7580F">
        <w:rPr>
          <w:rFonts w:asciiTheme="majorBidi" w:hAnsiTheme="majorBidi" w:cstheme="majorBidi"/>
          <w:b/>
          <w:bCs/>
          <w:sz w:val="24"/>
          <w:szCs w:val="24"/>
          <w:u w:val="single"/>
        </w:rPr>
        <w:lastRenderedPageBreak/>
        <w:t>Introduction</w:t>
      </w:r>
    </w:p>
    <w:p w:rsidR="00C7580F" w:rsidRPr="00C7580F" w:rsidRDefault="00C7580F" w:rsidP="00C7580F">
      <w:pPr>
        <w:keepNext/>
        <w:framePr w:dropCap="drop" w:lines="3" w:wrap="around" w:vAnchor="text" w:hAnchor="text"/>
        <w:bidi w:val="0"/>
        <w:spacing w:after="0" w:line="827" w:lineRule="exact"/>
        <w:jc w:val="both"/>
        <w:textAlignment w:val="baseline"/>
        <w:rPr>
          <w:rFonts w:asciiTheme="majorBidi" w:hAnsiTheme="majorBidi" w:cstheme="majorBidi"/>
          <w:position w:val="-11"/>
          <w:sz w:val="109"/>
          <w:szCs w:val="109"/>
        </w:rPr>
      </w:pPr>
      <w:r w:rsidRPr="00C7580F">
        <w:rPr>
          <w:rFonts w:asciiTheme="majorBidi" w:hAnsiTheme="majorBidi" w:cstheme="majorBidi"/>
          <w:position w:val="-11"/>
          <w:sz w:val="109"/>
          <w:szCs w:val="109"/>
        </w:rPr>
        <w:t>A</w:t>
      </w:r>
    </w:p>
    <w:p w:rsidR="007078C6" w:rsidRPr="005C54BB" w:rsidRDefault="00A3696B" w:rsidP="00F43B44">
      <w:pPr>
        <w:bidi w:val="0"/>
        <w:spacing w:after="0" w:line="240" w:lineRule="auto"/>
        <w:jc w:val="both"/>
        <w:rPr>
          <w:rFonts w:asciiTheme="majorBidi" w:hAnsiTheme="majorBidi" w:cstheme="majorBidi"/>
          <w:color w:val="000000"/>
          <w:sz w:val="24"/>
          <w:szCs w:val="24"/>
          <w:rtl/>
          <w:lang w:bidi="ar-IQ"/>
        </w:rPr>
      </w:pPr>
      <w:r w:rsidRPr="00F43B44">
        <w:rPr>
          <w:rFonts w:asciiTheme="majorBidi" w:hAnsiTheme="majorBidi" w:cstheme="majorBidi"/>
          <w:sz w:val="24"/>
          <w:szCs w:val="24"/>
        </w:rPr>
        <w:t>llergic rhinitis (AR</w:t>
      </w:r>
      <w:r w:rsidR="00000DE6" w:rsidRPr="00F43B44">
        <w:rPr>
          <w:rFonts w:asciiTheme="majorBidi" w:hAnsiTheme="majorBidi" w:cstheme="majorBidi"/>
          <w:sz w:val="24"/>
          <w:szCs w:val="24"/>
        </w:rPr>
        <w:t>) according</w:t>
      </w:r>
      <w:r w:rsidRPr="00F43B44">
        <w:rPr>
          <w:rFonts w:asciiTheme="majorBidi" w:hAnsiTheme="majorBidi" w:cstheme="majorBidi"/>
          <w:sz w:val="24"/>
          <w:szCs w:val="24"/>
        </w:rPr>
        <w:t xml:space="preserve"> to the document </w:t>
      </w:r>
      <w:r w:rsidR="00000DE6" w:rsidRPr="00F43B44">
        <w:rPr>
          <w:rFonts w:asciiTheme="majorBidi" w:hAnsiTheme="majorBidi" w:cstheme="majorBidi"/>
          <w:sz w:val="24"/>
          <w:szCs w:val="24"/>
        </w:rPr>
        <w:t>(Allergic</w:t>
      </w:r>
      <w:r w:rsidRPr="00F43B44">
        <w:rPr>
          <w:rFonts w:asciiTheme="majorBidi" w:hAnsiTheme="majorBidi" w:cstheme="majorBidi"/>
          <w:color w:val="231F20"/>
          <w:sz w:val="24"/>
          <w:szCs w:val="24"/>
        </w:rPr>
        <w:t xml:space="preserve"> Rhinitis and Its Impact on Asthma</w:t>
      </w:r>
      <w:r w:rsidRPr="00F43B44">
        <w:rPr>
          <w:rFonts w:asciiTheme="majorBidi" w:hAnsiTheme="majorBidi" w:cstheme="majorBidi"/>
          <w:sz w:val="24"/>
          <w:szCs w:val="24"/>
        </w:rPr>
        <w:t xml:space="preserve">) is </w:t>
      </w:r>
      <w:r w:rsidR="00000DE6" w:rsidRPr="00F43B44">
        <w:rPr>
          <w:rFonts w:asciiTheme="majorBidi" w:hAnsiTheme="majorBidi" w:cstheme="majorBidi"/>
          <w:sz w:val="24"/>
          <w:szCs w:val="24"/>
        </w:rPr>
        <w:t>defined as</w:t>
      </w:r>
      <w:r w:rsidRPr="00F43B44">
        <w:rPr>
          <w:rFonts w:asciiTheme="majorBidi" w:hAnsiTheme="majorBidi" w:cstheme="majorBidi"/>
          <w:sz w:val="24"/>
          <w:szCs w:val="24"/>
        </w:rPr>
        <w:t xml:space="preserve"> a symptomatic disorder of the nose, induced after allergen exposure due to an immunoglobulin </w:t>
      </w:r>
      <w:r w:rsidR="00000DE6" w:rsidRPr="00F43B44">
        <w:rPr>
          <w:rFonts w:asciiTheme="majorBidi" w:hAnsiTheme="majorBidi" w:cstheme="majorBidi"/>
          <w:sz w:val="24"/>
          <w:szCs w:val="24"/>
        </w:rPr>
        <w:t>E (</w:t>
      </w:r>
      <w:proofErr w:type="spellStart"/>
      <w:r w:rsidRPr="00F43B44">
        <w:rPr>
          <w:rFonts w:asciiTheme="majorBidi" w:hAnsiTheme="majorBidi" w:cstheme="majorBidi"/>
          <w:sz w:val="24"/>
          <w:szCs w:val="24"/>
        </w:rPr>
        <w:t>IgE</w:t>
      </w:r>
      <w:proofErr w:type="spellEnd"/>
      <w:r w:rsidRPr="00F43B44">
        <w:rPr>
          <w:rFonts w:asciiTheme="majorBidi" w:hAnsiTheme="majorBidi" w:cstheme="majorBidi"/>
          <w:sz w:val="24"/>
          <w:szCs w:val="24"/>
        </w:rPr>
        <w:t xml:space="preserve">)-mediated inflammation of the membranes lining the </w:t>
      </w:r>
      <w:r w:rsidRPr="005C54BB">
        <w:rPr>
          <w:rFonts w:asciiTheme="majorBidi" w:hAnsiTheme="majorBidi" w:cstheme="majorBidi"/>
          <w:sz w:val="24"/>
          <w:szCs w:val="24"/>
        </w:rPr>
        <w:t xml:space="preserve">nose [1]. </w:t>
      </w:r>
      <w:r w:rsidR="000E0685" w:rsidRPr="005C54BB">
        <w:rPr>
          <w:rFonts w:asciiTheme="majorBidi" w:hAnsiTheme="majorBidi" w:cstheme="majorBidi"/>
          <w:sz w:val="24"/>
          <w:szCs w:val="24"/>
        </w:rPr>
        <w:t xml:space="preserve">AR </w:t>
      </w:r>
      <w:r w:rsidRPr="005C54BB">
        <w:rPr>
          <w:rFonts w:asciiTheme="majorBidi" w:hAnsiTheme="majorBidi" w:cstheme="majorBidi"/>
          <w:sz w:val="24"/>
          <w:szCs w:val="24"/>
        </w:rPr>
        <w:t xml:space="preserve"> is a growing problem worldwide,</w:t>
      </w:r>
      <w:r w:rsidR="000E0685" w:rsidRPr="005C54BB">
        <w:rPr>
          <w:rFonts w:asciiTheme="majorBidi" w:hAnsiTheme="majorBidi" w:cstheme="majorBidi"/>
          <w:sz w:val="24"/>
          <w:szCs w:val="24"/>
        </w:rPr>
        <w:t xml:space="preserve"> where </w:t>
      </w:r>
      <w:r w:rsidRPr="005C54BB">
        <w:rPr>
          <w:rFonts w:asciiTheme="majorBidi" w:hAnsiTheme="majorBidi" w:cstheme="majorBidi"/>
          <w:sz w:val="24"/>
          <w:szCs w:val="24"/>
        </w:rPr>
        <w:t xml:space="preserve"> 10–30% of adults and up to 40% of </w:t>
      </w:r>
      <w:r w:rsidR="000E0685" w:rsidRPr="005C54BB">
        <w:rPr>
          <w:rFonts w:asciiTheme="majorBidi" w:hAnsiTheme="majorBidi" w:cstheme="majorBidi"/>
          <w:sz w:val="24"/>
          <w:szCs w:val="24"/>
        </w:rPr>
        <w:t xml:space="preserve"> children suffers from this condition [2].                          </w:t>
      </w:r>
      <w:r w:rsidR="00875ECC" w:rsidRPr="005C54BB">
        <w:rPr>
          <w:rFonts w:asciiTheme="majorBidi" w:hAnsiTheme="majorBidi" w:cstheme="majorBidi"/>
          <w:sz w:val="24"/>
          <w:szCs w:val="24"/>
        </w:rPr>
        <w:t xml:space="preserve">                            </w:t>
      </w:r>
      <w:r w:rsidR="007078C6" w:rsidRPr="005C54BB">
        <w:rPr>
          <w:rFonts w:asciiTheme="majorBidi" w:hAnsiTheme="majorBidi" w:cstheme="majorBidi"/>
          <w:sz w:val="24"/>
          <w:szCs w:val="24"/>
        </w:rPr>
        <w:t xml:space="preserve">                                      </w:t>
      </w:r>
    </w:p>
    <w:p w:rsidR="00505D44" w:rsidRPr="005C54BB" w:rsidRDefault="007078C6" w:rsidP="00F43B44">
      <w:pPr>
        <w:bidi w:val="0"/>
        <w:spacing w:after="0" w:line="240" w:lineRule="auto"/>
        <w:jc w:val="both"/>
        <w:rPr>
          <w:rFonts w:asciiTheme="majorBidi" w:hAnsiTheme="majorBidi" w:cstheme="majorBidi"/>
          <w:sz w:val="24"/>
          <w:szCs w:val="24"/>
          <w:lang w:bidi="ar-IQ"/>
        </w:rPr>
      </w:pPr>
      <w:r w:rsidRPr="005C54BB">
        <w:rPr>
          <w:rFonts w:asciiTheme="majorBidi" w:hAnsiTheme="majorBidi" w:cstheme="majorBidi"/>
          <w:color w:val="000000"/>
          <w:sz w:val="24"/>
          <w:szCs w:val="24"/>
        </w:rPr>
        <w:t xml:space="preserve">    </w:t>
      </w:r>
      <w:r w:rsidR="00E87F08" w:rsidRPr="005C54BB">
        <w:rPr>
          <w:rFonts w:asciiTheme="majorBidi" w:hAnsiTheme="majorBidi" w:cstheme="majorBidi"/>
          <w:color w:val="000000"/>
          <w:sz w:val="24"/>
          <w:szCs w:val="24"/>
        </w:rPr>
        <w:t xml:space="preserve">The classic symptoms of allergic rhinitis are </w:t>
      </w:r>
      <w:proofErr w:type="spellStart"/>
      <w:r w:rsidR="00E87F08" w:rsidRPr="005C54BB">
        <w:rPr>
          <w:rFonts w:asciiTheme="majorBidi" w:hAnsiTheme="majorBidi" w:cstheme="majorBidi"/>
          <w:color w:val="000000"/>
          <w:sz w:val="24"/>
          <w:szCs w:val="24"/>
        </w:rPr>
        <w:t>rhinorrhoea</w:t>
      </w:r>
      <w:proofErr w:type="spellEnd"/>
      <w:r w:rsidR="00E87F08" w:rsidRPr="005C54BB">
        <w:rPr>
          <w:rFonts w:asciiTheme="majorBidi" w:hAnsiTheme="majorBidi" w:cstheme="majorBidi"/>
          <w:color w:val="000000"/>
          <w:sz w:val="24"/>
          <w:szCs w:val="24"/>
        </w:rPr>
        <w:t>, sneezing, nasal congestion and nasal itching [</w:t>
      </w:r>
      <w:r w:rsidR="00875ECC" w:rsidRPr="005C54BB">
        <w:rPr>
          <w:rFonts w:asciiTheme="majorBidi" w:hAnsiTheme="majorBidi" w:cstheme="majorBidi"/>
          <w:color w:val="000000"/>
          <w:sz w:val="24"/>
          <w:szCs w:val="24"/>
        </w:rPr>
        <w:t>3</w:t>
      </w:r>
      <w:r w:rsidR="00E87F08" w:rsidRPr="005C54BB">
        <w:rPr>
          <w:rFonts w:asciiTheme="majorBidi" w:hAnsiTheme="majorBidi" w:cstheme="majorBidi"/>
          <w:color w:val="000000"/>
          <w:sz w:val="24"/>
          <w:szCs w:val="24"/>
        </w:rPr>
        <w:t>]. Symptoms are often severe on waking, improve during the day, and worsen again in the evening. The nasal discharge is usually clear and watery</w:t>
      </w:r>
      <w:r w:rsidR="00AD272F" w:rsidRPr="005C54BB">
        <w:rPr>
          <w:rFonts w:asciiTheme="majorBidi" w:hAnsiTheme="majorBidi" w:cstheme="majorBidi"/>
          <w:color w:val="000000"/>
          <w:sz w:val="24"/>
          <w:szCs w:val="24"/>
        </w:rPr>
        <w:t>.</w:t>
      </w:r>
      <w:r w:rsidR="00E87F08" w:rsidRPr="005C54BB">
        <w:rPr>
          <w:rFonts w:asciiTheme="majorBidi" w:hAnsiTheme="majorBidi" w:cstheme="majorBidi"/>
          <w:color w:val="000000"/>
          <w:sz w:val="24"/>
          <w:szCs w:val="24"/>
        </w:rPr>
        <w:t xml:space="preserve"> Sneezing can occur in paroxysms of as many as 10–20 at a time. Nasal congestion may cause the person to mouth-breathe, which dries the mouth, leading to ‘nasal’ </w:t>
      </w:r>
      <w:r w:rsidR="00875ECC" w:rsidRPr="005C54BB">
        <w:rPr>
          <w:rFonts w:asciiTheme="majorBidi" w:hAnsiTheme="majorBidi" w:cstheme="majorBidi"/>
          <w:color w:val="000000"/>
          <w:sz w:val="24"/>
          <w:szCs w:val="24"/>
        </w:rPr>
        <w:t xml:space="preserve">      </w:t>
      </w:r>
      <w:r w:rsidR="00000DE6" w:rsidRPr="005C54BB">
        <w:rPr>
          <w:rFonts w:asciiTheme="majorBidi" w:hAnsiTheme="majorBidi" w:cstheme="majorBidi"/>
          <w:color w:val="000000"/>
          <w:sz w:val="24"/>
          <w:szCs w:val="24"/>
          <w:lang w:bidi="ar-IQ"/>
        </w:rPr>
        <w:t xml:space="preserve">Speech </w:t>
      </w:r>
      <w:r w:rsidR="005D662C" w:rsidRPr="005C54BB">
        <w:rPr>
          <w:rFonts w:asciiTheme="majorBidi" w:hAnsiTheme="majorBidi" w:cstheme="majorBidi"/>
          <w:color w:val="000000"/>
          <w:sz w:val="24"/>
          <w:szCs w:val="24"/>
          <w:lang w:bidi="ar-IQ"/>
        </w:rPr>
        <w:t xml:space="preserve">and </w:t>
      </w:r>
      <w:r w:rsidR="00E87F08" w:rsidRPr="005C54BB">
        <w:rPr>
          <w:rFonts w:asciiTheme="majorBidi" w:hAnsiTheme="majorBidi" w:cstheme="majorBidi"/>
          <w:color w:val="000000"/>
          <w:sz w:val="24"/>
          <w:szCs w:val="24"/>
        </w:rPr>
        <w:t>halitosis (bad breath) [</w:t>
      </w:r>
      <w:r w:rsidR="00875ECC" w:rsidRPr="005C54BB">
        <w:rPr>
          <w:rFonts w:asciiTheme="majorBidi" w:hAnsiTheme="majorBidi" w:cstheme="majorBidi"/>
          <w:color w:val="000000"/>
          <w:sz w:val="24"/>
          <w:szCs w:val="24"/>
        </w:rPr>
        <w:t>4</w:t>
      </w:r>
      <w:r w:rsidR="00E87F08" w:rsidRPr="005C54BB">
        <w:rPr>
          <w:rFonts w:asciiTheme="majorBidi" w:hAnsiTheme="majorBidi" w:cstheme="majorBidi"/>
          <w:color w:val="000000"/>
          <w:sz w:val="24"/>
          <w:szCs w:val="24"/>
        </w:rPr>
        <w:t xml:space="preserve">]. </w:t>
      </w:r>
      <w:r w:rsidR="005D662C" w:rsidRPr="005C54BB">
        <w:rPr>
          <w:rFonts w:asciiTheme="majorBidi" w:hAnsiTheme="majorBidi" w:cstheme="majorBidi"/>
          <w:sz w:val="24"/>
          <w:szCs w:val="24"/>
        </w:rPr>
        <w:t>ARIA classification of AR according to, Duration</w:t>
      </w:r>
      <w:r w:rsidR="005D662C" w:rsidRPr="005C54BB">
        <w:rPr>
          <w:rFonts w:asciiTheme="majorBidi" w:hAnsiTheme="majorBidi" w:cstheme="majorBidi"/>
          <w:color w:val="000000"/>
          <w:sz w:val="24"/>
          <w:szCs w:val="24"/>
        </w:rPr>
        <w:t xml:space="preserve"> of symptoms: persistent </w:t>
      </w:r>
      <w:r w:rsidR="00000DE6" w:rsidRPr="005C54BB">
        <w:rPr>
          <w:rFonts w:asciiTheme="majorBidi" w:hAnsiTheme="majorBidi" w:cstheme="majorBidi"/>
          <w:color w:val="000000"/>
          <w:sz w:val="24"/>
          <w:szCs w:val="24"/>
        </w:rPr>
        <w:t xml:space="preserve">and intermittent. </w:t>
      </w:r>
      <w:r w:rsidR="005D662C" w:rsidRPr="005C54BB">
        <w:rPr>
          <w:rFonts w:asciiTheme="majorBidi" w:hAnsiTheme="majorBidi" w:cstheme="majorBidi"/>
          <w:color w:val="000000"/>
          <w:sz w:val="24"/>
          <w:szCs w:val="24"/>
        </w:rPr>
        <w:t>Severity of symptoms: mild, moderate/ severe [5]</w:t>
      </w:r>
      <w:r w:rsidR="00000DE6" w:rsidRPr="005C54BB">
        <w:rPr>
          <w:rFonts w:asciiTheme="majorBidi" w:hAnsiTheme="majorBidi" w:cstheme="majorBidi"/>
          <w:sz w:val="24"/>
          <w:szCs w:val="24"/>
          <w:lang w:bidi="ar-IQ"/>
        </w:rPr>
        <w:t>.</w:t>
      </w:r>
      <w:r w:rsidR="005D662C" w:rsidRPr="005C54BB">
        <w:rPr>
          <w:rFonts w:asciiTheme="majorBidi" w:hAnsiTheme="majorBidi" w:cstheme="majorBidi"/>
          <w:sz w:val="24"/>
          <w:szCs w:val="24"/>
          <w:lang w:bidi="ar-IQ"/>
        </w:rPr>
        <w:t xml:space="preserve"> Mild AR</w:t>
      </w:r>
      <w:r w:rsidR="00D7782D" w:rsidRPr="005C54BB">
        <w:rPr>
          <w:rFonts w:asciiTheme="majorBidi" w:hAnsiTheme="majorBidi" w:cstheme="majorBidi"/>
          <w:sz w:val="24"/>
          <w:szCs w:val="24"/>
          <w:lang w:bidi="ar-IQ"/>
        </w:rPr>
        <w:t xml:space="preserve"> </w:t>
      </w:r>
      <w:r w:rsidR="005D662C" w:rsidRPr="005C54BB">
        <w:rPr>
          <w:rFonts w:asciiTheme="majorBidi" w:hAnsiTheme="majorBidi" w:cstheme="majorBidi"/>
          <w:sz w:val="24"/>
          <w:szCs w:val="24"/>
          <w:lang w:bidi="ar-IQ"/>
        </w:rPr>
        <w:t>(no impairment of, sleep ,daily activities, leisure or sport, school or work and symptoms not troublesome)  .</w:t>
      </w:r>
      <w:r w:rsidR="00AD272F" w:rsidRPr="005C54BB">
        <w:rPr>
          <w:rFonts w:asciiTheme="majorBidi" w:hAnsiTheme="majorBidi" w:cstheme="majorBidi"/>
          <w:sz w:val="24"/>
          <w:szCs w:val="24"/>
          <w:lang w:bidi="ar-IQ"/>
        </w:rPr>
        <w:t xml:space="preserve"> In </w:t>
      </w:r>
      <w:r w:rsidR="005D662C" w:rsidRPr="005C54BB">
        <w:rPr>
          <w:rFonts w:asciiTheme="majorBidi" w:hAnsiTheme="majorBidi" w:cstheme="majorBidi"/>
          <w:sz w:val="24"/>
          <w:szCs w:val="24"/>
          <w:lang w:bidi="ar-IQ"/>
        </w:rPr>
        <w:t>Moderate/severe AR</w:t>
      </w:r>
      <w:r w:rsidR="00AD272F" w:rsidRPr="005C54BB">
        <w:rPr>
          <w:rFonts w:asciiTheme="majorBidi" w:hAnsiTheme="majorBidi" w:cstheme="majorBidi"/>
          <w:sz w:val="24"/>
          <w:szCs w:val="24"/>
          <w:lang w:bidi="ar-IQ"/>
        </w:rPr>
        <w:t>,</w:t>
      </w:r>
      <w:r w:rsidR="005D662C" w:rsidRPr="005C54BB">
        <w:rPr>
          <w:rFonts w:asciiTheme="majorBidi" w:hAnsiTheme="majorBidi" w:cstheme="majorBidi"/>
          <w:sz w:val="24"/>
          <w:szCs w:val="24"/>
          <w:lang w:bidi="ar-IQ"/>
        </w:rPr>
        <w:t xml:space="preserve"> One or more of the following</w:t>
      </w:r>
      <w:r w:rsidR="00AD272F" w:rsidRPr="005C54BB">
        <w:rPr>
          <w:rFonts w:asciiTheme="majorBidi" w:hAnsiTheme="majorBidi" w:cstheme="majorBidi"/>
          <w:sz w:val="24"/>
          <w:szCs w:val="24"/>
          <w:lang w:bidi="ar-IQ"/>
        </w:rPr>
        <w:t xml:space="preserve"> criteria </w:t>
      </w:r>
      <w:r w:rsidR="005D662C" w:rsidRPr="005C54BB">
        <w:rPr>
          <w:rFonts w:asciiTheme="majorBidi" w:hAnsiTheme="majorBidi" w:cstheme="majorBidi"/>
          <w:sz w:val="24"/>
          <w:szCs w:val="24"/>
          <w:lang w:bidi="ar-IQ"/>
        </w:rPr>
        <w:t xml:space="preserve">are present(sleep disturbance, impairment of </w:t>
      </w:r>
      <w:r w:rsidR="00505D44" w:rsidRPr="005C54BB">
        <w:rPr>
          <w:rFonts w:asciiTheme="majorBidi" w:hAnsiTheme="majorBidi" w:cstheme="majorBidi"/>
          <w:sz w:val="24"/>
          <w:szCs w:val="24"/>
          <w:lang w:bidi="ar-IQ"/>
        </w:rPr>
        <w:t xml:space="preserve">daily </w:t>
      </w:r>
      <w:r w:rsidR="00AD272F" w:rsidRPr="005C54BB">
        <w:rPr>
          <w:rFonts w:asciiTheme="majorBidi" w:hAnsiTheme="majorBidi" w:cstheme="majorBidi"/>
          <w:sz w:val="24"/>
          <w:szCs w:val="24"/>
          <w:lang w:bidi="ar-IQ"/>
        </w:rPr>
        <w:t xml:space="preserve">activities, leisure and </w:t>
      </w:r>
      <w:r w:rsidR="005D662C" w:rsidRPr="005C54BB">
        <w:rPr>
          <w:rFonts w:asciiTheme="majorBidi" w:hAnsiTheme="majorBidi" w:cstheme="majorBidi"/>
          <w:sz w:val="24"/>
          <w:szCs w:val="24"/>
          <w:lang w:bidi="ar-IQ"/>
        </w:rPr>
        <w:t>sport, impairment of school of work troublesome symptoms)[6]</w:t>
      </w:r>
      <w:r w:rsidR="00000DE6" w:rsidRPr="005C54BB">
        <w:rPr>
          <w:rFonts w:asciiTheme="majorBidi" w:hAnsiTheme="majorBidi" w:cstheme="majorBidi"/>
          <w:sz w:val="24"/>
          <w:szCs w:val="24"/>
        </w:rPr>
        <w:t>.</w:t>
      </w:r>
      <w:r w:rsidR="00AD272F" w:rsidRPr="005C54BB">
        <w:rPr>
          <w:rFonts w:asciiTheme="majorBidi" w:hAnsiTheme="majorBidi" w:cstheme="majorBidi"/>
          <w:sz w:val="24"/>
          <w:szCs w:val="24"/>
        </w:rPr>
        <w:t xml:space="preserve">      </w:t>
      </w:r>
    </w:p>
    <w:p w:rsidR="005D662C" w:rsidRPr="005C54BB" w:rsidRDefault="00505D44" w:rsidP="00F43B44">
      <w:pPr>
        <w:bidi w:val="0"/>
        <w:spacing w:after="0" w:line="240" w:lineRule="auto"/>
        <w:jc w:val="both"/>
        <w:rPr>
          <w:rFonts w:asciiTheme="majorBidi" w:hAnsiTheme="majorBidi" w:cstheme="majorBidi"/>
          <w:color w:val="000000"/>
          <w:sz w:val="24"/>
          <w:szCs w:val="24"/>
          <w:lang w:bidi="ar-IQ"/>
        </w:rPr>
      </w:pPr>
      <w:r w:rsidRPr="005C54BB">
        <w:rPr>
          <w:rFonts w:asciiTheme="majorBidi" w:hAnsiTheme="majorBidi" w:cstheme="majorBidi"/>
          <w:sz w:val="24"/>
          <w:szCs w:val="24"/>
        </w:rPr>
        <w:t xml:space="preserve">     </w:t>
      </w:r>
      <w:r w:rsidR="00000DE6" w:rsidRPr="005C54BB">
        <w:rPr>
          <w:rFonts w:asciiTheme="majorBidi" w:hAnsiTheme="majorBidi" w:cstheme="majorBidi"/>
          <w:sz w:val="24"/>
          <w:szCs w:val="24"/>
        </w:rPr>
        <w:t>A</w:t>
      </w:r>
      <w:r w:rsidRPr="005C54BB">
        <w:rPr>
          <w:rFonts w:asciiTheme="majorBidi" w:hAnsiTheme="majorBidi" w:cstheme="majorBidi"/>
          <w:sz w:val="24"/>
          <w:szCs w:val="24"/>
        </w:rPr>
        <w:t>n</w:t>
      </w:r>
      <w:r w:rsidR="00000DE6" w:rsidRPr="005C54BB">
        <w:rPr>
          <w:rFonts w:asciiTheme="majorBidi" w:hAnsiTheme="majorBidi" w:cstheme="majorBidi"/>
          <w:sz w:val="24"/>
          <w:szCs w:val="24"/>
        </w:rPr>
        <w:t xml:space="preserve"> etiology</w:t>
      </w:r>
      <w:r w:rsidR="005D662C" w:rsidRPr="005C54BB">
        <w:rPr>
          <w:rFonts w:asciiTheme="majorBidi" w:hAnsiTheme="majorBidi" w:cstheme="majorBidi"/>
          <w:sz w:val="24"/>
          <w:szCs w:val="24"/>
        </w:rPr>
        <w:t xml:space="preserve"> </w:t>
      </w:r>
      <w:r w:rsidR="005D662C" w:rsidRPr="005C54BB">
        <w:rPr>
          <w:rFonts w:asciiTheme="majorBidi" w:hAnsiTheme="majorBidi" w:cstheme="majorBidi"/>
          <w:color w:val="000000"/>
          <w:sz w:val="24"/>
          <w:szCs w:val="24"/>
        </w:rPr>
        <w:t>of allergic rhinitis develop as a result of an (</w:t>
      </w:r>
      <w:proofErr w:type="spellStart"/>
      <w:r w:rsidR="005D662C" w:rsidRPr="005C54BB">
        <w:rPr>
          <w:rFonts w:asciiTheme="majorBidi" w:hAnsiTheme="majorBidi" w:cstheme="majorBidi"/>
          <w:color w:val="000000"/>
          <w:sz w:val="24"/>
          <w:szCs w:val="24"/>
        </w:rPr>
        <w:t>IgE</w:t>
      </w:r>
      <w:proofErr w:type="spellEnd"/>
      <w:r w:rsidR="005D662C" w:rsidRPr="005C54BB">
        <w:rPr>
          <w:rFonts w:asciiTheme="majorBidi" w:hAnsiTheme="majorBidi" w:cstheme="majorBidi"/>
          <w:color w:val="000000"/>
          <w:sz w:val="24"/>
          <w:szCs w:val="24"/>
        </w:rPr>
        <w:t xml:space="preserve">) mediated immune response to an inhaled allergen (allergens are antigens that induce and react with specific </w:t>
      </w:r>
      <w:proofErr w:type="spellStart"/>
      <w:r w:rsidR="005D662C" w:rsidRPr="005C54BB">
        <w:rPr>
          <w:rFonts w:asciiTheme="majorBidi" w:hAnsiTheme="majorBidi" w:cstheme="majorBidi"/>
          <w:color w:val="000000"/>
          <w:sz w:val="24"/>
          <w:szCs w:val="24"/>
        </w:rPr>
        <w:t>IgE</w:t>
      </w:r>
      <w:proofErr w:type="spellEnd"/>
      <w:r w:rsidR="005D662C" w:rsidRPr="005C54BB">
        <w:rPr>
          <w:rFonts w:asciiTheme="majorBidi" w:hAnsiTheme="majorBidi" w:cstheme="majorBidi"/>
          <w:color w:val="000000"/>
          <w:sz w:val="24"/>
          <w:szCs w:val="24"/>
        </w:rPr>
        <w:t xml:space="preserve"> antibodies). The allergic inflammatory cascade has three phases [7].</w:t>
      </w:r>
      <w:r w:rsidR="005D662C" w:rsidRPr="005C54BB">
        <w:rPr>
          <w:rFonts w:asciiTheme="majorBidi" w:hAnsiTheme="majorBidi" w:cstheme="majorBidi"/>
          <w:sz w:val="24"/>
          <w:szCs w:val="24"/>
        </w:rPr>
        <w:t xml:space="preserve"> First (</w:t>
      </w:r>
      <w:r w:rsidR="005D662C" w:rsidRPr="005C54BB">
        <w:rPr>
          <w:rFonts w:asciiTheme="majorBidi" w:hAnsiTheme="majorBidi" w:cstheme="majorBidi"/>
          <w:color w:val="000000"/>
          <w:sz w:val="24"/>
          <w:szCs w:val="24"/>
        </w:rPr>
        <w:t>sensitization) in a susceptible person</w:t>
      </w:r>
      <w:r w:rsidR="00000DE6" w:rsidRPr="005C54BB">
        <w:rPr>
          <w:rFonts w:asciiTheme="majorBidi" w:hAnsiTheme="majorBidi" w:cstheme="majorBidi"/>
          <w:color w:val="000000"/>
          <w:sz w:val="24"/>
          <w:szCs w:val="24"/>
        </w:rPr>
        <w:t xml:space="preserve"> </w:t>
      </w:r>
      <w:r w:rsidR="005D662C" w:rsidRPr="005C54BB">
        <w:rPr>
          <w:rFonts w:asciiTheme="majorBidi" w:hAnsiTheme="majorBidi" w:cstheme="majorBidi"/>
          <w:color w:val="000000"/>
          <w:sz w:val="24"/>
          <w:szCs w:val="24"/>
        </w:rPr>
        <w:t>,</w:t>
      </w:r>
      <w:r w:rsidR="00B739D8" w:rsidRPr="005C54BB">
        <w:rPr>
          <w:rFonts w:asciiTheme="majorBidi" w:hAnsiTheme="majorBidi" w:cstheme="majorBidi"/>
          <w:color w:val="000000"/>
          <w:sz w:val="24"/>
          <w:szCs w:val="24"/>
        </w:rPr>
        <w:t xml:space="preserve"> </w:t>
      </w:r>
      <w:r w:rsidR="005D662C" w:rsidRPr="005C54BB">
        <w:rPr>
          <w:rFonts w:asciiTheme="majorBidi" w:hAnsiTheme="majorBidi" w:cstheme="majorBidi"/>
          <w:color w:val="000000"/>
          <w:sz w:val="24"/>
          <w:szCs w:val="24"/>
        </w:rPr>
        <w:t xml:space="preserve">initial contact with an allergen leads to the production of </w:t>
      </w:r>
      <w:proofErr w:type="spellStart"/>
      <w:r w:rsidR="005D662C" w:rsidRPr="005C54BB">
        <w:rPr>
          <w:rFonts w:asciiTheme="majorBidi" w:hAnsiTheme="majorBidi" w:cstheme="majorBidi"/>
          <w:color w:val="000000"/>
          <w:sz w:val="24"/>
          <w:szCs w:val="24"/>
        </w:rPr>
        <w:t>IgE</w:t>
      </w:r>
      <w:proofErr w:type="spellEnd"/>
      <w:r w:rsidR="005D662C" w:rsidRPr="005C54BB">
        <w:rPr>
          <w:rFonts w:asciiTheme="majorBidi" w:hAnsiTheme="majorBidi" w:cstheme="majorBidi"/>
          <w:color w:val="000000"/>
          <w:sz w:val="24"/>
          <w:szCs w:val="24"/>
        </w:rPr>
        <w:t xml:space="preserve"> antibodies </w:t>
      </w:r>
      <w:r w:rsidR="005D662C" w:rsidRPr="005C54BB">
        <w:rPr>
          <w:rFonts w:asciiTheme="majorBidi" w:hAnsiTheme="majorBidi" w:cstheme="majorBidi"/>
          <w:color w:val="000000"/>
          <w:sz w:val="24"/>
          <w:szCs w:val="24"/>
        </w:rPr>
        <w:lastRenderedPageBreak/>
        <w:t xml:space="preserve">against the allergen. These </w:t>
      </w:r>
      <w:proofErr w:type="spellStart"/>
      <w:r w:rsidR="005D662C" w:rsidRPr="005C54BB">
        <w:rPr>
          <w:rFonts w:asciiTheme="majorBidi" w:hAnsiTheme="majorBidi" w:cstheme="majorBidi"/>
          <w:color w:val="000000"/>
          <w:sz w:val="24"/>
          <w:szCs w:val="24"/>
        </w:rPr>
        <w:t>IgE</w:t>
      </w:r>
      <w:proofErr w:type="spellEnd"/>
      <w:r w:rsidR="005D662C" w:rsidRPr="005C54BB">
        <w:rPr>
          <w:rFonts w:asciiTheme="majorBidi" w:hAnsiTheme="majorBidi" w:cstheme="majorBidi"/>
          <w:color w:val="000000"/>
          <w:sz w:val="24"/>
          <w:szCs w:val="24"/>
        </w:rPr>
        <w:t xml:space="preserve"> antibodies bind to high-affinity receptors on mast cells </w:t>
      </w:r>
      <w:r w:rsidR="00B739D8" w:rsidRPr="005C54BB">
        <w:rPr>
          <w:rFonts w:asciiTheme="majorBidi" w:hAnsiTheme="majorBidi" w:cstheme="majorBidi"/>
          <w:color w:val="000000"/>
          <w:sz w:val="24"/>
          <w:szCs w:val="24"/>
        </w:rPr>
        <w:t>and basophile</w:t>
      </w:r>
      <w:r w:rsidR="005D662C" w:rsidRPr="005C54BB">
        <w:rPr>
          <w:rFonts w:asciiTheme="majorBidi" w:hAnsiTheme="majorBidi" w:cstheme="majorBidi"/>
          <w:color w:val="000000"/>
          <w:sz w:val="24"/>
          <w:szCs w:val="24"/>
        </w:rPr>
        <w:t xml:space="preserve"> [8]. Second (early-phase response) on further </w:t>
      </w:r>
      <w:r w:rsidR="005D662C" w:rsidRPr="005C54BB">
        <w:rPr>
          <w:rFonts w:asciiTheme="majorBidi" w:hAnsiTheme="majorBidi" w:cstheme="majorBidi"/>
          <w:sz w:val="24"/>
          <w:szCs w:val="24"/>
        </w:rPr>
        <w:t xml:space="preserve">exposure to the allergen, </w:t>
      </w:r>
      <w:r w:rsidR="000F4D29" w:rsidRPr="005C54BB">
        <w:rPr>
          <w:rFonts w:asciiTheme="majorBidi" w:hAnsiTheme="majorBidi" w:cstheme="majorBidi"/>
          <w:sz w:val="24"/>
          <w:szCs w:val="24"/>
        </w:rPr>
        <w:t>sensitized</w:t>
      </w:r>
      <w:r w:rsidR="005D662C" w:rsidRPr="005C54BB">
        <w:rPr>
          <w:rFonts w:asciiTheme="majorBidi" w:hAnsiTheme="majorBidi" w:cstheme="majorBidi"/>
          <w:sz w:val="24"/>
          <w:szCs w:val="24"/>
        </w:rPr>
        <w:t xml:space="preserve"> mast cells are activated when two molecules of </w:t>
      </w:r>
      <w:r w:rsidR="005D662C" w:rsidRPr="005C54BB">
        <w:rPr>
          <w:rFonts w:asciiTheme="majorBidi" w:hAnsiTheme="majorBidi" w:cstheme="majorBidi"/>
          <w:sz w:val="24"/>
          <w:szCs w:val="24"/>
          <w:lang w:bidi="ar-IQ"/>
        </w:rPr>
        <w:t>bound</w:t>
      </w:r>
      <w:r w:rsidR="005D662C" w:rsidRPr="005C54BB">
        <w:rPr>
          <w:rFonts w:asciiTheme="majorBidi" w:hAnsiTheme="majorBidi" w:cstheme="majorBidi"/>
          <w:sz w:val="24"/>
          <w:szCs w:val="24"/>
        </w:rPr>
        <w:t xml:space="preserve"> </w:t>
      </w:r>
      <w:proofErr w:type="spellStart"/>
      <w:r w:rsidR="005D662C" w:rsidRPr="005C54BB">
        <w:rPr>
          <w:rFonts w:asciiTheme="majorBidi" w:hAnsiTheme="majorBidi" w:cstheme="majorBidi"/>
          <w:sz w:val="24"/>
          <w:szCs w:val="24"/>
        </w:rPr>
        <w:t>IgE</w:t>
      </w:r>
      <w:proofErr w:type="spellEnd"/>
      <w:r w:rsidR="005D662C" w:rsidRPr="005C54BB">
        <w:rPr>
          <w:rFonts w:asciiTheme="majorBidi" w:hAnsiTheme="majorBidi" w:cstheme="majorBidi"/>
          <w:sz w:val="24"/>
          <w:szCs w:val="24"/>
        </w:rPr>
        <w:t xml:space="preserve"> are cross-linked by the allergen(antigen</w:t>
      </w:r>
      <w:r w:rsidR="005B6F37" w:rsidRPr="005C54BB">
        <w:rPr>
          <w:rFonts w:asciiTheme="majorBidi" w:hAnsiTheme="majorBidi" w:cstheme="majorBidi"/>
          <w:sz w:val="24"/>
          <w:szCs w:val="24"/>
        </w:rPr>
        <w:t xml:space="preserve">) </w:t>
      </w:r>
      <w:r w:rsidR="005D662C" w:rsidRPr="005C54BB">
        <w:rPr>
          <w:rFonts w:asciiTheme="majorBidi" w:hAnsiTheme="majorBidi" w:cstheme="majorBidi"/>
          <w:sz w:val="24"/>
          <w:szCs w:val="24"/>
        </w:rPr>
        <w:t xml:space="preserve"> [9].</w:t>
      </w:r>
    </w:p>
    <w:p w:rsidR="0081755A" w:rsidRPr="005C54BB" w:rsidRDefault="005B6F37" w:rsidP="00F43B44">
      <w:pPr>
        <w:bidi w:val="0"/>
        <w:spacing w:after="0" w:line="240" w:lineRule="auto"/>
        <w:jc w:val="both"/>
        <w:rPr>
          <w:rFonts w:asciiTheme="majorBidi" w:hAnsiTheme="majorBidi" w:cstheme="majorBidi"/>
          <w:sz w:val="24"/>
          <w:szCs w:val="24"/>
          <w:lang w:bidi="ar-IQ"/>
        </w:rPr>
      </w:pPr>
      <w:r w:rsidRPr="005C54BB">
        <w:rPr>
          <w:rFonts w:asciiTheme="majorBidi" w:hAnsiTheme="majorBidi" w:cstheme="majorBidi"/>
          <w:sz w:val="24"/>
          <w:szCs w:val="24"/>
        </w:rPr>
        <w:t xml:space="preserve">       </w:t>
      </w:r>
      <w:r w:rsidR="00A963BD" w:rsidRPr="005C54BB">
        <w:rPr>
          <w:rFonts w:asciiTheme="majorBidi" w:hAnsiTheme="majorBidi" w:cstheme="majorBidi"/>
          <w:sz w:val="24"/>
          <w:szCs w:val="24"/>
        </w:rPr>
        <w:t xml:space="preserve">Third (late-phase response) over the next few hours the nasal mucosa is infiltrated by other inflammatory cells (e.g. </w:t>
      </w:r>
      <w:proofErr w:type="spellStart"/>
      <w:r w:rsidR="00A963BD" w:rsidRPr="005C54BB">
        <w:rPr>
          <w:rFonts w:asciiTheme="majorBidi" w:hAnsiTheme="majorBidi" w:cstheme="majorBidi"/>
          <w:sz w:val="24"/>
          <w:szCs w:val="24"/>
        </w:rPr>
        <w:t>eosinophils</w:t>
      </w:r>
      <w:proofErr w:type="spellEnd"/>
      <w:r w:rsidR="00A963BD" w:rsidRPr="005C54BB">
        <w:rPr>
          <w:rFonts w:asciiTheme="majorBidi" w:hAnsiTheme="majorBidi" w:cstheme="majorBidi"/>
          <w:sz w:val="24"/>
          <w:szCs w:val="24"/>
        </w:rPr>
        <w:t>, neutrophils, basophils, T-cells). These release further inflammatory mediators, producing a sustained inflammatory reaction which may persist for hours or days. The predominant late-phase symptom is nasal congestion[1</w:t>
      </w:r>
      <w:r w:rsidR="005D662C" w:rsidRPr="005C54BB">
        <w:rPr>
          <w:rFonts w:asciiTheme="majorBidi" w:hAnsiTheme="majorBidi" w:cstheme="majorBidi"/>
          <w:sz w:val="24"/>
          <w:szCs w:val="24"/>
        </w:rPr>
        <w:t>0</w:t>
      </w:r>
      <w:r w:rsidR="00A963BD" w:rsidRPr="005C54BB">
        <w:rPr>
          <w:rFonts w:asciiTheme="majorBidi" w:hAnsiTheme="majorBidi" w:cstheme="majorBidi"/>
          <w:sz w:val="24"/>
          <w:szCs w:val="24"/>
        </w:rPr>
        <w:t>] Allergic rhinitis can be caused by</w:t>
      </w:r>
      <w:r w:rsidR="009477B2" w:rsidRPr="005C54BB">
        <w:rPr>
          <w:rFonts w:asciiTheme="majorBidi" w:hAnsiTheme="majorBidi" w:cstheme="majorBidi"/>
          <w:sz w:val="24"/>
          <w:szCs w:val="24"/>
        </w:rPr>
        <w:t xml:space="preserve"> </w:t>
      </w:r>
      <w:r w:rsidR="00A963BD" w:rsidRPr="005C54BB">
        <w:rPr>
          <w:rFonts w:asciiTheme="majorBidi" w:hAnsiTheme="majorBidi" w:cstheme="majorBidi"/>
          <w:sz w:val="24"/>
          <w:szCs w:val="24"/>
        </w:rPr>
        <w:t xml:space="preserve">(Common causes) </w:t>
      </w:r>
      <w:r w:rsidRPr="005C54BB">
        <w:rPr>
          <w:rFonts w:asciiTheme="majorBidi" w:hAnsiTheme="majorBidi" w:cstheme="majorBidi"/>
          <w:sz w:val="24"/>
          <w:szCs w:val="24"/>
        </w:rPr>
        <w:t>:</w:t>
      </w:r>
      <w:r w:rsidR="005C54BB" w:rsidRPr="005C54BB">
        <w:rPr>
          <w:rFonts w:asciiTheme="majorBidi" w:hAnsiTheme="majorBidi" w:cstheme="majorBidi"/>
          <w:sz w:val="24"/>
          <w:szCs w:val="24"/>
        </w:rPr>
        <w:t>House dust mite, Pollens</w:t>
      </w:r>
      <w:r w:rsidR="00A963BD" w:rsidRPr="005C54BB">
        <w:rPr>
          <w:rFonts w:asciiTheme="majorBidi" w:hAnsiTheme="majorBidi" w:cstheme="majorBidi"/>
          <w:sz w:val="24"/>
          <w:szCs w:val="24"/>
        </w:rPr>
        <w:t xml:space="preserve">, Animals (Less common) </w:t>
      </w:r>
      <w:proofErr w:type="spellStart"/>
      <w:r w:rsidR="00A963BD" w:rsidRPr="005C54BB">
        <w:rPr>
          <w:rFonts w:asciiTheme="majorBidi" w:hAnsiTheme="majorBidi" w:cstheme="majorBidi"/>
          <w:sz w:val="24"/>
          <w:szCs w:val="24"/>
        </w:rPr>
        <w:t>Moulds</w:t>
      </w:r>
      <w:proofErr w:type="spellEnd"/>
      <w:r w:rsidR="00A963BD" w:rsidRPr="005C54BB">
        <w:rPr>
          <w:rFonts w:asciiTheme="majorBidi" w:hAnsiTheme="majorBidi" w:cstheme="majorBidi"/>
          <w:sz w:val="24"/>
          <w:szCs w:val="24"/>
        </w:rPr>
        <w:t xml:space="preserve">  </w:t>
      </w:r>
      <w:r w:rsidR="009477B2" w:rsidRPr="005C54BB">
        <w:rPr>
          <w:rFonts w:asciiTheme="majorBidi" w:hAnsiTheme="majorBidi" w:cstheme="majorBidi"/>
          <w:sz w:val="24"/>
          <w:szCs w:val="24"/>
        </w:rPr>
        <w:t>[1</w:t>
      </w:r>
      <w:r w:rsidR="005D662C" w:rsidRPr="005C54BB">
        <w:rPr>
          <w:rFonts w:asciiTheme="majorBidi" w:hAnsiTheme="majorBidi" w:cstheme="majorBidi"/>
          <w:sz w:val="24"/>
          <w:szCs w:val="24"/>
        </w:rPr>
        <w:t>1</w:t>
      </w:r>
      <w:r w:rsidR="009477B2" w:rsidRPr="005C54BB">
        <w:rPr>
          <w:rFonts w:asciiTheme="majorBidi" w:hAnsiTheme="majorBidi" w:cstheme="majorBidi"/>
          <w:sz w:val="24"/>
          <w:szCs w:val="24"/>
        </w:rPr>
        <w:t>].</w:t>
      </w:r>
    </w:p>
    <w:p w:rsidR="00B06D58" w:rsidRPr="00F43B44" w:rsidRDefault="00B06D58" w:rsidP="00F43B44">
      <w:pPr>
        <w:tabs>
          <w:tab w:val="left" w:pos="6240"/>
        </w:tabs>
        <w:autoSpaceDE w:val="0"/>
        <w:autoSpaceDN w:val="0"/>
        <w:bidi w:val="0"/>
        <w:adjustRightInd w:val="0"/>
        <w:spacing w:after="0" w:line="240" w:lineRule="auto"/>
        <w:jc w:val="both"/>
        <w:rPr>
          <w:rFonts w:asciiTheme="majorBidi" w:hAnsiTheme="majorBidi" w:cstheme="majorBidi"/>
          <w:sz w:val="24"/>
          <w:szCs w:val="24"/>
        </w:rPr>
      </w:pPr>
      <w:r w:rsidRPr="005C54BB">
        <w:rPr>
          <w:rFonts w:asciiTheme="majorBidi" w:hAnsiTheme="majorBidi" w:cstheme="majorBidi"/>
          <w:sz w:val="24"/>
          <w:szCs w:val="24"/>
        </w:rPr>
        <w:t xml:space="preserve">       </w:t>
      </w:r>
      <w:r w:rsidR="003A4DBD" w:rsidRPr="005C54BB">
        <w:rPr>
          <w:rFonts w:asciiTheme="majorBidi" w:hAnsiTheme="majorBidi" w:cstheme="majorBidi"/>
          <w:sz w:val="24"/>
          <w:szCs w:val="24"/>
        </w:rPr>
        <w:t xml:space="preserve">Previous </w:t>
      </w:r>
      <w:proofErr w:type="spellStart"/>
      <w:r w:rsidR="003A4DBD" w:rsidRPr="005C54BB">
        <w:rPr>
          <w:rFonts w:asciiTheme="majorBidi" w:hAnsiTheme="majorBidi" w:cstheme="majorBidi"/>
          <w:sz w:val="24"/>
          <w:szCs w:val="24"/>
        </w:rPr>
        <w:t>studie</w:t>
      </w:r>
      <w:proofErr w:type="spellEnd"/>
      <w:r w:rsidR="009477B2" w:rsidRPr="005C54BB">
        <w:rPr>
          <w:rFonts w:asciiTheme="majorBidi" w:hAnsiTheme="majorBidi" w:cstheme="majorBidi"/>
          <w:sz w:val="24"/>
          <w:szCs w:val="24"/>
        </w:rPr>
        <w:t xml:space="preserve"> indicated the changes in TNF-α and </w:t>
      </w:r>
      <w:proofErr w:type="spellStart"/>
      <w:r w:rsidR="009477B2" w:rsidRPr="005C54BB">
        <w:rPr>
          <w:rFonts w:asciiTheme="majorBidi" w:hAnsiTheme="majorBidi" w:cstheme="majorBidi"/>
          <w:sz w:val="24"/>
          <w:szCs w:val="24"/>
        </w:rPr>
        <w:t>IgE</w:t>
      </w:r>
      <w:proofErr w:type="spellEnd"/>
      <w:r w:rsidR="009477B2" w:rsidRPr="005C54BB">
        <w:rPr>
          <w:rFonts w:asciiTheme="majorBidi" w:hAnsiTheme="majorBidi" w:cstheme="majorBidi"/>
          <w:sz w:val="24"/>
          <w:szCs w:val="24"/>
        </w:rPr>
        <w:t xml:space="preserve"> levels in AR patient. [1</w:t>
      </w:r>
      <w:r w:rsidR="005D662C" w:rsidRPr="005C54BB">
        <w:rPr>
          <w:rFonts w:asciiTheme="majorBidi" w:hAnsiTheme="majorBidi" w:cstheme="majorBidi"/>
          <w:sz w:val="24"/>
          <w:szCs w:val="24"/>
        </w:rPr>
        <w:t>2</w:t>
      </w:r>
      <w:r w:rsidR="009477B2" w:rsidRPr="005C54BB">
        <w:rPr>
          <w:rFonts w:asciiTheme="majorBidi" w:hAnsiTheme="majorBidi" w:cstheme="majorBidi"/>
          <w:sz w:val="24"/>
          <w:szCs w:val="24"/>
        </w:rPr>
        <w:t xml:space="preserve">] </w:t>
      </w:r>
      <w:r w:rsidR="003A4DBD" w:rsidRPr="005C54BB">
        <w:rPr>
          <w:rFonts w:asciiTheme="majorBidi" w:hAnsiTheme="majorBidi" w:cstheme="majorBidi"/>
          <w:sz w:val="24"/>
          <w:szCs w:val="24"/>
        </w:rPr>
        <w:t xml:space="preserve"> found  </w:t>
      </w:r>
      <w:r w:rsidR="003A4DBD" w:rsidRPr="005C54BB">
        <w:rPr>
          <w:rFonts w:asciiTheme="majorBidi" w:hAnsiTheme="majorBidi" w:cstheme="majorBidi"/>
          <w:color w:val="000000"/>
          <w:sz w:val="24"/>
          <w:szCs w:val="24"/>
        </w:rPr>
        <w:t xml:space="preserve">tumor necrosis factor-alpha, interferon gamma, soluble inter cellular  -1 and soluble vascular adhesion molecular-1 in </w:t>
      </w:r>
      <w:proofErr w:type="spellStart"/>
      <w:r w:rsidR="003A4DBD" w:rsidRPr="005C54BB">
        <w:rPr>
          <w:rFonts w:asciiTheme="majorBidi" w:hAnsiTheme="majorBidi" w:cstheme="majorBidi"/>
          <w:color w:val="000000"/>
          <w:sz w:val="24"/>
          <w:szCs w:val="24"/>
        </w:rPr>
        <w:t>bronchia</w:t>
      </w:r>
      <w:proofErr w:type="spellEnd"/>
      <w:r w:rsidR="003A4DBD" w:rsidRPr="005C54BB">
        <w:rPr>
          <w:rFonts w:asciiTheme="majorBidi" w:hAnsiTheme="majorBidi" w:cstheme="majorBidi"/>
          <w:color w:val="000000"/>
          <w:sz w:val="24"/>
          <w:szCs w:val="24"/>
        </w:rPr>
        <w:t xml:space="preserve"> asthma and allergic rhinitis</w:t>
      </w:r>
      <w:r w:rsidR="003A4DBD" w:rsidRPr="00F43B44">
        <w:rPr>
          <w:rFonts w:asciiTheme="majorBidi" w:hAnsiTheme="majorBidi" w:cstheme="majorBidi"/>
          <w:color w:val="000000"/>
          <w:sz w:val="24"/>
          <w:szCs w:val="24"/>
        </w:rPr>
        <w:t>: relation with disease severity</w:t>
      </w:r>
      <w:r w:rsidR="003A4DBD" w:rsidRPr="00F43B44">
        <w:rPr>
          <w:rFonts w:asciiTheme="majorBidi" w:hAnsiTheme="majorBidi" w:cstheme="majorBidi"/>
          <w:sz w:val="24"/>
          <w:szCs w:val="24"/>
        </w:rPr>
        <w:t xml:space="preserve"> .</w:t>
      </w:r>
      <w:r w:rsidR="009477B2" w:rsidRPr="00F43B44">
        <w:rPr>
          <w:rFonts w:asciiTheme="majorBidi" w:hAnsiTheme="majorBidi" w:cstheme="majorBidi"/>
          <w:sz w:val="24"/>
          <w:szCs w:val="24"/>
        </w:rPr>
        <w:t xml:space="preserve">Other study reported the role of </w:t>
      </w:r>
      <w:r w:rsidR="009477B2" w:rsidRPr="00F43B44">
        <w:rPr>
          <w:rFonts w:asciiTheme="majorBidi" w:hAnsiTheme="majorBidi" w:cstheme="majorBidi"/>
          <w:sz w:val="24"/>
          <w:szCs w:val="24"/>
          <w:lang w:bidi="ar-IQ"/>
        </w:rPr>
        <w:t>antioxidant</w:t>
      </w:r>
      <w:r w:rsidR="009477B2" w:rsidRPr="00F43B44">
        <w:rPr>
          <w:rFonts w:asciiTheme="majorBidi" w:hAnsiTheme="majorBidi" w:cstheme="majorBidi"/>
          <w:sz w:val="24"/>
          <w:szCs w:val="24"/>
        </w:rPr>
        <w:t xml:space="preserve"> in AR patient</w:t>
      </w:r>
      <w:r w:rsidR="009477B2" w:rsidRPr="005C54BB">
        <w:rPr>
          <w:rFonts w:asciiTheme="majorBidi" w:hAnsiTheme="majorBidi" w:cstheme="majorBidi"/>
          <w:sz w:val="24"/>
          <w:szCs w:val="24"/>
        </w:rPr>
        <w:t>. [</w:t>
      </w:r>
      <w:r w:rsidR="005D662C" w:rsidRPr="005C54BB">
        <w:rPr>
          <w:rFonts w:asciiTheme="majorBidi" w:hAnsiTheme="majorBidi" w:cstheme="majorBidi"/>
          <w:sz w:val="24"/>
          <w:szCs w:val="24"/>
        </w:rPr>
        <w:t>13</w:t>
      </w:r>
      <w:r w:rsidR="009477B2" w:rsidRPr="005C54BB">
        <w:rPr>
          <w:rFonts w:asciiTheme="majorBidi" w:hAnsiTheme="majorBidi" w:cstheme="majorBidi"/>
          <w:sz w:val="24"/>
          <w:szCs w:val="24"/>
        </w:rPr>
        <w:t>]</w:t>
      </w:r>
      <w:r w:rsidR="00A35237" w:rsidRPr="005C54BB">
        <w:rPr>
          <w:rFonts w:asciiTheme="majorBidi" w:hAnsiTheme="majorBidi" w:cstheme="majorBidi"/>
          <w:sz w:val="24"/>
          <w:szCs w:val="24"/>
        </w:rPr>
        <w:t>. Increased</w:t>
      </w:r>
      <w:r w:rsidR="00A35237" w:rsidRPr="00F43B44">
        <w:rPr>
          <w:rFonts w:asciiTheme="majorBidi" w:hAnsiTheme="majorBidi" w:cstheme="majorBidi"/>
          <w:sz w:val="24"/>
          <w:szCs w:val="24"/>
        </w:rPr>
        <w:t xml:space="preserve"> oxidative stress and altered antioxidants status in patients with chronic allergic </w:t>
      </w:r>
      <w:proofErr w:type="spellStart"/>
      <w:r w:rsidR="00A35237" w:rsidRPr="00F43B44">
        <w:rPr>
          <w:rFonts w:asciiTheme="majorBidi" w:hAnsiTheme="majorBidi" w:cstheme="majorBidi"/>
          <w:sz w:val="24"/>
          <w:szCs w:val="24"/>
        </w:rPr>
        <w:t>rhinitis</w:t>
      </w:r>
      <w:r w:rsidR="00A35237" w:rsidRPr="00F43B44">
        <w:rPr>
          <w:rFonts w:asciiTheme="majorBidi" w:hAnsiTheme="majorBidi" w:cstheme="majorBidi"/>
          <w:b/>
          <w:bCs/>
          <w:sz w:val="24"/>
          <w:szCs w:val="24"/>
        </w:rPr>
        <w:t>.</w:t>
      </w:r>
      <w:r w:rsidR="009477B2" w:rsidRPr="00F43B44">
        <w:rPr>
          <w:rFonts w:asciiTheme="majorBidi" w:hAnsiTheme="majorBidi" w:cstheme="majorBidi"/>
          <w:sz w:val="24"/>
          <w:szCs w:val="24"/>
        </w:rPr>
        <w:t>In</w:t>
      </w:r>
      <w:proofErr w:type="spellEnd"/>
      <w:r w:rsidR="009477B2" w:rsidRPr="00F43B44">
        <w:rPr>
          <w:rFonts w:asciiTheme="majorBidi" w:hAnsiTheme="majorBidi" w:cstheme="majorBidi"/>
          <w:sz w:val="24"/>
          <w:szCs w:val="24"/>
        </w:rPr>
        <w:t xml:space="preserve"> this study, the relationship between TNF-alpha,</w:t>
      </w:r>
      <w:r w:rsidR="005D662C" w:rsidRPr="00F43B44">
        <w:rPr>
          <w:rFonts w:asciiTheme="majorBidi" w:hAnsiTheme="majorBidi" w:cstheme="majorBidi"/>
          <w:sz w:val="24"/>
          <w:szCs w:val="24"/>
        </w:rPr>
        <w:t xml:space="preserve"> </w:t>
      </w:r>
      <w:proofErr w:type="spellStart"/>
      <w:r w:rsidR="009477B2" w:rsidRPr="00F43B44">
        <w:rPr>
          <w:rFonts w:asciiTheme="majorBidi" w:hAnsiTheme="majorBidi" w:cstheme="majorBidi"/>
          <w:sz w:val="24"/>
          <w:szCs w:val="24"/>
        </w:rPr>
        <w:t>IgE</w:t>
      </w:r>
      <w:proofErr w:type="spellEnd"/>
      <w:r w:rsidR="009477B2" w:rsidRPr="00F43B44">
        <w:rPr>
          <w:rFonts w:asciiTheme="majorBidi" w:hAnsiTheme="majorBidi" w:cstheme="majorBidi"/>
          <w:sz w:val="24"/>
          <w:szCs w:val="24"/>
        </w:rPr>
        <w:t xml:space="preserve"> and </w:t>
      </w:r>
      <w:r w:rsidR="00AC539E" w:rsidRPr="00F43B44">
        <w:rPr>
          <w:rFonts w:asciiTheme="majorBidi" w:hAnsiTheme="majorBidi" w:cstheme="majorBidi"/>
          <w:sz w:val="24"/>
          <w:szCs w:val="24"/>
        </w:rPr>
        <w:t xml:space="preserve">antioxidant </w:t>
      </w:r>
      <w:r w:rsidR="009477B2" w:rsidRPr="00F43B44">
        <w:rPr>
          <w:rFonts w:asciiTheme="majorBidi" w:hAnsiTheme="majorBidi" w:cstheme="majorBidi"/>
          <w:sz w:val="24"/>
          <w:szCs w:val="24"/>
        </w:rPr>
        <w:t xml:space="preserve">was investigated in mild and </w:t>
      </w:r>
      <w:r w:rsidR="003A4DBD" w:rsidRPr="00F43B44">
        <w:rPr>
          <w:rFonts w:asciiTheme="majorBidi" w:hAnsiTheme="majorBidi" w:cstheme="majorBidi"/>
          <w:sz w:val="24"/>
          <w:szCs w:val="24"/>
        </w:rPr>
        <w:t>moderate/</w:t>
      </w:r>
      <w:r w:rsidR="009477B2" w:rsidRPr="00F43B44">
        <w:rPr>
          <w:rFonts w:asciiTheme="majorBidi" w:hAnsiTheme="majorBidi" w:cstheme="majorBidi"/>
          <w:sz w:val="24"/>
          <w:szCs w:val="24"/>
        </w:rPr>
        <w:t xml:space="preserve">severe cases of the disease. </w:t>
      </w:r>
    </w:p>
    <w:p w:rsidR="005C54BB" w:rsidRDefault="005C54BB" w:rsidP="00F43B44">
      <w:pPr>
        <w:tabs>
          <w:tab w:val="left" w:pos="6240"/>
        </w:tabs>
        <w:autoSpaceDE w:val="0"/>
        <w:autoSpaceDN w:val="0"/>
        <w:bidi w:val="0"/>
        <w:adjustRightInd w:val="0"/>
        <w:spacing w:after="0" w:line="240" w:lineRule="auto"/>
        <w:jc w:val="both"/>
        <w:rPr>
          <w:rFonts w:asciiTheme="majorBidi" w:hAnsiTheme="majorBidi" w:cstheme="majorBidi"/>
          <w:sz w:val="24"/>
          <w:szCs w:val="24"/>
        </w:rPr>
      </w:pPr>
    </w:p>
    <w:p w:rsidR="00B06D58" w:rsidRPr="005C54BB" w:rsidRDefault="00CA4769" w:rsidP="005C54BB">
      <w:pPr>
        <w:tabs>
          <w:tab w:val="left" w:pos="6240"/>
        </w:tabs>
        <w:autoSpaceDE w:val="0"/>
        <w:autoSpaceDN w:val="0"/>
        <w:bidi w:val="0"/>
        <w:adjustRightInd w:val="0"/>
        <w:spacing w:after="0" w:line="240" w:lineRule="auto"/>
        <w:jc w:val="both"/>
        <w:rPr>
          <w:rFonts w:asciiTheme="majorBidi" w:hAnsiTheme="majorBidi" w:cstheme="majorBidi"/>
          <w:sz w:val="24"/>
          <w:szCs w:val="24"/>
          <w:u w:val="single"/>
        </w:rPr>
      </w:pPr>
      <w:r w:rsidRPr="005C54BB">
        <w:rPr>
          <w:rFonts w:asciiTheme="majorBidi" w:hAnsiTheme="majorBidi" w:cstheme="majorBidi"/>
          <w:b/>
          <w:bCs/>
          <w:sz w:val="24"/>
          <w:szCs w:val="24"/>
          <w:u w:val="single"/>
        </w:rPr>
        <w:t>Patients and Methods</w:t>
      </w:r>
    </w:p>
    <w:p w:rsidR="00016F99" w:rsidRPr="00F43B44" w:rsidRDefault="00B06D58"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b/>
          <w:bCs/>
          <w:i/>
          <w:iCs/>
          <w:sz w:val="24"/>
          <w:szCs w:val="24"/>
          <w:lang w:bidi="ar-IQ"/>
        </w:rPr>
        <w:t xml:space="preserve">    </w:t>
      </w:r>
      <w:r w:rsidR="00C60CCF" w:rsidRPr="00F43B44">
        <w:rPr>
          <w:rFonts w:asciiTheme="majorBidi" w:hAnsiTheme="majorBidi" w:cstheme="majorBidi"/>
          <w:sz w:val="24"/>
          <w:szCs w:val="24"/>
        </w:rPr>
        <w:t>This  study  was  conducte</w:t>
      </w:r>
      <w:r w:rsidR="002C0B09" w:rsidRPr="00F43B44">
        <w:rPr>
          <w:rFonts w:asciiTheme="majorBidi" w:hAnsiTheme="majorBidi" w:cstheme="majorBidi"/>
          <w:sz w:val="24"/>
          <w:szCs w:val="24"/>
        </w:rPr>
        <w:t>d  in  Babylon  Maternity  and</w:t>
      </w:r>
      <w:r w:rsidR="00C60CCF" w:rsidRPr="00F43B44">
        <w:rPr>
          <w:rFonts w:asciiTheme="majorBidi" w:hAnsiTheme="majorBidi" w:cstheme="majorBidi"/>
          <w:sz w:val="24"/>
          <w:szCs w:val="24"/>
        </w:rPr>
        <w:t xml:space="preserve"> Pediatric Teaching  Hospital and  in  the  laboratory of   Biochemistry  Department,   College  of   Medicine , University  of   Babylon in the period starting from </w:t>
      </w:r>
      <w:r w:rsidR="00C60CCF" w:rsidRPr="00F43B44">
        <w:rPr>
          <w:rFonts w:asciiTheme="majorBidi" w:hAnsiTheme="majorBidi" w:cstheme="majorBidi"/>
          <w:sz w:val="24"/>
          <w:szCs w:val="24"/>
          <w:lang w:bidi="ar-IQ"/>
        </w:rPr>
        <w:t xml:space="preserve">December 2012 to </w:t>
      </w:r>
      <w:r w:rsidR="00E84E60" w:rsidRPr="00F43B44">
        <w:rPr>
          <w:rFonts w:asciiTheme="majorBidi" w:hAnsiTheme="majorBidi" w:cstheme="majorBidi"/>
          <w:sz w:val="24"/>
          <w:szCs w:val="24"/>
          <w:lang w:bidi="ar-IQ"/>
        </w:rPr>
        <w:t>May</w:t>
      </w:r>
      <w:r w:rsidR="00C60CCF" w:rsidRPr="00F43B44">
        <w:rPr>
          <w:rFonts w:asciiTheme="majorBidi" w:hAnsiTheme="majorBidi" w:cstheme="majorBidi"/>
          <w:sz w:val="24"/>
          <w:szCs w:val="24"/>
          <w:lang w:bidi="ar-IQ"/>
        </w:rPr>
        <w:t xml:space="preserve"> </w:t>
      </w:r>
      <w:r w:rsidR="00C60CCF" w:rsidRPr="00F43B44">
        <w:rPr>
          <w:rFonts w:asciiTheme="majorBidi" w:hAnsiTheme="majorBidi" w:cstheme="majorBidi"/>
          <w:sz w:val="24"/>
          <w:szCs w:val="24"/>
          <w:lang w:bidi="ar-IQ"/>
        </w:rPr>
        <w:lastRenderedPageBreak/>
        <w:t>2013.</w:t>
      </w:r>
      <w:r w:rsidR="00E84E60" w:rsidRPr="00F43B44">
        <w:rPr>
          <w:rFonts w:asciiTheme="majorBidi" w:hAnsiTheme="majorBidi" w:cstheme="majorBidi"/>
          <w:sz w:val="24"/>
          <w:szCs w:val="24"/>
        </w:rPr>
        <w:t xml:space="preserve">Fifty patients </w:t>
      </w:r>
      <w:r w:rsidR="00C60CCF" w:rsidRPr="00F43B44">
        <w:rPr>
          <w:rFonts w:asciiTheme="majorBidi" w:hAnsiTheme="majorBidi" w:cstheme="majorBidi"/>
          <w:sz w:val="24"/>
          <w:szCs w:val="24"/>
        </w:rPr>
        <w:t>with</w:t>
      </w:r>
      <w:r w:rsidR="00E84E60" w:rsidRPr="00F43B44">
        <w:rPr>
          <w:rFonts w:asciiTheme="majorBidi" w:hAnsiTheme="majorBidi" w:cstheme="majorBidi"/>
          <w:sz w:val="24"/>
          <w:szCs w:val="24"/>
        </w:rPr>
        <w:t xml:space="preserve"> AR </w:t>
      </w:r>
      <w:r w:rsidR="002C0B09" w:rsidRPr="00F43B44">
        <w:rPr>
          <w:rFonts w:asciiTheme="majorBidi" w:hAnsiTheme="majorBidi" w:cstheme="majorBidi"/>
          <w:sz w:val="24"/>
          <w:szCs w:val="24"/>
        </w:rPr>
        <w:t>.</w:t>
      </w:r>
      <w:r w:rsidR="00C60CCF" w:rsidRPr="00F43B44">
        <w:rPr>
          <w:rFonts w:asciiTheme="majorBidi" w:hAnsiTheme="majorBidi" w:cstheme="majorBidi"/>
          <w:sz w:val="24"/>
          <w:szCs w:val="24"/>
        </w:rPr>
        <w:t>These selected</w:t>
      </w:r>
      <w:r w:rsidR="00E84E60" w:rsidRPr="00F43B44">
        <w:rPr>
          <w:rFonts w:asciiTheme="majorBidi" w:hAnsiTheme="majorBidi" w:cstheme="majorBidi"/>
          <w:sz w:val="24"/>
          <w:szCs w:val="24"/>
        </w:rPr>
        <w:t xml:space="preserve"> patients</w:t>
      </w:r>
      <w:r w:rsidR="00C60CCF" w:rsidRPr="00F43B44">
        <w:rPr>
          <w:rFonts w:asciiTheme="majorBidi" w:hAnsiTheme="majorBidi" w:cstheme="majorBidi"/>
          <w:sz w:val="24"/>
          <w:szCs w:val="24"/>
        </w:rPr>
        <w:t xml:space="preserve"> were divided into two groups according to severity of </w:t>
      </w:r>
      <w:r w:rsidR="00E7745E" w:rsidRPr="00F43B44">
        <w:rPr>
          <w:rFonts w:asciiTheme="majorBidi" w:hAnsiTheme="majorBidi" w:cstheme="majorBidi"/>
          <w:sz w:val="24"/>
          <w:szCs w:val="24"/>
        </w:rPr>
        <w:t>disease.</w:t>
      </w:r>
      <w:r w:rsidR="00C60CCF" w:rsidRPr="00F43B44">
        <w:rPr>
          <w:rFonts w:asciiTheme="majorBidi" w:hAnsiTheme="majorBidi" w:cstheme="majorBidi"/>
          <w:sz w:val="24"/>
          <w:szCs w:val="24"/>
        </w:rPr>
        <w:t xml:space="preserve">             </w:t>
      </w:r>
      <w:r w:rsidR="00016F99" w:rsidRPr="00F43B44">
        <w:rPr>
          <w:rFonts w:asciiTheme="majorBidi" w:hAnsiTheme="majorBidi" w:cstheme="majorBidi"/>
          <w:sz w:val="24"/>
          <w:szCs w:val="24"/>
        </w:rPr>
        <w:t xml:space="preserve">            </w:t>
      </w:r>
    </w:p>
    <w:p w:rsidR="00992DA5" w:rsidRPr="00F43B44" w:rsidRDefault="00016F99" w:rsidP="00F43B44">
      <w:pPr>
        <w:bidi w:val="0"/>
        <w:spacing w:after="0" w:line="240" w:lineRule="auto"/>
        <w:jc w:val="both"/>
        <w:rPr>
          <w:rFonts w:asciiTheme="majorBidi" w:hAnsiTheme="majorBidi" w:cstheme="majorBidi"/>
          <w:b/>
          <w:bCs/>
          <w:i/>
          <w:iCs/>
          <w:sz w:val="24"/>
          <w:szCs w:val="24"/>
          <w:rtl/>
          <w:lang w:bidi="ar-IQ"/>
        </w:rPr>
      </w:pPr>
      <w:r w:rsidRPr="00F43B44">
        <w:rPr>
          <w:rFonts w:asciiTheme="majorBidi" w:hAnsiTheme="majorBidi" w:cstheme="majorBidi"/>
          <w:sz w:val="24"/>
          <w:szCs w:val="24"/>
        </w:rPr>
        <w:t xml:space="preserve">         </w:t>
      </w:r>
      <w:r w:rsidR="00C60CCF" w:rsidRPr="00F43B44">
        <w:rPr>
          <w:rFonts w:asciiTheme="majorBidi" w:hAnsiTheme="majorBidi" w:cstheme="majorBidi"/>
          <w:sz w:val="24"/>
          <w:szCs w:val="24"/>
        </w:rPr>
        <w:t>The first</w:t>
      </w:r>
      <w:r w:rsidR="00885FD6" w:rsidRPr="00F43B44">
        <w:rPr>
          <w:rFonts w:asciiTheme="majorBidi" w:hAnsiTheme="majorBidi" w:cstheme="majorBidi"/>
          <w:sz w:val="24"/>
          <w:szCs w:val="24"/>
        </w:rPr>
        <w:t>:</w:t>
      </w:r>
      <w:r w:rsidR="00C60CCF" w:rsidRPr="00F43B44">
        <w:rPr>
          <w:rFonts w:asciiTheme="majorBidi" w:hAnsiTheme="majorBidi" w:cstheme="majorBidi"/>
          <w:sz w:val="24"/>
          <w:szCs w:val="24"/>
        </w:rPr>
        <w:t xml:space="preserve"> </w:t>
      </w:r>
      <w:r w:rsidR="00885FD6" w:rsidRPr="00F43B44">
        <w:rPr>
          <w:rFonts w:asciiTheme="majorBidi" w:hAnsiTheme="majorBidi" w:cstheme="majorBidi"/>
          <w:sz w:val="24"/>
          <w:szCs w:val="24"/>
        </w:rPr>
        <w:t>M</w:t>
      </w:r>
      <w:r w:rsidR="00E84E60" w:rsidRPr="00F43B44">
        <w:rPr>
          <w:rFonts w:asciiTheme="majorBidi" w:hAnsiTheme="majorBidi" w:cstheme="majorBidi"/>
          <w:sz w:val="24"/>
          <w:szCs w:val="24"/>
        </w:rPr>
        <w:t xml:space="preserve">ild </w:t>
      </w:r>
      <w:r w:rsidR="00E7745E" w:rsidRPr="00F43B44">
        <w:rPr>
          <w:rFonts w:asciiTheme="majorBidi" w:hAnsiTheme="majorBidi" w:cstheme="majorBidi"/>
          <w:sz w:val="24"/>
          <w:szCs w:val="24"/>
        </w:rPr>
        <w:t>group included</w:t>
      </w:r>
      <w:r w:rsidR="00E84E60" w:rsidRPr="00F43B44">
        <w:rPr>
          <w:rFonts w:asciiTheme="majorBidi" w:hAnsiTheme="majorBidi" w:cstheme="majorBidi"/>
          <w:sz w:val="24"/>
          <w:szCs w:val="24"/>
        </w:rPr>
        <w:t xml:space="preserve"> 20</w:t>
      </w:r>
      <w:r w:rsidR="00C60CCF" w:rsidRPr="00F43B44">
        <w:rPr>
          <w:rFonts w:asciiTheme="majorBidi" w:hAnsiTheme="majorBidi" w:cstheme="majorBidi"/>
          <w:sz w:val="24"/>
          <w:szCs w:val="24"/>
        </w:rPr>
        <w:t xml:space="preserve"> patients with mild </w:t>
      </w:r>
      <w:r w:rsidR="00E84E60" w:rsidRPr="00F43B44">
        <w:rPr>
          <w:rFonts w:asciiTheme="majorBidi" w:hAnsiTheme="majorBidi" w:cstheme="majorBidi"/>
          <w:sz w:val="24"/>
          <w:szCs w:val="24"/>
        </w:rPr>
        <w:t>AR</w:t>
      </w:r>
      <w:r w:rsidR="00C60CCF" w:rsidRPr="00F43B44">
        <w:rPr>
          <w:rFonts w:asciiTheme="majorBidi" w:hAnsiTheme="majorBidi" w:cstheme="majorBidi"/>
          <w:sz w:val="24"/>
          <w:szCs w:val="24"/>
        </w:rPr>
        <w:t xml:space="preserve">, their age ranged between </w:t>
      </w:r>
      <w:r w:rsidR="00E84E60" w:rsidRPr="00F43B44">
        <w:rPr>
          <w:rFonts w:asciiTheme="majorBidi" w:hAnsiTheme="majorBidi" w:cstheme="majorBidi"/>
          <w:sz w:val="24"/>
          <w:szCs w:val="24"/>
        </w:rPr>
        <w:t>(20 - 25</w:t>
      </w:r>
      <w:r w:rsidR="00C60CCF" w:rsidRPr="00F43B44">
        <w:rPr>
          <w:rFonts w:asciiTheme="majorBidi" w:hAnsiTheme="majorBidi" w:cstheme="majorBidi"/>
          <w:sz w:val="24"/>
          <w:szCs w:val="24"/>
        </w:rPr>
        <w:t xml:space="preserve">) </w:t>
      </w:r>
      <w:r w:rsidR="00E7745E" w:rsidRPr="00F43B44">
        <w:rPr>
          <w:rFonts w:asciiTheme="majorBidi" w:hAnsiTheme="majorBidi" w:cstheme="majorBidi"/>
          <w:sz w:val="24"/>
          <w:szCs w:val="24"/>
        </w:rPr>
        <w:t>years.</w:t>
      </w:r>
      <w:r w:rsidR="00C60CCF" w:rsidRPr="00F43B44">
        <w:rPr>
          <w:rFonts w:asciiTheme="majorBidi" w:hAnsiTheme="majorBidi" w:cstheme="majorBidi"/>
          <w:sz w:val="24"/>
          <w:szCs w:val="24"/>
        </w:rPr>
        <w:t xml:space="preserve"> </w:t>
      </w:r>
      <w:r w:rsidR="00E7745E" w:rsidRPr="00F43B44">
        <w:rPr>
          <w:rFonts w:asciiTheme="majorBidi" w:hAnsiTheme="majorBidi" w:cstheme="majorBidi"/>
          <w:sz w:val="24"/>
          <w:szCs w:val="24"/>
        </w:rPr>
        <w:t>Second</w:t>
      </w:r>
      <w:r w:rsidR="00E84E60" w:rsidRPr="00F43B44">
        <w:rPr>
          <w:rFonts w:asciiTheme="majorBidi" w:hAnsiTheme="majorBidi" w:cstheme="majorBidi"/>
          <w:sz w:val="24"/>
          <w:szCs w:val="24"/>
        </w:rPr>
        <w:t xml:space="preserve"> moderate/severe </w:t>
      </w:r>
      <w:r w:rsidR="00E7745E" w:rsidRPr="00F43B44">
        <w:rPr>
          <w:rFonts w:asciiTheme="majorBidi" w:hAnsiTheme="majorBidi" w:cstheme="majorBidi"/>
          <w:sz w:val="24"/>
          <w:szCs w:val="24"/>
        </w:rPr>
        <w:t>group included</w:t>
      </w:r>
      <w:r w:rsidR="00E84E60" w:rsidRPr="00F43B44">
        <w:rPr>
          <w:rFonts w:asciiTheme="majorBidi" w:hAnsiTheme="majorBidi" w:cstheme="majorBidi"/>
          <w:sz w:val="24"/>
          <w:szCs w:val="24"/>
        </w:rPr>
        <w:t xml:space="preserve"> 30</w:t>
      </w:r>
      <w:r w:rsidR="00C60CCF" w:rsidRPr="00F43B44">
        <w:rPr>
          <w:rFonts w:asciiTheme="majorBidi" w:hAnsiTheme="majorBidi" w:cstheme="majorBidi"/>
          <w:sz w:val="24"/>
          <w:szCs w:val="24"/>
        </w:rPr>
        <w:t xml:space="preserve"> patients with </w:t>
      </w:r>
      <w:r w:rsidR="00E84E60" w:rsidRPr="00F43B44">
        <w:rPr>
          <w:rFonts w:asciiTheme="majorBidi" w:hAnsiTheme="majorBidi" w:cstheme="majorBidi"/>
          <w:sz w:val="24"/>
          <w:szCs w:val="24"/>
        </w:rPr>
        <w:t>moderate/severe AR</w:t>
      </w:r>
      <w:r w:rsidR="00C60CCF" w:rsidRPr="00F43B44">
        <w:rPr>
          <w:rFonts w:asciiTheme="majorBidi" w:hAnsiTheme="majorBidi" w:cstheme="majorBidi"/>
          <w:sz w:val="24"/>
          <w:szCs w:val="24"/>
        </w:rPr>
        <w:t>, their age ranged between (</w:t>
      </w:r>
      <w:r w:rsidR="00E84E60" w:rsidRPr="00F43B44">
        <w:rPr>
          <w:rFonts w:asciiTheme="majorBidi" w:hAnsiTheme="majorBidi" w:cstheme="majorBidi"/>
          <w:sz w:val="24"/>
          <w:szCs w:val="24"/>
        </w:rPr>
        <w:t>20 - 25</w:t>
      </w:r>
      <w:r w:rsidR="00C60CCF" w:rsidRPr="00F43B44">
        <w:rPr>
          <w:rFonts w:asciiTheme="majorBidi" w:hAnsiTheme="majorBidi" w:cstheme="majorBidi"/>
          <w:sz w:val="24"/>
          <w:szCs w:val="24"/>
        </w:rPr>
        <w:t xml:space="preserve">) years. </w:t>
      </w:r>
      <w:r w:rsidR="00992DA5" w:rsidRPr="00F43B44">
        <w:rPr>
          <w:rFonts w:asciiTheme="majorBidi" w:hAnsiTheme="majorBidi" w:cstheme="majorBidi"/>
          <w:sz w:val="24"/>
          <w:szCs w:val="24"/>
          <w:lang w:bidi="ar-IQ"/>
        </w:rPr>
        <w:t>Full history was taken from all patient which include: age, sex, residence, smoking, family history of allergic rhinitis</w:t>
      </w:r>
      <w:r w:rsidR="00E7745E" w:rsidRPr="00F43B44">
        <w:rPr>
          <w:rFonts w:asciiTheme="majorBidi" w:hAnsiTheme="majorBidi" w:cstheme="majorBidi"/>
          <w:sz w:val="24"/>
          <w:szCs w:val="24"/>
          <w:lang w:bidi="ar-IQ"/>
        </w:rPr>
        <w:t xml:space="preserve"> </w:t>
      </w:r>
      <w:r w:rsidR="00992DA5" w:rsidRPr="00F43B44">
        <w:rPr>
          <w:rFonts w:asciiTheme="majorBidi" w:hAnsiTheme="majorBidi" w:cstheme="majorBidi"/>
          <w:sz w:val="24"/>
          <w:szCs w:val="24"/>
          <w:lang w:bidi="ar-IQ"/>
        </w:rPr>
        <w:t>,</w:t>
      </w:r>
      <w:r w:rsidR="002C0B09" w:rsidRPr="00F43B44">
        <w:rPr>
          <w:rFonts w:asciiTheme="majorBidi" w:hAnsiTheme="majorBidi" w:cstheme="majorBidi"/>
          <w:sz w:val="24"/>
          <w:szCs w:val="24"/>
          <w:lang w:bidi="ar-IQ"/>
        </w:rPr>
        <w:t xml:space="preserve"> </w:t>
      </w:r>
      <w:r w:rsidR="00992DA5" w:rsidRPr="00F43B44">
        <w:rPr>
          <w:rFonts w:asciiTheme="majorBidi" w:hAnsiTheme="majorBidi" w:cstheme="majorBidi"/>
          <w:sz w:val="24"/>
          <w:szCs w:val="24"/>
          <w:lang w:bidi="ar-IQ"/>
        </w:rPr>
        <w:t>medical history drug history and surgical history,</w:t>
      </w:r>
      <w:r w:rsidR="00885FD6" w:rsidRPr="00F43B44">
        <w:rPr>
          <w:rFonts w:asciiTheme="majorBidi" w:hAnsiTheme="majorBidi" w:cstheme="majorBidi"/>
          <w:sz w:val="24"/>
          <w:szCs w:val="24"/>
          <w:lang w:bidi="ar-IQ"/>
        </w:rPr>
        <w:t xml:space="preserve">  N</w:t>
      </w:r>
      <w:r w:rsidR="00992DA5" w:rsidRPr="00F43B44">
        <w:rPr>
          <w:rFonts w:asciiTheme="majorBidi" w:hAnsiTheme="majorBidi" w:cstheme="majorBidi"/>
          <w:sz w:val="24"/>
          <w:szCs w:val="24"/>
          <w:lang w:bidi="ar-IQ"/>
        </w:rPr>
        <w:t>o drugs were prescribed to those patients that may interfere with the measured parameters.</w:t>
      </w:r>
    </w:p>
    <w:p w:rsidR="006646D2" w:rsidRPr="00F43B44" w:rsidRDefault="00C60CCF"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r w:rsidR="002C0B09" w:rsidRPr="00F43B44">
        <w:rPr>
          <w:rFonts w:asciiTheme="majorBidi" w:hAnsiTheme="majorBidi" w:cstheme="majorBidi"/>
          <w:sz w:val="24"/>
          <w:szCs w:val="24"/>
        </w:rPr>
        <w:t xml:space="preserve">    </w:t>
      </w:r>
      <w:r w:rsidR="00992DA5" w:rsidRPr="00F43B44">
        <w:rPr>
          <w:rFonts w:asciiTheme="majorBidi" w:hAnsiTheme="majorBidi" w:cstheme="majorBidi"/>
          <w:sz w:val="24"/>
          <w:szCs w:val="24"/>
          <w:lang w:bidi="ar-IQ"/>
        </w:rPr>
        <w:t>Contr</w:t>
      </w:r>
      <w:r w:rsidR="006646D2" w:rsidRPr="00F43B44">
        <w:rPr>
          <w:rFonts w:asciiTheme="majorBidi" w:hAnsiTheme="majorBidi" w:cstheme="majorBidi"/>
          <w:sz w:val="24"/>
          <w:szCs w:val="24"/>
          <w:lang w:bidi="ar-IQ"/>
        </w:rPr>
        <w:t>ol group i</w:t>
      </w:r>
      <w:r w:rsidR="00A94262" w:rsidRPr="00F43B44">
        <w:rPr>
          <w:rFonts w:asciiTheme="majorBidi" w:hAnsiTheme="majorBidi" w:cstheme="majorBidi"/>
          <w:sz w:val="24"/>
          <w:szCs w:val="24"/>
          <w:lang w:bidi="ar-IQ"/>
        </w:rPr>
        <w:t>s</w:t>
      </w:r>
      <w:r w:rsidR="006646D2" w:rsidRPr="00F43B44">
        <w:rPr>
          <w:rFonts w:asciiTheme="majorBidi" w:hAnsiTheme="majorBidi" w:cstheme="majorBidi"/>
          <w:sz w:val="24"/>
          <w:szCs w:val="24"/>
          <w:lang w:bidi="ar-IQ"/>
        </w:rPr>
        <w:t xml:space="preserve"> </w:t>
      </w:r>
      <w:proofErr w:type="spellStart"/>
      <w:r w:rsidR="006646D2" w:rsidRPr="00F43B44">
        <w:rPr>
          <w:rFonts w:asciiTheme="majorBidi" w:hAnsiTheme="majorBidi" w:cstheme="majorBidi"/>
          <w:sz w:val="24"/>
          <w:szCs w:val="24"/>
          <w:lang w:bidi="ar-IQ"/>
        </w:rPr>
        <w:t>comrrised</w:t>
      </w:r>
      <w:proofErr w:type="spellEnd"/>
      <w:r w:rsidR="006646D2" w:rsidRPr="00F43B44">
        <w:rPr>
          <w:rFonts w:asciiTheme="majorBidi" w:hAnsiTheme="majorBidi" w:cstheme="majorBidi"/>
          <w:sz w:val="24"/>
          <w:szCs w:val="24"/>
          <w:lang w:bidi="ar-IQ"/>
        </w:rPr>
        <w:t xml:space="preserve"> of </w:t>
      </w:r>
      <w:r w:rsidR="00A94262" w:rsidRPr="00F43B44">
        <w:rPr>
          <w:rFonts w:asciiTheme="majorBidi" w:hAnsiTheme="majorBidi" w:cstheme="majorBidi"/>
          <w:sz w:val="24"/>
          <w:szCs w:val="24"/>
          <w:lang w:bidi="ar-IQ"/>
        </w:rPr>
        <w:t xml:space="preserve"> forty with age rang</w:t>
      </w:r>
      <w:r w:rsidR="00992DA5" w:rsidRPr="00F43B44">
        <w:rPr>
          <w:rFonts w:asciiTheme="majorBidi" w:hAnsiTheme="majorBidi" w:cstheme="majorBidi"/>
          <w:sz w:val="24"/>
          <w:szCs w:val="24"/>
          <w:lang w:bidi="ar-IQ"/>
        </w:rPr>
        <w:t xml:space="preserve"> (2</w:t>
      </w:r>
      <w:r w:rsidR="00A94262" w:rsidRPr="00F43B44">
        <w:rPr>
          <w:rFonts w:asciiTheme="majorBidi" w:hAnsiTheme="majorBidi" w:cstheme="majorBidi"/>
          <w:sz w:val="24"/>
          <w:szCs w:val="24"/>
          <w:lang w:bidi="ar-IQ"/>
        </w:rPr>
        <w:t>0-2</w:t>
      </w:r>
      <w:r w:rsidR="00992DA5" w:rsidRPr="00F43B44">
        <w:rPr>
          <w:rFonts w:asciiTheme="majorBidi" w:hAnsiTheme="majorBidi" w:cstheme="majorBidi"/>
          <w:sz w:val="24"/>
          <w:szCs w:val="24"/>
          <w:lang w:bidi="ar-IQ"/>
        </w:rPr>
        <w:t xml:space="preserve">5) which approximately similar mean to age of patients, they were chosen as healthy </w:t>
      </w:r>
      <w:proofErr w:type="spellStart"/>
      <w:r w:rsidR="00992DA5" w:rsidRPr="00F43B44">
        <w:rPr>
          <w:rFonts w:asciiTheme="majorBidi" w:hAnsiTheme="majorBidi" w:cstheme="majorBidi"/>
          <w:sz w:val="24"/>
          <w:szCs w:val="24"/>
          <w:lang w:bidi="ar-IQ"/>
        </w:rPr>
        <w:t>people.</w:t>
      </w:r>
      <w:r w:rsidR="006646D2" w:rsidRPr="00F43B44">
        <w:rPr>
          <w:rFonts w:asciiTheme="majorBidi" w:hAnsiTheme="majorBidi" w:cstheme="majorBidi"/>
          <w:sz w:val="24"/>
          <w:szCs w:val="24"/>
          <w:lang w:bidi="ar-IQ"/>
        </w:rPr>
        <w:t>they</w:t>
      </w:r>
      <w:proofErr w:type="spellEnd"/>
      <w:r w:rsidR="00992DA5" w:rsidRPr="00F43B44">
        <w:rPr>
          <w:rFonts w:asciiTheme="majorBidi" w:hAnsiTheme="majorBidi" w:cstheme="majorBidi"/>
          <w:sz w:val="24"/>
          <w:szCs w:val="24"/>
          <w:lang w:bidi="ar-IQ"/>
        </w:rPr>
        <w:t xml:space="preserve">  </w:t>
      </w:r>
      <w:r w:rsidR="00E7745E" w:rsidRPr="00F43B44">
        <w:rPr>
          <w:rFonts w:asciiTheme="majorBidi" w:hAnsiTheme="majorBidi" w:cstheme="majorBidi"/>
          <w:sz w:val="24"/>
          <w:szCs w:val="24"/>
          <w:lang w:bidi="ar-IQ"/>
        </w:rPr>
        <w:t>don't</w:t>
      </w:r>
      <w:r w:rsidR="00992DA5" w:rsidRPr="00F43B44">
        <w:rPr>
          <w:rFonts w:asciiTheme="majorBidi" w:hAnsiTheme="majorBidi" w:cstheme="majorBidi"/>
          <w:sz w:val="24"/>
          <w:szCs w:val="24"/>
          <w:lang w:bidi="ar-IQ"/>
        </w:rPr>
        <w:t xml:space="preserve"> have any history of chronic disease,</w:t>
      </w:r>
      <w:r w:rsidR="00E7745E" w:rsidRPr="00F43B44">
        <w:rPr>
          <w:rFonts w:asciiTheme="majorBidi" w:hAnsiTheme="majorBidi" w:cstheme="majorBidi"/>
          <w:sz w:val="24"/>
          <w:szCs w:val="24"/>
          <w:lang w:bidi="ar-IQ"/>
        </w:rPr>
        <w:t xml:space="preserve"> </w:t>
      </w:r>
      <w:r w:rsidR="00992DA5" w:rsidRPr="00F43B44">
        <w:rPr>
          <w:rFonts w:asciiTheme="majorBidi" w:hAnsiTheme="majorBidi" w:cstheme="majorBidi"/>
          <w:sz w:val="24"/>
          <w:szCs w:val="24"/>
          <w:lang w:bidi="ar-IQ"/>
        </w:rPr>
        <w:t xml:space="preserve">as diabetes mellitus, hypertension inflammatory disease such as rheumatoid arthritis and not smoking. </w:t>
      </w:r>
      <w:r w:rsidRPr="00F43B44">
        <w:rPr>
          <w:rFonts w:asciiTheme="majorBidi" w:hAnsiTheme="majorBidi" w:cstheme="majorBidi"/>
          <w:sz w:val="24"/>
          <w:szCs w:val="24"/>
        </w:rPr>
        <w:t xml:space="preserve">    </w:t>
      </w:r>
    </w:p>
    <w:p w:rsidR="00D7782D" w:rsidRPr="00F43B44" w:rsidRDefault="006646D2"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r w:rsidR="00C60CCF" w:rsidRPr="00F43B44">
        <w:rPr>
          <w:rFonts w:asciiTheme="majorBidi" w:hAnsiTheme="majorBidi" w:cstheme="majorBidi"/>
          <w:sz w:val="24"/>
          <w:szCs w:val="24"/>
        </w:rPr>
        <w:t>Five milliliters of blood were obtained  from pati</w:t>
      </w:r>
      <w:r w:rsidR="00813200" w:rsidRPr="00F43B44">
        <w:rPr>
          <w:rFonts w:asciiTheme="majorBidi" w:hAnsiTheme="majorBidi" w:cstheme="majorBidi"/>
          <w:sz w:val="24"/>
          <w:szCs w:val="24"/>
        </w:rPr>
        <w:t>ents and  healthy person</w:t>
      </w:r>
      <w:r w:rsidR="00C60CCF" w:rsidRPr="00F43B44">
        <w:rPr>
          <w:rFonts w:asciiTheme="majorBidi" w:hAnsiTheme="majorBidi" w:cstheme="majorBidi"/>
          <w:sz w:val="24"/>
          <w:szCs w:val="24"/>
        </w:rPr>
        <w:t>,  then  collected  in tubes  without  anticoagulants  and  were  left  for  15  minu</w:t>
      </w:r>
      <w:r w:rsidR="002C0B09" w:rsidRPr="00F43B44">
        <w:rPr>
          <w:rFonts w:asciiTheme="majorBidi" w:hAnsiTheme="majorBidi" w:cstheme="majorBidi"/>
          <w:sz w:val="24"/>
          <w:szCs w:val="24"/>
        </w:rPr>
        <w:t xml:space="preserve">tes  at  room temperature  to  </w:t>
      </w:r>
      <w:r w:rsidR="00C60CCF" w:rsidRPr="00F43B44">
        <w:rPr>
          <w:rFonts w:asciiTheme="majorBidi" w:hAnsiTheme="majorBidi" w:cstheme="majorBidi"/>
          <w:sz w:val="24"/>
          <w:szCs w:val="24"/>
        </w:rPr>
        <w:t xml:space="preserve">clot. After that, the blood samples were centrifuged at 1500 </w:t>
      </w:r>
      <w:proofErr w:type="spellStart"/>
      <w:r w:rsidR="00C60CCF" w:rsidRPr="00F43B44">
        <w:rPr>
          <w:rFonts w:asciiTheme="majorBidi" w:hAnsiTheme="majorBidi" w:cstheme="majorBidi"/>
          <w:sz w:val="24"/>
          <w:szCs w:val="24"/>
        </w:rPr>
        <w:t>xg</w:t>
      </w:r>
      <w:proofErr w:type="spellEnd"/>
      <w:r w:rsidR="00C60CCF" w:rsidRPr="00F43B44">
        <w:rPr>
          <w:rFonts w:asciiTheme="majorBidi" w:hAnsiTheme="majorBidi" w:cstheme="majorBidi"/>
          <w:sz w:val="24"/>
          <w:szCs w:val="24"/>
        </w:rPr>
        <w:t xml:space="preserve"> for approximately 10</w:t>
      </w:r>
      <w:r w:rsidR="00171475" w:rsidRPr="00F43B44">
        <w:rPr>
          <w:rFonts w:asciiTheme="majorBidi" w:hAnsiTheme="majorBidi" w:cstheme="majorBidi"/>
          <w:sz w:val="24"/>
          <w:szCs w:val="24"/>
        </w:rPr>
        <w:t xml:space="preserve"> minutes. The serum was separated </w:t>
      </w:r>
      <w:r w:rsidR="00C60CCF" w:rsidRPr="00F43B44">
        <w:rPr>
          <w:rFonts w:asciiTheme="majorBidi" w:hAnsiTheme="majorBidi" w:cstheme="majorBidi"/>
          <w:sz w:val="24"/>
          <w:szCs w:val="24"/>
        </w:rPr>
        <w:t xml:space="preserve"> and </w:t>
      </w:r>
      <w:r w:rsidR="00D7782D" w:rsidRPr="00F43B44">
        <w:rPr>
          <w:rFonts w:asciiTheme="majorBidi" w:hAnsiTheme="majorBidi" w:cstheme="majorBidi"/>
          <w:sz w:val="24"/>
          <w:szCs w:val="24"/>
        </w:rPr>
        <w:t>divided into</w:t>
      </w:r>
      <w:r w:rsidR="00171475" w:rsidRPr="00F43B44">
        <w:rPr>
          <w:rFonts w:asciiTheme="majorBidi" w:hAnsiTheme="majorBidi" w:cstheme="majorBidi"/>
          <w:sz w:val="24"/>
          <w:szCs w:val="24"/>
        </w:rPr>
        <w:t xml:space="preserve"> six</w:t>
      </w:r>
      <w:r w:rsidR="00C60CCF" w:rsidRPr="00F43B44">
        <w:rPr>
          <w:rFonts w:asciiTheme="majorBidi" w:hAnsiTheme="majorBidi" w:cstheme="majorBidi"/>
          <w:sz w:val="24"/>
          <w:szCs w:val="24"/>
        </w:rPr>
        <w:t xml:space="preserve"> </w:t>
      </w:r>
      <w:r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rPr>
        <w:t>eppendr</w:t>
      </w:r>
      <w:r w:rsidR="00D7782D" w:rsidRPr="00F43B44">
        <w:rPr>
          <w:rFonts w:asciiTheme="majorBidi" w:hAnsiTheme="majorBidi" w:cstheme="majorBidi"/>
          <w:sz w:val="24"/>
          <w:szCs w:val="24"/>
        </w:rPr>
        <w:t>of</w:t>
      </w:r>
      <w:proofErr w:type="spellEnd"/>
      <w:r w:rsidR="00D7782D" w:rsidRPr="00F43B44">
        <w:rPr>
          <w:rFonts w:asciiTheme="majorBidi" w:hAnsiTheme="majorBidi" w:cstheme="majorBidi"/>
          <w:sz w:val="24"/>
          <w:szCs w:val="24"/>
        </w:rPr>
        <w:t xml:space="preserve">  tubes</w:t>
      </w:r>
      <w:r w:rsidR="00C60CCF" w:rsidRPr="00F43B44">
        <w:rPr>
          <w:rFonts w:asciiTheme="majorBidi" w:hAnsiTheme="majorBidi" w:cstheme="majorBidi"/>
          <w:sz w:val="24"/>
          <w:szCs w:val="24"/>
        </w:rPr>
        <w:t xml:space="preserve"> (</w:t>
      </w:r>
      <w:r w:rsidR="00D7782D" w:rsidRPr="00F43B44">
        <w:rPr>
          <w:rFonts w:asciiTheme="majorBidi" w:hAnsiTheme="majorBidi" w:cstheme="majorBidi"/>
          <w:sz w:val="24"/>
          <w:szCs w:val="24"/>
        </w:rPr>
        <w:t xml:space="preserve"> </w:t>
      </w:r>
      <w:r w:rsidR="00C60CCF" w:rsidRPr="00F43B44">
        <w:rPr>
          <w:rFonts w:asciiTheme="majorBidi" w:hAnsiTheme="majorBidi" w:cstheme="majorBidi"/>
          <w:sz w:val="24"/>
          <w:szCs w:val="24"/>
        </w:rPr>
        <w:t xml:space="preserve">1ml) </w:t>
      </w:r>
      <w:r w:rsidR="00D7782D" w:rsidRPr="00F43B44">
        <w:rPr>
          <w:rFonts w:asciiTheme="majorBidi" w:hAnsiTheme="majorBidi" w:cstheme="majorBidi"/>
          <w:sz w:val="24"/>
          <w:szCs w:val="24"/>
        </w:rPr>
        <w:t xml:space="preserve"> and  stored  at</w:t>
      </w:r>
    </w:p>
    <w:p w:rsidR="00EC04C5" w:rsidRPr="00F43B44" w:rsidRDefault="002C0B09" w:rsidP="003C0B92">
      <w:pPr>
        <w:bidi w:val="0"/>
        <w:spacing w:after="0" w:line="240" w:lineRule="auto"/>
        <w:jc w:val="both"/>
        <w:rPr>
          <w:rFonts w:asciiTheme="majorBidi" w:hAnsiTheme="majorBidi" w:cstheme="majorBidi"/>
          <w:b/>
          <w:bCs/>
          <w:sz w:val="24"/>
          <w:szCs w:val="24"/>
        </w:rPr>
      </w:pPr>
      <w:r w:rsidRPr="00F43B44">
        <w:rPr>
          <w:rFonts w:asciiTheme="majorBidi" w:hAnsiTheme="majorBidi" w:cstheme="majorBidi"/>
          <w:sz w:val="24"/>
          <w:szCs w:val="24"/>
        </w:rPr>
        <w:t xml:space="preserve">(-20°C) </w:t>
      </w:r>
      <w:r w:rsidR="00C60CCF" w:rsidRPr="00F43B44">
        <w:rPr>
          <w:rFonts w:asciiTheme="majorBidi" w:hAnsiTheme="majorBidi" w:cstheme="majorBidi"/>
          <w:sz w:val="24"/>
          <w:szCs w:val="24"/>
        </w:rPr>
        <w:t>until time of use.</w:t>
      </w:r>
      <w:r w:rsidR="005D662C" w:rsidRPr="00F43B44">
        <w:rPr>
          <w:rFonts w:asciiTheme="majorBidi" w:hAnsiTheme="majorBidi" w:cstheme="majorBidi"/>
          <w:sz w:val="24"/>
          <w:szCs w:val="24"/>
        </w:rPr>
        <w:t xml:space="preserve"> Serum TNF-α, </w:t>
      </w:r>
      <w:proofErr w:type="spellStart"/>
      <w:r w:rsidR="005D662C" w:rsidRPr="00F43B44">
        <w:rPr>
          <w:rFonts w:asciiTheme="majorBidi" w:hAnsiTheme="majorBidi" w:cstheme="majorBidi"/>
          <w:sz w:val="24"/>
          <w:szCs w:val="24"/>
        </w:rPr>
        <w:t>IgE</w:t>
      </w:r>
      <w:proofErr w:type="spellEnd"/>
      <w:r w:rsidR="005D662C" w:rsidRPr="00F43B44">
        <w:rPr>
          <w:rFonts w:asciiTheme="majorBidi" w:hAnsiTheme="majorBidi" w:cstheme="majorBidi"/>
          <w:sz w:val="24"/>
          <w:szCs w:val="24"/>
        </w:rPr>
        <w:t xml:space="preserve"> , were determined using ELISA kit provided by </w:t>
      </w:r>
      <w:r w:rsidR="005D662C" w:rsidRPr="00F43B44">
        <w:rPr>
          <w:rFonts w:asciiTheme="majorBidi" w:hAnsiTheme="majorBidi" w:cstheme="majorBidi"/>
          <w:sz w:val="24"/>
          <w:szCs w:val="24"/>
          <w:lang w:bidi="ar-IQ"/>
        </w:rPr>
        <w:t>Kama Biotech, Korea, Inter Medical, I</w:t>
      </w:r>
      <w:r w:rsidR="003C0B92">
        <w:rPr>
          <w:rFonts w:asciiTheme="majorBidi" w:hAnsiTheme="majorBidi" w:cstheme="majorBidi"/>
          <w:sz w:val="24"/>
          <w:szCs w:val="24"/>
          <w:lang w:bidi="ar-IQ"/>
        </w:rPr>
        <w:t>taly respectively</w:t>
      </w:r>
      <w:r w:rsidR="005D662C" w:rsidRPr="00F43B44">
        <w:rPr>
          <w:rFonts w:asciiTheme="majorBidi" w:hAnsiTheme="majorBidi" w:cstheme="majorBidi"/>
          <w:sz w:val="24"/>
          <w:szCs w:val="24"/>
          <w:lang w:bidi="ar-IQ"/>
        </w:rPr>
        <w:t>.</w:t>
      </w:r>
      <w:r w:rsidR="005D662C" w:rsidRPr="00F43B44">
        <w:rPr>
          <w:rFonts w:asciiTheme="majorBidi" w:hAnsiTheme="majorBidi" w:cstheme="majorBidi"/>
          <w:sz w:val="24"/>
          <w:szCs w:val="24"/>
        </w:rPr>
        <w:t xml:space="preserve">   </w:t>
      </w:r>
      <w:r w:rsidR="005D662C" w:rsidRPr="00F43B44">
        <w:rPr>
          <w:rFonts w:asciiTheme="majorBidi" w:hAnsiTheme="majorBidi" w:cstheme="majorBidi"/>
          <w:sz w:val="24"/>
          <w:szCs w:val="24"/>
          <w:rtl/>
          <w:lang w:bidi="ar-IQ"/>
        </w:rPr>
        <w:t xml:space="preserve">      </w:t>
      </w:r>
      <w:r w:rsidR="00EC04C5" w:rsidRPr="00F43B44">
        <w:rPr>
          <w:rFonts w:asciiTheme="majorBidi" w:hAnsiTheme="majorBidi" w:cstheme="majorBidi"/>
          <w:b/>
          <w:bCs/>
          <w:sz w:val="24"/>
          <w:szCs w:val="24"/>
        </w:rPr>
        <w:t>Statistical analysis</w:t>
      </w:r>
      <w:r w:rsidR="00C60CCF" w:rsidRPr="00F43B44">
        <w:rPr>
          <w:rFonts w:asciiTheme="majorBidi" w:hAnsiTheme="majorBidi" w:cstheme="majorBidi"/>
          <w:b/>
          <w:bCs/>
          <w:sz w:val="24"/>
          <w:szCs w:val="24"/>
        </w:rPr>
        <w:t xml:space="preserve">  </w:t>
      </w:r>
    </w:p>
    <w:p w:rsidR="00C60CCF" w:rsidRPr="00F43B44" w:rsidRDefault="001A77DD" w:rsidP="00F43B44">
      <w:pPr>
        <w:bidi w:val="0"/>
        <w:spacing w:after="0" w:line="240" w:lineRule="auto"/>
        <w:jc w:val="both"/>
        <w:rPr>
          <w:rFonts w:asciiTheme="majorBidi" w:hAnsiTheme="majorBidi" w:cstheme="majorBidi"/>
          <w:sz w:val="24"/>
          <w:szCs w:val="24"/>
          <w:lang w:bidi="ar-IQ"/>
        </w:rPr>
      </w:pPr>
      <w:r w:rsidRPr="00F43B44">
        <w:rPr>
          <w:rFonts w:asciiTheme="majorBidi" w:hAnsiTheme="majorBidi" w:cstheme="majorBidi"/>
          <w:b/>
          <w:bCs/>
          <w:sz w:val="24"/>
          <w:szCs w:val="24"/>
        </w:rPr>
        <w:t xml:space="preserve">       </w:t>
      </w:r>
      <w:r w:rsidR="00C60CCF" w:rsidRPr="00F43B44">
        <w:rPr>
          <w:rFonts w:asciiTheme="majorBidi" w:hAnsiTheme="majorBidi" w:cstheme="majorBidi"/>
          <w:b/>
          <w:bCs/>
          <w:sz w:val="24"/>
          <w:szCs w:val="24"/>
        </w:rPr>
        <w:t xml:space="preserve"> </w:t>
      </w:r>
      <w:r w:rsidR="00C60CCF" w:rsidRPr="00F43B44">
        <w:rPr>
          <w:rFonts w:asciiTheme="majorBidi" w:hAnsiTheme="majorBidi" w:cstheme="majorBidi"/>
          <w:sz w:val="24"/>
          <w:szCs w:val="24"/>
        </w:rPr>
        <w:t>All statistical analysis was performed by using SPSS version 18 for windows. Data were expressed as Mean ± SD. The normality of the distribution of all variables was assessed by the Student</w:t>
      </w:r>
      <w:r w:rsidR="00C60CCF" w:rsidRPr="00F43B44">
        <w:rPr>
          <w:rFonts w:asciiTheme="majorBidi" w:hAnsiTheme="majorBidi" w:cstheme="majorBidi"/>
          <w:sz w:val="24"/>
          <w:szCs w:val="24"/>
        </w:rPr>
        <w:sym w:font="Symbol" w:char="F0A2"/>
      </w:r>
      <w:r w:rsidR="00C60CCF" w:rsidRPr="00F43B44">
        <w:rPr>
          <w:rFonts w:asciiTheme="majorBidi" w:hAnsiTheme="majorBidi" w:cstheme="majorBidi"/>
          <w:sz w:val="24"/>
          <w:szCs w:val="24"/>
        </w:rPr>
        <w:t xml:space="preserve">s F-test and Pearson correlation analysis that have been used to determine the significant </w:t>
      </w:r>
      <w:r w:rsidR="00C60CCF" w:rsidRPr="00F43B44">
        <w:rPr>
          <w:rFonts w:asciiTheme="majorBidi" w:hAnsiTheme="majorBidi" w:cstheme="majorBidi"/>
          <w:sz w:val="24"/>
          <w:szCs w:val="24"/>
        </w:rPr>
        <w:lastRenderedPageBreak/>
        <w:t>difference between the two groups. P values less than 0.05 is considered significant.</w:t>
      </w:r>
    </w:p>
    <w:p w:rsidR="008144A7" w:rsidRDefault="008144A7" w:rsidP="008144A7">
      <w:pPr>
        <w:tabs>
          <w:tab w:val="left" w:pos="2640"/>
        </w:tabs>
        <w:bidi w:val="0"/>
        <w:spacing w:after="0" w:line="240" w:lineRule="auto"/>
        <w:rPr>
          <w:rFonts w:asciiTheme="majorBidi" w:hAnsiTheme="majorBidi" w:cstheme="majorBidi"/>
          <w:b/>
          <w:bCs/>
          <w:sz w:val="24"/>
          <w:szCs w:val="24"/>
        </w:rPr>
      </w:pPr>
    </w:p>
    <w:p w:rsidR="00D97CD5" w:rsidRPr="008144A7" w:rsidRDefault="00D97CD5" w:rsidP="008144A7">
      <w:pPr>
        <w:tabs>
          <w:tab w:val="left" w:pos="2640"/>
        </w:tabs>
        <w:bidi w:val="0"/>
        <w:spacing w:after="0" w:line="240" w:lineRule="auto"/>
        <w:rPr>
          <w:rFonts w:asciiTheme="majorBidi" w:hAnsiTheme="majorBidi" w:cstheme="majorBidi"/>
          <w:sz w:val="24"/>
          <w:szCs w:val="24"/>
          <w:u w:val="single"/>
          <w:rtl/>
          <w:lang w:bidi="ar-IQ"/>
        </w:rPr>
      </w:pPr>
      <w:r w:rsidRPr="008144A7">
        <w:rPr>
          <w:rFonts w:asciiTheme="majorBidi" w:hAnsiTheme="majorBidi" w:cstheme="majorBidi"/>
          <w:b/>
          <w:bCs/>
          <w:sz w:val="24"/>
          <w:szCs w:val="24"/>
          <w:u w:val="single"/>
        </w:rPr>
        <w:t>Results and Discussion</w:t>
      </w:r>
    </w:p>
    <w:p w:rsidR="00DD01D3" w:rsidRPr="00F43B44" w:rsidRDefault="005D662C"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b/>
          <w:bCs/>
          <w:sz w:val="24"/>
          <w:szCs w:val="24"/>
        </w:rPr>
        <w:t xml:space="preserve">    </w:t>
      </w:r>
      <w:r w:rsidR="00674677" w:rsidRPr="00F43B44">
        <w:rPr>
          <w:rFonts w:asciiTheme="majorBidi" w:hAnsiTheme="majorBidi" w:cstheme="majorBidi"/>
          <w:sz w:val="24"/>
          <w:szCs w:val="24"/>
        </w:rPr>
        <w:t>The results in</w:t>
      </w:r>
      <w:r w:rsidR="003552E1" w:rsidRPr="00F43B44">
        <w:rPr>
          <w:rFonts w:asciiTheme="majorBidi" w:hAnsiTheme="majorBidi" w:cstheme="majorBidi"/>
          <w:sz w:val="24"/>
          <w:szCs w:val="24"/>
        </w:rPr>
        <w:t>(</w:t>
      </w:r>
      <w:r w:rsidR="00674677" w:rsidRPr="00F43B44">
        <w:rPr>
          <w:rFonts w:asciiTheme="majorBidi" w:hAnsiTheme="majorBidi" w:cstheme="majorBidi"/>
          <w:sz w:val="24"/>
          <w:szCs w:val="24"/>
        </w:rPr>
        <w:t xml:space="preserve"> table</w:t>
      </w:r>
      <w:r w:rsidR="003552E1" w:rsidRPr="00F43B44">
        <w:rPr>
          <w:rFonts w:asciiTheme="majorBidi" w:hAnsiTheme="majorBidi" w:cstheme="majorBidi"/>
          <w:sz w:val="24"/>
          <w:szCs w:val="24"/>
        </w:rPr>
        <w:t>-</w:t>
      </w:r>
      <w:r w:rsidR="00674677" w:rsidRPr="00F43B44">
        <w:rPr>
          <w:rFonts w:asciiTheme="majorBidi" w:hAnsiTheme="majorBidi" w:cstheme="majorBidi"/>
          <w:sz w:val="24"/>
          <w:szCs w:val="24"/>
        </w:rPr>
        <w:t xml:space="preserve"> 1</w:t>
      </w:r>
      <w:r w:rsidR="003552E1" w:rsidRPr="00F43B44">
        <w:rPr>
          <w:rFonts w:asciiTheme="majorBidi" w:hAnsiTheme="majorBidi" w:cstheme="majorBidi"/>
          <w:sz w:val="24"/>
          <w:szCs w:val="24"/>
        </w:rPr>
        <w:t>)</w:t>
      </w:r>
      <w:r w:rsidR="00674677" w:rsidRPr="00F43B44">
        <w:rPr>
          <w:rFonts w:asciiTheme="majorBidi" w:hAnsiTheme="majorBidi" w:cstheme="majorBidi"/>
          <w:sz w:val="24"/>
          <w:szCs w:val="24"/>
        </w:rPr>
        <w:t xml:space="preserve"> reveals a highly significant increase in the sera level of TNF-α in patients with allergic rhinitis in both mild and moderate/severe cases compa</w:t>
      </w:r>
      <w:r w:rsidR="00D7782D" w:rsidRPr="00F43B44">
        <w:rPr>
          <w:rFonts w:asciiTheme="majorBidi" w:hAnsiTheme="majorBidi" w:cstheme="majorBidi"/>
          <w:sz w:val="24"/>
          <w:szCs w:val="24"/>
        </w:rPr>
        <w:t>red with those of control group</w:t>
      </w:r>
      <w:r w:rsidR="00FC3DC1" w:rsidRPr="00F43B44">
        <w:rPr>
          <w:rFonts w:asciiTheme="majorBidi" w:hAnsiTheme="majorBidi" w:cstheme="majorBidi"/>
          <w:sz w:val="24"/>
          <w:szCs w:val="24"/>
        </w:rPr>
        <w:t xml:space="preserve"> .(P</w:t>
      </w:r>
      <w:r w:rsidR="005A02C9" w:rsidRPr="00F43B44">
        <w:rPr>
          <w:rFonts w:asciiTheme="majorBidi" w:hAnsiTheme="majorBidi" w:cstheme="majorBidi"/>
          <w:sz w:val="24"/>
          <w:szCs w:val="24"/>
        </w:rPr>
        <w:t>1</w:t>
      </w:r>
      <w:r w:rsidR="00FC3DC1" w:rsidRPr="00F43B44">
        <w:rPr>
          <w:rFonts w:asciiTheme="majorBidi" w:hAnsiTheme="majorBidi" w:cstheme="majorBidi"/>
          <w:sz w:val="24"/>
          <w:szCs w:val="24"/>
        </w:rPr>
        <w:t>&lt;0.01)and (P</w:t>
      </w:r>
      <w:r w:rsidR="005A02C9" w:rsidRPr="00F43B44">
        <w:rPr>
          <w:rFonts w:asciiTheme="majorBidi" w:hAnsiTheme="majorBidi" w:cstheme="majorBidi"/>
          <w:sz w:val="24"/>
          <w:szCs w:val="24"/>
        </w:rPr>
        <w:t>2</w:t>
      </w:r>
      <w:r w:rsidR="00674677" w:rsidRPr="00F43B44">
        <w:rPr>
          <w:rFonts w:asciiTheme="majorBidi" w:hAnsiTheme="majorBidi" w:cstheme="majorBidi"/>
          <w:sz w:val="24"/>
          <w:szCs w:val="24"/>
        </w:rPr>
        <w:t>&lt;0.01)</w:t>
      </w:r>
      <w:r w:rsidR="00D7782D" w:rsidRPr="00F43B44">
        <w:rPr>
          <w:rFonts w:asciiTheme="majorBidi" w:hAnsiTheme="majorBidi" w:cstheme="majorBidi"/>
          <w:sz w:val="24"/>
          <w:szCs w:val="24"/>
        </w:rPr>
        <w:t xml:space="preserve">. </w:t>
      </w:r>
      <w:r w:rsidR="00FC3DC1" w:rsidRPr="00F43B44">
        <w:rPr>
          <w:rFonts w:asciiTheme="majorBidi" w:hAnsiTheme="majorBidi" w:cstheme="majorBidi"/>
          <w:sz w:val="24"/>
          <w:szCs w:val="24"/>
        </w:rPr>
        <w:t>as well as a</w:t>
      </w:r>
      <w:r w:rsidR="002C5FBF" w:rsidRPr="00F43B44">
        <w:rPr>
          <w:rFonts w:asciiTheme="majorBidi" w:hAnsiTheme="majorBidi" w:cstheme="majorBidi"/>
          <w:sz w:val="24"/>
          <w:szCs w:val="24"/>
        </w:rPr>
        <w:t xml:space="preserve"> </w:t>
      </w:r>
      <w:r w:rsidR="00FC3DC1" w:rsidRPr="00F43B44">
        <w:rPr>
          <w:rFonts w:asciiTheme="majorBidi" w:hAnsiTheme="majorBidi" w:cstheme="majorBidi"/>
          <w:sz w:val="24"/>
          <w:szCs w:val="24"/>
        </w:rPr>
        <w:t xml:space="preserve">significant increase(P3&lt;0.01)  </w:t>
      </w:r>
      <w:r w:rsidR="00674677" w:rsidRPr="00F43B44">
        <w:rPr>
          <w:rFonts w:asciiTheme="majorBidi" w:hAnsiTheme="majorBidi" w:cstheme="majorBidi"/>
          <w:sz w:val="24"/>
          <w:szCs w:val="24"/>
        </w:rPr>
        <w:t>between the m</w:t>
      </w:r>
      <w:r w:rsidR="00FC3DC1" w:rsidRPr="00F43B44">
        <w:rPr>
          <w:rFonts w:asciiTheme="majorBidi" w:hAnsiTheme="majorBidi" w:cstheme="majorBidi"/>
          <w:sz w:val="24"/>
          <w:szCs w:val="24"/>
        </w:rPr>
        <w:t>ild and moderate/severe cases (P</w:t>
      </w:r>
      <w:r w:rsidR="005A02C9" w:rsidRPr="00F43B44">
        <w:rPr>
          <w:rFonts w:asciiTheme="majorBidi" w:hAnsiTheme="majorBidi" w:cstheme="majorBidi"/>
          <w:sz w:val="24"/>
          <w:szCs w:val="24"/>
        </w:rPr>
        <w:t>3</w:t>
      </w:r>
      <w:r w:rsidR="00674677" w:rsidRPr="00F43B44">
        <w:rPr>
          <w:rFonts w:asciiTheme="majorBidi" w:hAnsiTheme="majorBidi" w:cstheme="majorBidi"/>
          <w:sz w:val="24"/>
          <w:szCs w:val="24"/>
        </w:rPr>
        <w:t>&lt;0.01)</w:t>
      </w:r>
      <w:r w:rsidR="00FC3DC1" w:rsidRPr="00F43B44">
        <w:rPr>
          <w:rFonts w:asciiTheme="majorBidi" w:hAnsiTheme="majorBidi" w:cstheme="majorBidi"/>
          <w:sz w:val="24"/>
          <w:szCs w:val="24"/>
        </w:rPr>
        <w:t xml:space="preserve"> between the mild and moderate /severe cases.</w:t>
      </w:r>
    </w:p>
    <w:p w:rsidR="00640DC0" w:rsidRPr="00F43B44" w:rsidRDefault="002C5FBF"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proofErr w:type="spellStart"/>
      <w:r w:rsidR="00674677" w:rsidRPr="00F43B44">
        <w:rPr>
          <w:rFonts w:asciiTheme="majorBidi" w:hAnsiTheme="majorBidi" w:cstheme="majorBidi"/>
          <w:sz w:val="24"/>
          <w:szCs w:val="24"/>
        </w:rPr>
        <w:t>IgE</w:t>
      </w:r>
      <w:proofErr w:type="spellEnd"/>
      <w:r w:rsidR="00674677" w:rsidRPr="00F43B44">
        <w:rPr>
          <w:rFonts w:asciiTheme="majorBidi" w:hAnsiTheme="majorBidi" w:cstheme="majorBidi"/>
          <w:sz w:val="24"/>
          <w:szCs w:val="24"/>
        </w:rPr>
        <w:t xml:space="preserve"> level</w:t>
      </w:r>
      <w:r w:rsidR="00FC3DC1" w:rsidRPr="00F43B44">
        <w:rPr>
          <w:rFonts w:asciiTheme="majorBidi" w:hAnsiTheme="majorBidi" w:cstheme="majorBidi"/>
          <w:sz w:val="24"/>
          <w:szCs w:val="24"/>
        </w:rPr>
        <w:t>s were</w:t>
      </w:r>
      <w:r w:rsidR="00674677" w:rsidRPr="00F43B44">
        <w:rPr>
          <w:rFonts w:asciiTheme="majorBidi" w:hAnsiTheme="majorBidi" w:cstheme="majorBidi"/>
          <w:sz w:val="24"/>
          <w:szCs w:val="24"/>
        </w:rPr>
        <w:t xml:space="preserve"> observed in the sera of moderate/severe patients</w:t>
      </w:r>
      <w:r w:rsidR="00640DC0" w:rsidRPr="00F43B44">
        <w:rPr>
          <w:rFonts w:asciiTheme="majorBidi" w:hAnsiTheme="majorBidi" w:cstheme="majorBidi"/>
          <w:sz w:val="24"/>
          <w:szCs w:val="24"/>
        </w:rPr>
        <w:t xml:space="preserve"> in comparison with control group while a </w:t>
      </w:r>
      <w:r w:rsidR="00804BA1" w:rsidRPr="00F43B44">
        <w:rPr>
          <w:rFonts w:asciiTheme="majorBidi" w:hAnsiTheme="majorBidi" w:cstheme="majorBidi"/>
          <w:sz w:val="24"/>
          <w:szCs w:val="24"/>
        </w:rPr>
        <w:t xml:space="preserve">significant increment in </w:t>
      </w:r>
      <w:proofErr w:type="spellStart"/>
      <w:r w:rsidR="00804BA1" w:rsidRPr="00F43B44">
        <w:rPr>
          <w:rFonts w:asciiTheme="majorBidi" w:hAnsiTheme="majorBidi" w:cstheme="majorBidi"/>
          <w:sz w:val="24"/>
          <w:szCs w:val="24"/>
        </w:rPr>
        <w:t>IgE</w:t>
      </w:r>
      <w:proofErr w:type="spellEnd"/>
      <w:r w:rsidR="00804BA1" w:rsidRPr="00F43B44">
        <w:rPr>
          <w:rFonts w:asciiTheme="majorBidi" w:hAnsiTheme="majorBidi" w:cstheme="majorBidi"/>
          <w:sz w:val="24"/>
          <w:szCs w:val="24"/>
        </w:rPr>
        <w:t xml:space="preserve"> was</w:t>
      </w:r>
      <w:r w:rsidR="00640DC0" w:rsidRPr="00F43B44">
        <w:rPr>
          <w:rFonts w:asciiTheme="majorBidi" w:hAnsiTheme="majorBidi" w:cstheme="majorBidi"/>
          <w:sz w:val="24"/>
          <w:szCs w:val="24"/>
        </w:rPr>
        <w:t xml:space="preserve"> seen in mild cases of AR patients compared with those of control group </w:t>
      </w:r>
      <w:r w:rsidRPr="00F43B44">
        <w:rPr>
          <w:rFonts w:asciiTheme="majorBidi" w:hAnsiTheme="majorBidi" w:cstheme="majorBidi"/>
          <w:sz w:val="24"/>
          <w:szCs w:val="24"/>
        </w:rPr>
        <w:t xml:space="preserve">(p2&lt;0.01) </w:t>
      </w:r>
      <w:r w:rsidR="00640DC0" w:rsidRPr="00F43B44">
        <w:rPr>
          <w:rFonts w:asciiTheme="majorBidi" w:hAnsiTheme="majorBidi" w:cstheme="majorBidi"/>
          <w:sz w:val="24"/>
          <w:szCs w:val="24"/>
        </w:rPr>
        <w:t>(p</w:t>
      </w:r>
      <w:r w:rsidR="005A02C9" w:rsidRPr="00F43B44">
        <w:rPr>
          <w:rFonts w:asciiTheme="majorBidi" w:hAnsiTheme="majorBidi" w:cstheme="majorBidi"/>
          <w:sz w:val="24"/>
          <w:szCs w:val="24"/>
        </w:rPr>
        <w:t>1</w:t>
      </w:r>
      <w:r w:rsidR="00640DC0" w:rsidRPr="00F43B44">
        <w:rPr>
          <w:rFonts w:asciiTheme="majorBidi" w:hAnsiTheme="majorBidi" w:cstheme="majorBidi"/>
          <w:sz w:val="24"/>
          <w:szCs w:val="24"/>
        </w:rPr>
        <w:t>&lt;0.05)</w:t>
      </w:r>
      <w:r w:rsidRPr="00F43B44">
        <w:rPr>
          <w:rFonts w:asciiTheme="majorBidi" w:hAnsiTheme="majorBidi" w:cstheme="majorBidi"/>
          <w:sz w:val="24"/>
          <w:szCs w:val="24"/>
        </w:rPr>
        <w:t xml:space="preserve"> respectively </w:t>
      </w:r>
      <w:r w:rsidR="00640DC0" w:rsidRPr="00F43B44">
        <w:rPr>
          <w:rFonts w:asciiTheme="majorBidi" w:hAnsiTheme="majorBidi" w:cstheme="majorBidi"/>
          <w:sz w:val="24"/>
          <w:szCs w:val="24"/>
        </w:rPr>
        <w:t xml:space="preserve">. The same level of </w:t>
      </w:r>
      <w:proofErr w:type="spellStart"/>
      <w:r w:rsidR="00640DC0" w:rsidRPr="00F43B44">
        <w:rPr>
          <w:rFonts w:asciiTheme="majorBidi" w:hAnsiTheme="majorBidi" w:cstheme="majorBidi"/>
          <w:sz w:val="24"/>
          <w:szCs w:val="24"/>
        </w:rPr>
        <w:t>significancy</w:t>
      </w:r>
      <w:proofErr w:type="spellEnd"/>
      <w:r w:rsidR="00640DC0" w:rsidRPr="00F43B44">
        <w:rPr>
          <w:rFonts w:asciiTheme="majorBidi" w:hAnsiTheme="majorBidi" w:cstheme="majorBidi"/>
          <w:sz w:val="24"/>
          <w:szCs w:val="24"/>
        </w:rPr>
        <w:t xml:space="preserve"> was recorded between the mild and moderate/severe cases (p</w:t>
      </w:r>
      <w:r w:rsidR="005A02C9" w:rsidRPr="00F43B44">
        <w:rPr>
          <w:rFonts w:asciiTheme="majorBidi" w:hAnsiTheme="majorBidi" w:cstheme="majorBidi"/>
          <w:sz w:val="24"/>
          <w:szCs w:val="24"/>
        </w:rPr>
        <w:t>3</w:t>
      </w:r>
      <w:r w:rsidR="00640DC0" w:rsidRPr="00F43B44">
        <w:rPr>
          <w:rFonts w:asciiTheme="majorBidi" w:hAnsiTheme="majorBidi" w:cstheme="majorBidi"/>
          <w:sz w:val="24"/>
          <w:szCs w:val="24"/>
        </w:rPr>
        <w:t xml:space="preserve">&lt;0.05) </w:t>
      </w:r>
      <w:r w:rsidR="005D662C" w:rsidRPr="00F43B44">
        <w:rPr>
          <w:rFonts w:asciiTheme="majorBidi" w:hAnsiTheme="majorBidi" w:cstheme="majorBidi"/>
          <w:sz w:val="24"/>
          <w:szCs w:val="24"/>
        </w:rPr>
        <w:t>.</w:t>
      </w:r>
    </w:p>
    <w:p w:rsidR="00640DC0" w:rsidRPr="00F43B44" w:rsidRDefault="005D662C"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r w:rsidR="00640DC0" w:rsidRPr="00F43B44">
        <w:rPr>
          <w:rFonts w:asciiTheme="majorBidi" w:hAnsiTheme="majorBidi" w:cstheme="majorBidi"/>
          <w:sz w:val="24"/>
          <w:szCs w:val="24"/>
        </w:rPr>
        <w:t>The same trend was observed in MDA levels in the sera of patients and healthy control group.</w:t>
      </w:r>
    </w:p>
    <w:p w:rsidR="002C5FBF" w:rsidRPr="00F43B44" w:rsidRDefault="005D662C"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r w:rsidR="00640DC0" w:rsidRPr="00F43B44">
        <w:rPr>
          <w:rFonts w:asciiTheme="majorBidi" w:hAnsiTheme="majorBidi" w:cstheme="majorBidi"/>
          <w:sz w:val="24"/>
          <w:szCs w:val="24"/>
        </w:rPr>
        <w:t xml:space="preserve">Serum catalase activity showed </w:t>
      </w:r>
      <w:proofErr w:type="spellStart"/>
      <w:r w:rsidR="00640DC0" w:rsidRPr="00F43B44">
        <w:rPr>
          <w:rFonts w:asciiTheme="majorBidi" w:hAnsiTheme="majorBidi" w:cstheme="majorBidi"/>
          <w:sz w:val="24"/>
          <w:szCs w:val="24"/>
        </w:rPr>
        <w:t>ahighly</w:t>
      </w:r>
      <w:proofErr w:type="spellEnd"/>
      <w:r w:rsidR="00640DC0" w:rsidRPr="00F43B44">
        <w:rPr>
          <w:rFonts w:asciiTheme="majorBidi" w:hAnsiTheme="majorBidi" w:cstheme="majorBidi"/>
          <w:sz w:val="24"/>
          <w:szCs w:val="24"/>
        </w:rPr>
        <w:t xml:space="preserve"> significant</w:t>
      </w:r>
      <w:r w:rsidR="002C5FBF" w:rsidRPr="00F43B44">
        <w:rPr>
          <w:rFonts w:asciiTheme="majorBidi" w:hAnsiTheme="majorBidi" w:cstheme="majorBidi"/>
          <w:sz w:val="24"/>
          <w:szCs w:val="24"/>
        </w:rPr>
        <w:t xml:space="preserve"> decrease in moderate/severe when</w:t>
      </w:r>
      <w:r w:rsidR="00640DC0" w:rsidRPr="00F43B44">
        <w:rPr>
          <w:rFonts w:asciiTheme="majorBidi" w:hAnsiTheme="majorBidi" w:cstheme="majorBidi"/>
          <w:sz w:val="24"/>
          <w:szCs w:val="24"/>
        </w:rPr>
        <w:t xml:space="preserve"> compared with</w:t>
      </w:r>
      <w:r w:rsidR="00327C97" w:rsidRPr="00F43B44">
        <w:rPr>
          <w:rFonts w:asciiTheme="majorBidi" w:hAnsiTheme="majorBidi" w:cstheme="majorBidi"/>
          <w:sz w:val="24"/>
          <w:szCs w:val="24"/>
        </w:rPr>
        <w:t xml:space="preserve"> </w:t>
      </w:r>
      <w:r w:rsidR="00640DC0" w:rsidRPr="00F43B44">
        <w:rPr>
          <w:rFonts w:asciiTheme="majorBidi" w:hAnsiTheme="majorBidi" w:cstheme="majorBidi"/>
          <w:sz w:val="24"/>
          <w:szCs w:val="24"/>
        </w:rPr>
        <w:t>those of healthy subjects (</w:t>
      </w:r>
      <w:r w:rsidR="001B62E8" w:rsidRPr="00F43B44">
        <w:rPr>
          <w:rFonts w:asciiTheme="majorBidi" w:hAnsiTheme="majorBidi" w:cstheme="majorBidi"/>
          <w:sz w:val="24"/>
          <w:szCs w:val="24"/>
        </w:rPr>
        <w:t>P</w:t>
      </w:r>
      <w:r w:rsidR="005A02C9" w:rsidRPr="00F43B44">
        <w:rPr>
          <w:rFonts w:asciiTheme="majorBidi" w:hAnsiTheme="majorBidi" w:cstheme="majorBidi"/>
          <w:sz w:val="24"/>
          <w:szCs w:val="24"/>
        </w:rPr>
        <w:t>2</w:t>
      </w:r>
      <w:r w:rsidR="00640DC0" w:rsidRPr="00F43B44">
        <w:rPr>
          <w:rFonts w:asciiTheme="majorBidi" w:hAnsiTheme="majorBidi" w:cstheme="majorBidi"/>
          <w:sz w:val="24"/>
          <w:szCs w:val="24"/>
        </w:rPr>
        <w:t>&lt;0.01) while significant decrease was</w:t>
      </w:r>
      <w:r w:rsidR="00327C97" w:rsidRPr="00F43B44">
        <w:rPr>
          <w:rFonts w:asciiTheme="majorBidi" w:hAnsiTheme="majorBidi" w:cstheme="majorBidi"/>
          <w:sz w:val="24"/>
          <w:szCs w:val="24"/>
        </w:rPr>
        <w:t xml:space="preserve"> observed between mild cases and control group (</w:t>
      </w:r>
      <w:r w:rsidR="001B62E8" w:rsidRPr="00F43B44">
        <w:rPr>
          <w:rFonts w:asciiTheme="majorBidi" w:hAnsiTheme="majorBidi" w:cstheme="majorBidi"/>
          <w:sz w:val="24"/>
          <w:szCs w:val="24"/>
        </w:rPr>
        <w:t>P</w:t>
      </w:r>
      <w:r w:rsidR="005A02C9" w:rsidRPr="00F43B44">
        <w:rPr>
          <w:rFonts w:asciiTheme="majorBidi" w:hAnsiTheme="majorBidi" w:cstheme="majorBidi"/>
          <w:sz w:val="24"/>
          <w:szCs w:val="24"/>
        </w:rPr>
        <w:t>1</w:t>
      </w:r>
      <w:r w:rsidR="00327C97" w:rsidRPr="00F43B44">
        <w:rPr>
          <w:rFonts w:asciiTheme="majorBidi" w:hAnsiTheme="majorBidi" w:cstheme="majorBidi"/>
          <w:sz w:val="24"/>
          <w:szCs w:val="24"/>
        </w:rPr>
        <w:t>&lt;0.05).</w:t>
      </w:r>
    </w:p>
    <w:p w:rsidR="00327C97" w:rsidRPr="00F43B44" w:rsidRDefault="002C5FBF"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The </w:t>
      </w:r>
      <w:r w:rsidR="001B62E8" w:rsidRPr="00F43B44">
        <w:rPr>
          <w:rFonts w:asciiTheme="majorBidi" w:hAnsiTheme="majorBidi" w:cstheme="majorBidi"/>
          <w:sz w:val="24"/>
          <w:szCs w:val="24"/>
        </w:rPr>
        <w:t>same level</w:t>
      </w:r>
      <w:r w:rsidR="00327C97" w:rsidRPr="00F43B44">
        <w:rPr>
          <w:rFonts w:asciiTheme="majorBidi" w:hAnsiTheme="majorBidi" w:cstheme="majorBidi"/>
          <w:sz w:val="24"/>
          <w:szCs w:val="24"/>
        </w:rPr>
        <w:t xml:space="preserve"> of </w:t>
      </w:r>
      <w:proofErr w:type="spellStart"/>
      <w:r w:rsidR="00327C97" w:rsidRPr="00F43B44">
        <w:rPr>
          <w:rFonts w:asciiTheme="majorBidi" w:hAnsiTheme="majorBidi" w:cstheme="majorBidi"/>
          <w:sz w:val="24"/>
          <w:szCs w:val="24"/>
        </w:rPr>
        <w:t>significancy</w:t>
      </w:r>
      <w:proofErr w:type="spellEnd"/>
      <w:r w:rsidR="00327C97" w:rsidRPr="00F43B44">
        <w:rPr>
          <w:rFonts w:asciiTheme="majorBidi" w:hAnsiTheme="majorBidi" w:cstheme="majorBidi"/>
          <w:sz w:val="24"/>
          <w:szCs w:val="24"/>
        </w:rPr>
        <w:t xml:space="preserve"> was recorded between mild and moderate/severe cases.</w:t>
      </w:r>
    </w:p>
    <w:p w:rsidR="00462501" w:rsidRPr="008144A7" w:rsidRDefault="005D662C" w:rsidP="008144A7">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r w:rsidR="00327C97" w:rsidRPr="00F43B44">
        <w:rPr>
          <w:rFonts w:asciiTheme="majorBidi" w:hAnsiTheme="majorBidi" w:cstheme="majorBidi"/>
          <w:sz w:val="24"/>
          <w:szCs w:val="24"/>
        </w:rPr>
        <w:t>The results in table (1) indicates the role o</w:t>
      </w:r>
      <w:r w:rsidR="002C5FBF" w:rsidRPr="00F43B44">
        <w:rPr>
          <w:rFonts w:asciiTheme="majorBidi" w:hAnsiTheme="majorBidi" w:cstheme="majorBidi"/>
          <w:sz w:val="24"/>
          <w:szCs w:val="24"/>
        </w:rPr>
        <w:t>f oxidative stress in the induc</w:t>
      </w:r>
      <w:r w:rsidR="00327C97" w:rsidRPr="00F43B44">
        <w:rPr>
          <w:rFonts w:asciiTheme="majorBidi" w:hAnsiTheme="majorBidi" w:cstheme="majorBidi"/>
          <w:sz w:val="24"/>
          <w:szCs w:val="24"/>
        </w:rPr>
        <w:t xml:space="preserve">tion of TNF-α .Oxidative stress results in an imbalance between the oxidants and antioxidants </w:t>
      </w:r>
      <w:r w:rsidR="001B62E8" w:rsidRPr="00F43B44">
        <w:rPr>
          <w:rFonts w:asciiTheme="majorBidi" w:hAnsiTheme="majorBidi" w:cstheme="majorBidi"/>
          <w:sz w:val="24"/>
          <w:szCs w:val="24"/>
        </w:rPr>
        <w:t>defense mechanism</w:t>
      </w:r>
      <w:r w:rsidR="00327C97" w:rsidRPr="00F43B44">
        <w:rPr>
          <w:rFonts w:asciiTheme="majorBidi" w:hAnsiTheme="majorBidi" w:cstheme="majorBidi"/>
          <w:sz w:val="24"/>
          <w:szCs w:val="24"/>
        </w:rPr>
        <w:t xml:space="preserve"> which is in favor of injury that has been implicated in the pathogenesis of asthma and allergic rhinitis .This was confirmed by the concomitant decrease in catalase activity and increase in MDA levels in the patients with AR</w:t>
      </w:r>
      <w:r w:rsidR="00D7782D" w:rsidRPr="00F43B44">
        <w:rPr>
          <w:rFonts w:asciiTheme="majorBidi" w:hAnsiTheme="majorBidi" w:cstheme="majorBidi"/>
          <w:sz w:val="24"/>
          <w:szCs w:val="24"/>
        </w:rPr>
        <w:t xml:space="preserve">. A </w:t>
      </w:r>
      <w:r w:rsidR="00D7782D" w:rsidRPr="00F43B44">
        <w:rPr>
          <w:rFonts w:asciiTheme="majorBidi" w:hAnsiTheme="majorBidi" w:cstheme="majorBidi"/>
          <w:sz w:val="24"/>
          <w:szCs w:val="24"/>
        </w:rPr>
        <w:lastRenderedPageBreak/>
        <w:t xml:space="preserve">similar results were reported by </w:t>
      </w:r>
      <w:proofErr w:type="spellStart"/>
      <w:r w:rsidR="00E73541" w:rsidRPr="00F43B44">
        <w:rPr>
          <w:rFonts w:asciiTheme="majorBidi" w:hAnsiTheme="majorBidi" w:cstheme="majorBidi"/>
          <w:sz w:val="24"/>
          <w:szCs w:val="24"/>
        </w:rPr>
        <w:t>Tas</w:t>
      </w:r>
      <w:r w:rsidR="002C5FBF" w:rsidRPr="00F43B44">
        <w:rPr>
          <w:rFonts w:asciiTheme="majorBidi" w:hAnsiTheme="majorBidi" w:cstheme="majorBidi"/>
          <w:sz w:val="24"/>
          <w:szCs w:val="24"/>
        </w:rPr>
        <w:t>s</w:t>
      </w:r>
      <w:proofErr w:type="spellEnd"/>
      <w:r w:rsidR="002C5FBF" w:rsidRPr="00F43B44">
        <w:rPr>
          <w:rFonts w:asciiTheme="majorBidi" w:hAnsiTheme="majorBidi" w:cstheme="majorBidi"/>
          <w:sz w:val="24"/>
          <w:szCs w:val="24"/>
        </w:rPr>
        <w:t xml:space="preserve">. </w:t>
      </w:r>
      <w:r w:rsidR="008144A7">
        <w:rPr>
          <w:rFonts w:asciiTheme="majorBidi" w:hAnsiTheme="majorBidi" w:cstheme="majorBidi"/>
          <w:sz w:val="24"/>
          <w:szCs w:val="24"/>
        </w:rPr>
        <w:t>e</w:t>
      </w:r>
      <w:r w:rsidR="002C5FBF" w:rsidRPr="00F43B44">
        <w:rPr>
          <w:rFonts w:asciiTheme="majorBidi" w:hAnsiTheme="majorBidi" w:cstheme="majorBidi"/>
          <w:sz w:val="24"/>
          <w:szCs w:val="24"/>
        </w:rPr>
        <w:t>t</w:t>
      </w:r>
      <w:r w:rsidR="008144A7">
        <w:rPr>
          <w:rFonts w:asciiTheme="majorBidi" w:hAnsiTheme="majorBidi" w:cstheme="majorBidi"/>
          <w:sz w:val="24"/>
          <w:szCs w:val="24"/>
        </w:rPr>
        <w:t xml:space="preserve"> </w:t>
      </w:r>
      <w:r w:rsidR="002C5FBF" w:rsidRPr="00F43B44">
        <w:rPr>
          <w:rFonts w:asciiTheme="majorBidi" w:hAnsiTheme="majorBidi" w:cstheme="majorBidi"/>
          <w:sz w:val="24"/>
          <w:szCs w:val="24"/>
        </w:rPr>
        <w:t xml:space="preserve">al </w:t>
      </w:r>
      <w:r w:rsidR="00E11A08" w:rsidRPr="008144A7">
        <w:rPr>
          <w:rFonts w:asciiTheme="majorBidi" w:hAnsiTheme="majorBidi" w:cstheme="majorBidi"/>
          <w:sz w:val="24"/>
          <w:szCs w:val="24"/>
        </w:rPr>
        <w:t>[14]</w:t>
      </w:r>
      <w:r w:rsidR="00327C97" w:rsidRPr="008144A7">
        <w:rPr>
          <w:rFonts w:asciiTheme="majorBidi" w:hAnsiTheme="majorBidi" w:cstheme="majorBidi"/>
          <w:sz w:val="24"/>
          <w:szCs w:val="24"/>
        </w:rPr>
        <w:t xml:space="preserve"> .Such changes </w:t>
      </w:r>
      <w:r w:rsidR="00462501" w:rsidRPr="008144A7">
        <w:rPr>
          <w:rFonts w:asciiTheme="majorBidi" w:hAnsiTheme="majorBidi" w:cstheme="majorBidi"/>
          <w:sz w:val="24"/>
          <w:szCs w:val="24"/>
        </w:rPr>
        <w:t>were observed to cope with the severity of disease in the corresponding cases .</w:t>
      </w:r>
    </w:p>
    <w:p w:rsidR="00674677" w:rsidRPr="00F43B44" w:rsidRDefault="005D662C" w:rsidP="00F43B44">
      <w:pPr>
        <w:bidi w:val="0"/>
        <w:spacing w:after="0" w:line="240" w:lineRule="auto"/>
        <w:jc w:val="both"/>
        <w:rPr>
          <w:rFonts w:asciiTheme="majorBidi" w:hAnsiTheme="majorBidi" w:cstheme="majorBidi"/>
          <w:sz w:val="24"/>
          <w:szCs w:val="24"/>
        </w:rPr>
      </w:pPr>
      <w:r w:rsidRPr="008144A7">
        <w:rPr>
          <w:rFonts w:asciiTheme="majorBidi" w:hAnsiTheme="majorBidi" w:cstheme="majorBidi"/>
          <w:sz w:val="24"/>
          <w:szCs w:val="24"/>
        </w:rPr>
        <w:t xml:space="preserve">    </w:t>
      </w:r>
      <w:r w:rsidR="00676317" w:rsidRPr="008144A7">
        <w:rPr>
          <w:rFonts w:asciiTheme="majorBidi" w:hAnsiTheme="majorBidi" w:cstheme="majorBidi"/>
          <w:sz w:val="24"/>
          <w:szCs w:val="24"/>
        </w:rPr>
        <w:t xml:space="preserve"> </w:t>
      </w:r>
      <w:r w:rsidR="00136BE9" w:rsidRPr="008144A7">
        <w:rPr>
          <w:rFonts w:asciiTheme="majorBidi" w:hAnsiTheme="majorBidi" w:cstheme="majorBidi"/>
          <w:sz w:val="24"/>
          <w:szCs w:val="24"/>
        </w:rPr>
        <w:t>C</w:t>
      </w:r>
      <w:r w:rsidR="002C5FBF" w:rsidRPr="008144A7">
        <w:rPr>
          <w:rFonts w:asciiTheme="majorBidi" w:hAnsiTheme="majorBidi" w:cstheme="majorBidi"/>
          <w:sz w:val="24"/>
          <w:szCs w:val="24"/>
        </w:rPr>
        <w:t xml:space="preserve">atalase is one of the major </w:t>
      </w:r>
      <w:proofErr w:type="spellStart"/>
      <w:r w:rsidR="002C5FBF" w:rsidRPr="008144A7">
        <w:rPr>
          <w:rFonts w:asciiTheme="majorBidi" w:hAnsiTheme="majorBidi" w:cstheme="majorBidi"/>
          <w:sz w:val="24"/>
          <w:szCs w:val="24"/>
        </w:rPr>
        <w:t>inta</w:t>
      </w:r>
      <w:r w:rsidR="00136BE9" w:rsidRPr="008144A7">
        <w:rPr>
          <w:rFonts w:asciiTheme="majorBidi" w:hAnsiTheme="majorBidi" w:cstheme="majorBidi"/>
          <w:sz w:val="24"/>
          <w:szCs w:val="24"/>
        </w:rPr>
        <w:t>rcellular</w:t>
      </w:r>
      <w:proofErr w:type="spellEnd"/>
      <w:r w:rsidR="00136BE9" w:rsidRPr="008144A7">
        <w:rPr>
          <w:rFonts w:asciiTheme="majorBidi" w:hAnsiTheme="majorBidi" w:cstheme="majorBidi"/>
          <w:sz w:val="24"/>
          <w:szCs w:val="24"/>
        </w:rPr>
        <w:t xml:space="preserve"> antioxidant enzyme which is responsible for detoxifying the hydrogen peroxide produced under physiological conditions to O</w:t>
      </w:r>
      <w:r w:rsidR="00136BE9" w:rsidRPr="008144A7">
        <w:rPr>
          <w:rFonts w:asciiTheme="majorBidi" w:hAnsiTheme="majorBidi" w:cstheme="majorBidi"/>
          <w:sz w:val="24"/>
          <w:szCs w:val="24"/>
          <w:vertAlign w:val="subscript"/>
        </w:rPr>
        <w:t>2</w:t>
      </w:r>
      <w:r w:rsidR="00136BE9" w:rsidRPr="008144A7">
        <w:rPr>
          <w:rFonts w:asciiTheme="majorBidi" w:hAnsiTheme="majorBidi" w:cstheme="majorBidi"/>
          <w:sz w:val="24"/>
          <w:szCs w:val="24"/>
        </w:rPr>
        <w:t xml:space="preserve"> and H</w:t>
      </w:r>
      <w:r w:rsidR="00136BE9" w:rsidRPr="008144A7">
        <w:rPr>
          <w:rFonts w:asciiTheme="majorBidi" w:hAnsiTheme="majorBidi" w:cstheme="majorBidi"/>
          <w:sz w:val="24"/>
          <w:szCs w:val="24"/>
          <w:vertAlign w:val="subscript"/>
        </w:rPr>
        <w:t>2</w:t>
      </w:r>
      <w:r w:rsidR="00136BE9" w:rsidRPr="008144A7">
        <w:rPr>
          <w:rFonts w:asciiTheme="majorBidi" w:hAnsiTheme="majorBidi" w:cstheme="majorBidi"/>
          <w:sz w:val="24"/>
          <w:szCs w:val="24"/>
        </w:rPr>
        <w:t>O .</w:t>
      </w:r>
      <w:r w:rsidR="00676317" w:rsidRPr="008144A7">
        <w:rPr>
          <w:rFonts w:asciiTheme="majorBidi" w:hAnsiTheme="majorBidi" w:cstheme="majorBidi"/>
          <w:sz w:val="24"/>
          <w:szCs w:val="24"/>
        </w:rPr>
        <w:t xml:space="preserve"> </w:t>
      </w:r>
      <w:r w:rsidR="00136BE9" w:rsidRPr="008144A7">
        <w:rPr>
          <w:rFonts w:asciiTheme="majorBidi" w:hAnsiTheme="majorBidi" w:cstheme="majorBidi"/>
          <w:sz w:val="24"/>
          <w:szCs w:val="24"/>
        </w:rPr>
        <w:t>Excessive H</w:t>
      </w:r>
      <w:r w:rsidR="00136BE9" w:rsidRPr="008144A7">
        <w:rPr>
          <w:rFonts w:asciiTheme="majorBidi" w:hAnsiTheme="majorBidi" w:cstheme="majorBidi"/>
          <w:sz w:val="24"/>
          <w:szCs w:val="24"/>
          <w:vertAlign w:val="subscript"/>
        </w:rPr>
        <w:t>2</w:t>
      </w:r>
      <w:r w:rsidR="00136BE9" w:rsidRPr="008144A7">
        <w:rPr>
          <w:rFonts w:asciiTheme="majorBidi" w:hAnsiTheme="majorBidi" w:cstheme="majorBidi"/>
          <w:sz w:val="24"/>
          <w:szCs w:val="24"/>
        </w:rPr>
        <w:t>O</w:t>
      </w:r>
      <w:r w:rsidR="00136BE9" w:rsidRPr="008144A7">
        <w:rPr>
          <w:rFonts w:asciiTheme="majorBidi" w:hAnsiTheme="majorBidi" w:cstheme="majorBidi"/>
          <w:sz w:val="24"/>
          <w:szCs w:val="24"/>
          <w:vertAlign w:val="subscript"/>
        </w:rPr>
        <w:t>2</w:t>
      </w:r>
      <w:r w:rsidR="00136BE9" w:rsidRPr="008144A7">
        <w:rPr>
          <w:rFonts w:asciiTheme="majorBidi" w:hAnsiTheme="majorBidi" w:cstheme="majorBidi"/>
          <w:sz w:val="24"/>
          <w:szCs w:val="24"/>
        </w:rPr>
        <w:t xml:space="preserve"> is harmful to almost all cell components</w:t>
      </w:r>
      <w:r w:rsidR="00982B99" w:rsidRPr="008144A7">
        <w:rPr>
          <w:rFonts w:asciiTheme="majorBidi" w:hAnsiTheme="majorBidi" w:cstheme="majorBidi"/>
          <w:color w:val="000000"/>
          <w:sz w:val="24"/>
          <w:szCs w:val="24"/>
        </w:rPr>
        <w:t xml:space="preserve"> </w:t>
      </w:r>
      <w:r w:rsidR="00041F97" w:rsidRPr="008144A7">
        <w:rPr>
          <w:rFonts w:asciiTheme="majorBidi" w:hAnsiTheme="majorBidi" w:cstheme="majorBidi"/>
          <w:sz w:val="24"/>
          <w:szCs w:val="24"/>
        </w:rPr>
        <w:t>[15]</w:t>
      </w:r>
      <w:r w:rsidR="00136BE9" w:rsidRPr="008144A7">
        <w:rPr>
          <w:rFonts w:asciiTheme="majorBidi" w:hAnsiTheme="majorBidi" w:cstheme="majorBidi"/>
          <w:sz w:val="24"/>
          <w:szCs w:val="24"/>
        </w:rPr>
        <w:t>. Consumption of</w:t>
      </w:r>
      <w:r w:rsidR="00327C97" w:rsidRPr="008144A7">
        <w:rPr>
          <w:rFonts w:asciiTheme="majorBidi" w:hAnsiTheme="majorBidi" w:cstheme="majorBidi"/>
          <w:sz w:val="24"/>
          <w:szCs w:val="24"/>
        </w:rPr>
        <w:t xml:space="preserve"> </w:t>
      </w:r>
      <w:r w:rsidR="00136BE9" w:rsidRPr="008144A7">
        <w:rPr>
          <w:rFonts w:asciiTheme="majorBidi" w:hAnsiTheme="majorBidi" w:cstheme="majorBidi"/>
          <w:sz w:val="24"/>
          <w:szCs w:val="24"/>
        </w:rPr>
        <w:t xml:space="preserve">catalase in the protection of epithelial cells of respiratory tract was reported by </w:t>
      </w:r>
      <w:r w:rsidR="00706DC0" w:rsidRPr="008144A7">
        <w:rPr>
          <w:rFonts w:asciiTheme="majorBidi" w:hAnsiTheme="majorBidi" w:cstheme="majorBidi"/>
          <w:sz w:val="24"/>
          <w:szCs w:val="24"/>
        </w:rPr>
        <w:t xml:space="preserve">investigator </w:t>
      </w:r>
      <w:proofErr w:type="spellStart"/>
      <w:r w:rsidR="00706DC0" w:rsidRPr="008144A7">
        <w:rPr>
          <w:rFonts w:asciiTheme="majorBidi" w:hAnsiTheme="majorBidi" w:cstheme="majorBidi"/>
          <w:sz w:val="24"/>
          <w:szCs w:val="24"/>
        </w:rPr>
        <w:t>Marple</w:t>
      </w:r>
      <w:proofErr w:type="spellEnd"/>
      <w:r w:rsidR="002C5FBF" w:rsidRPr="008144A7">
        <w:rPr>
          <w:rFonts w:asciiTheme="majorBidi" w:hAnsiTheme="majorBidi" w:cstheme="majorBidi"/>
          <w:sz w:val="24"/>
          <w:szCs w:val="24"/>
        </w:rPr>
        <w:t xml:space="preserve"> B.F</w:t>
      </w:r>
      <w:r w:rsidR="00136BE9" w:rsidRPr="008144A7">
        <w:rPr>
          <w:rFonts w:asciiTheme="majorBidi" w:hAnsiTheme="majorBidi" w:cstheme="majorBidi"/>
          <w:sz w:val="24"/>
          <w:szCs w:val="24"/>
        </w:rPr>
        <w:t xml:space="preserve"> </w:t>
      </w:r>
      <w:r w:rsidR="00982B99" w:rsidRPr="008144A7">
        <w:rPr>
          <w:rFonts w:asciiTheme="majorBidi" w:hAnsiTheme="majorBidi" w:cstheme="majorBidi"/>
          <w:sz w:val="24"/>
          <w:szCs w:val="24"/>
        </w:rPr>
        <w:t>[16</w:t>
      </w:r>
      <w:r w:rsidR="00676317" w:rsidRPr="008144A7">
        <w:rPr>
          <w:rFonts w:asciiTheme="majorBidi" w:hAnsiTheme="majorBidi" w:cstheme="majorBidi"/>
          <w:sz w:val="24"/>
          <w:szCs w:val="24"/>
        </w:rPr>
        <w:t>]</w:t>
      </w:r>
      <w:r w:rsidR="00EA2ED3" w:rsidRPr="008144A7">
        <w:rPr>
          <w:rFonts w:asciiTheme="majorBidi" w:hAnsiTheme="majorBidi" w:cstheme="majorBidi"/>
          <w:sz w:val="24"/>
          <w:szCs w:val="24"/>
        </w:rPr>
        <w:t xml:space="preserve"> . this enzyme protect</w:t>
      </w:r>
      <w:r w:rsidR="00EA2ED3" w:rsidRPr="00F43B44">
        <w:rPr>
          <w:rFonts w:asciiTheme="majorBidi" w:hAnsiTheme="majorBidi" w:cstheme="majorBidi"/>
          <w:sz w:val="24"/>
          <w:szCs w:val="24"/>
        </w:rPr>
        <w:t xml:space="preserve"> the cells from H</w:t>
      </w:r>
      <w:r w:rsidR="00EA2ED3" w:rsidRPr="00F43B44">
        <w:rPr>
          <w:rFonts w:asciiTheme="majorBidi" w:hAnsiTheme="majorBidi" w:cstheme="majorBidi"/>
          <w:sz w:val="24"/>
          <w:szCs w:val="24"/>
          <w:vertAlign w:val="subscript"/>
        </w:rPr>
        <w:t>2</w:t>
      </w:r>
      <w:r w:rsidR="00EA2ED3" w:rsidRPr="00F43B44">
        <w:rPr>
          <w:rFonts w:asciiTheme="majorBidi" w:hAnsiTheme="majorBidi" w:cstheme="majorBidi"/>
          <w:sz w:val="24"/>
          <w:szCs w:val="24"/>
        </w:rPr>
        <w:t>O</w:t>
      </w:r>
      <w:r w:rsidR="00EA2ED3" w:rsidRPr="00F43B44">
        <w:rPr>
          <w:rFonts w:asciiTheme="majorBidi" w:hAnsiTheme="majorBidi" w:cstheme="majorBidi"/>
          <w:sz w:val="24"/>
          <w:szCs w:val="24"/>
          <w:vertAlign w:val="subscript"/>
        </w:rPr>
        <w:t xml:space="preserve">2 </w:t>
      </w:r>
      <w:r w:rsidR="00EA2ED3" w:rsidRPr="00F43B44">
        <w:rPr>
          <w:rFonts w:asciiTheme="majorBidi" w:hAnsiTheme="majorBidi" w:cstheme="majorBidi"/>
          <w:sz w:val="24"/>
          <w:szCs w:val="24"/>
        </w:rPr>
        <w:t>induced apoptosis. Thus, decreased</w:t>
      </w:r>
      <w:r w:rsidR="00CA4879" w:rsidRPr="00F43B44">
        <w:rPr>
          <w:rFonts w:asciiTheme="majorBidi" w:hAnsiTheme="majorBidi" w:cstheme="majorBidi"/>
          <w:sz w:val="24"/>
          <w:szCs w:val="24"/>
        </w:rPr>
        <w:t xml:space="preserve"> enzyme activity of catalase is attributed to antioxidant action of enzyme</w:t>
      </w:r>
      <w:r w:rsidR="002C5FBF" w:rsidRPr="00F43B44">
        <w:rPr>
          <w:rFonts w:asciiTheme="majorBidi" w:hAnsiTheme="majorBidi" w:cstheme="majorBidi"/>
          <w:sz w:val="24"/>
          <w:szCs w:val="24"/>
        </w:rPr>
        <w:t xml:space="preserve"> leading consequently to enzyme depletion </w:t>
      </w:r>
      <w:r w:rsidR="00E73541" w:rsidRPr="00F43B44">
        <w:rPr>
          <w:rFonts w:asciiTheme="majorBidi" w:hAnsiTheme="majorBidi" w:cstheme="majorBidi"/>
          <w:sz w:val="24"/>
          <w:szCs w:val="24"/>
        </w:rPr>
        <w:t>.</w:t>
      </w:r>
    </w:p>
    <w:p w:rsidR="00676317" w:rsidRPr="008144A7" w:rsidRDefault="005D662C" w:rsidP="00F43B44">
      <w:pPr>
        <w:bidi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    </w:t>
      </w:r>
      <w:r w:rsidR="00CA4879" w:rsidRPr="00F43B44">
        <w:rPr>
          <w:rFonts w:asciiTheme="majorBidi" w:hAnsiTheme="majorBidi" w:cstheme="majorBidi"/>
          <w:sz w:val="24"/>
          <w:szCs w:val="24"/>
        </w:rPr>
        <w:t xml:space="preserve">The generation of reactive oxygen species (ROS) through normal cellular metabolism and by means of exogenous insults is a constant problem for which cells have developed multiple protective mechanisms to survive. Elevated levels of ROS such as hydroxyl </w:t>
      </w:r>
      <w:r w:rsidR="003E161C" w:rsidRPr="00F43B44">
        <w:rPr>
          <w:rFonts w:asciiTheme="majorBidi" w:hAnsiTheme="majorBidi" w:cstheme="majorBidi"/>
          <w:sz w:val="24"/>
          <w:szCs w:val="24"/>
        </w:rPr>
        <w:t>rad</w:t>
      </w:r>
      <w:r w:rsidR="00BB08E3" w:rsidRPr="00F43B44">
        <w:rPr>
          <w:rFonts w:asciiTheme="majorBidi" w:hAnsiTheme="majorBidi" w:cstheme="majorBidi"/>
          <w:sz w:val="24"/>
          <w:szCs w:val="24"/>
        </w:rPr>
        <w:t xml:space="preserve">icals, </w:t>
      </w:r>
      <w:proofErr w:type="spellStart"/>
      <w:r w:rsidR="00BB08E3" w:rsidRPr="00F43B44">
        <w:rPr>
          <w:rFonts w:asciiTheme="majorBidi" w:hAnsiTheme="majorBidi" w:cstheme="majorBidi"/>
          <w:sz w:val="24"/>
          <w:szCs w:val="24"/>
        </w:rPr>
        <w:t>superoxides</w:t>
      </w:r>
      <w:proofErr w:type="spellEnd"/>
      <w:r w:rsidR="003E161C" w:rsidRPr="00F43B44">
        <w:rPr>
          <w:rFonts w:asciiTheme="majorBidi" w:hAnsiTheme="majorBidi" w:cstheme="majorBidi"/>
          <w:sz w:val="24"/>
          <w:szCs w:val="24"/>
        </w:rPr>
        <w:t xml:space="preserve"> and peroxides may induce a variety of pathological changes that are highly relevant in nasal and airway mucosa </w:t>
      </w:r>
      <w:r w:rsidR="00982B99" w:rsidRPr="00F43B44">
        <w:rPr>
          <w:rFonts w:asciiTheme="majorBidi" w:hAnsiTheme="majorBidi" w:cstheme="majorBidi"/>
          <w:b/>
          <w:bCs/>
          <w:sz w:val="24"/>
          <w:szCs w:val="24"/>
        </w:rPr>
        <w:t>[17</w:t>
      </w:r>
      <w:r w:rsidR="00676317" w:rsidRPr="00F43B44">
        <w:rPr>
          <w:rFonts w:asciiTheme="majorBidi" w:hAnsiTheme="majorBidi" w:cstheme="majorBidi"/>
          <w:b/>
          <w:bCs/>
          <w:sz w:val="24"/>
          <w:szCs w:val="24"/>
        </w:rPr>
        <w:t>].</w:t>
      </w:r>
      <w:r w:rsidRPr="00F43B44">
        <w:rPr>
          <w:rFonts w:asciiTheme="majorBidi" w:hAnsiTheme="majorBidi" w:cstheme="majorBidi"/>
          <w:sz w:val="24"/>
          <w:szCs w:val="24"/>
        </w:rPr>
        <w:t xml:space="preserve"> </w:t>
      </w:r>
      <w:r w:rsidR="003E161C" w:rsidRPr="00F43B44">
        <w:rPr>
          <w:rFonts w:asciiTheme="majorBidi" w:hAnsiTheme="majorBidi" w:cstheme="majorBidi"/>
          <w:sz w:val="24"/>
          <w:szCs w:val="24"/>
        </w:rPr>
        <w:t xml:space="preserve">These include lipid </w:t>
      </w:r>
      <w:r w:rsidR="0081755A" w:rsidRPr="00F43B44">
        <w:rPr>
          <w:rFonts w:asciiTheme="majorBidi" w:hAnsiTheme="majorBidi" w:cstheme="majorBidi"/>
          <w:sz w:val="24"/>
          <w:szCs w:val="24"/>
        </w:rPr>
        <w:t>peroxidation</w:t>
      </w:r>
      <w:r w:rsidR="003E161C" w:rsidRPr="00F43B44">
        <w:rPr>
          <w:rFonts w:asciiTheme="majorBidi" w:hAnsiTheme="majorBidi" w:cstheme="majorBidi"/>
          <w:sz w:val="24"/>
          <w:szCs w:val="24"/>
        </w:rPr>
        <w:t xml:space="preserve">, increased airway reactivity, </w:t>
      </w:r>
      <w:r w:rsidR="00316AA9" w:rsidRPr="00F43B44">
        <w:rPr>
          <w:rFonts w:asciiTheme="majorBidi" w:hAnsiTheme="majorBidi" w:cstheme="majorBidi"/>
          <w:sz w:val="24"/>
          <w:szCs w:val="24"/>
        </w:rPr>
        <w:t xml:space="preserve">and </w:t>
      </w:r>
      <w:r w:rsidR="003E161C" w:rsidRPr="00F43B44">
        <w:rPr>
          <w:rFonts w:asciiTheme="majorBidi" w:hAnsiTheme="majorBidi" w:cstheme="majorBidi"/>
          <w:sz w:val="24"/>
          <w:szCs w:val="24"/>
        </w:rPr>
        <w:t>nasal mucosal sensitively and secretions ,</w:t>
      </w:r>
      <w:r w:rsidR="003028DB" w:rsidRPr="00F43B44">
        <w:rPr>
          <w:rFonts w:asciiTheme="majorBidi" w:hAnsiTheme="majorBidi" w:cstheme="majorBidi"/>
          <w:sz w:val="24"/>
          <w:szCs w:val="24"/>
        </w:rPr>
        <w:t xml:space="preserve"> </w:t>
      </w:r>
      <w:r w:rsidR="003E161C" w:rsidRPr="00F43B44">
        <w:rPr>
          <w:rFonts w:asciiTheme="majorBidi" w:hAnsiTheme="majorBidi" w:cstheme="majorBidi"/>
          <w:sz w:val="24"/>
          <w:szCs w:val="24"/>
        </w:rPr>
        <w:t xml:space="preserve">production of </w:t>
      </w:r>
      <w:proofErr w:type="spellStart"/>
      <w:r w:rsidR="003552E1" w:rsidRPr="00F43B44">
        <w:rPr>
          <w:rFonts w:asciiTheme="majorBidi" w:hAnsiTheme="majorBidi" w:cstheme="majorBidi"/>
          <w:sz w:val="24"/>
          <w:szCs w:val="24"/>
        </w:rPr>
        <w:t>chemoattractant</w:t>
      </w:r>
      <w:proofErr w:type="spellEnd"/>
      <w:r w:rsidR="003E161C" w:rsidRPr="00F43B44">
        <w:rPr>
          <w:rFonts w:asciiTheme="majorBidi" w:hAnsiTheme="majorBidi" w:cstheme="majorBidi"/>
          <w:sz w:val="24"/>
          <w:szCs w:val="24"/>
        </w:rPr>
        <w:t xml:space="preserve"> molecules and </w:t>
      </w:r>
      <w:r w:rsidR="003028DB" w:rsidRPr="00F43B44">
        <w:rPr>
          <w:rFonts w:asciiTheme="majorBidi" w:hAnsiTheme="majorBidi" w:cstheme="majorBidi"/>
          <w:sz w:val="24"/>
          <w:szCs w:val="24"/>
        </w:rPr>
        <w:t xml:space="preserve">increased vascular </w:t>
      </w:r>
      <w:proofErr w:type="spellStart"/>
      <w:r w:rsidR="003028DB" w:rsidRPr="00F43B44">
        <w:rPr>
          <w:rFonts w:asciiTheme="majorBidi" w:hAnsiTheme="majorBidi" w:cstheme="majorBidi"/>
          <w:sz w:val="24"/>
          <w:szCs w:val="24"/>
        </w:rPr>
        <w:t>permability</w:t>
      </w:r>
      <w:proofErr w:type="spellEnd"/>
      <w:r w:rsidR="003028DB" w:rsidRPr="00F43B44">
        <w:rPr>
          <w:rFonts w:asciiTheme="majorBidi" w:hAnsiTheme="majorBidi" w:cstheme="majorBidi"/>
          <w:sz w:val="24"/>
          <w:szCs w:val="24"/>
        </w:rPr>
        <w:t xml:space="preserve"> .</w:t>
      </w:r>
      <w:r w:rsidR="00676317" w:rsidRPr="00F43B44">
        <w:rPr>
          <w:rFonts w:asciiTheme="majorBidi" w:hAnsiTheme="majorBidi" w:cstheme="majorBidi"/>
          <w:sz w:val="24"/>
          <w:szCs w:val="24"/>
        </w:rPr>
        <w:t xml:space="preserve"> Such association between </w:t>
      </w:r>
      <w:r w:rsidR="00676317" w:rsidRPr="008144A7">
        <w:rPr>
          <w:rFonts w:asciiTheme="majorBidi" w:hAnsiTheme="majorBidi" w:cstheme="majorBidi"/>
          <w:sz w:val="24"/>
          <w:szCs w:val="24"/>
        </w:rPr>
        <w:t xml:space="preserve">chronic </w:t>
      </w:r>
      <w:r w:rsidR="00676317" w:rsidRPr="008144A7">
        <w:rPr>
          <w:rFonts w:asciiTheme="majorBidi" w:hAnsiTheme="majorBidi" w:cstheme="majorBidi"/>
          <w:sz w:val="24"/>
          <w:szCs w:val="24"/>
        </w:rPr>
        <w:lastRenderedPageBreak/>
        <w:t xml:space="preserve">inflammation and oxidative stress is well documented by many </w:t>
      </w:r>
      <w:r w:rsidR="00EA7C36" w:rsidRPr="008144A7">
        <w:rPr>
          <w:rFonts w:asciiTheme="majorBidi" w:hAnsiTheme="majorBidi" w:cstheme="majorBidi"/>
          <w:sz w:val="24"/>
          <w:szCs w:val="24"/>
        </w:rPr>
        <w:t xml:space="preserve">    </w:t>
      </w:r>
      <w:r w:rsidR="00982B99" w:rsidRPr="008144A7">
        <w:rPr>
          <w:rFonts w:asciiTheme="majorBidi" w:hAnsiTheme="majorBidi" w:cstheme="majorBidi"/>
          <w:sz w:val="24"/>
          <w:szCs w:val="24"/>
        </w:rPr>
        <w:t xml:space="preserve">investigators </w:t>
      </w:r>
      <w:r w:rsidR="00E52EEA" w:rsidRPr="008144A7">
        <w:rPr>
          <w:rFonts w:asciiTheme="majorBidi" w:hAnsiTheme="majorBidi" w:cstheme="majorBidi"/>
          <w:sz w:val="24"/>
          <w:szCs w:val="24"/>
        </w:rPr>
        <w:t xml:space="preserve"> </w:t>
      </w:r>
      <w:r w:rsidR="00444990" w:rsidRPr="008144A7">
        <w:rPr>
          <w:rFonts w:asciiTheme="majorBidi" w:hAnsiTheme="majorBidi" w:cstheme="majorBidi"/>
          <w:sz w:val="24"/>
          <w:szCs w:val="24"/>
        </w:rPr>
        <w:t xml:space="preserve"> [</w:t>
      </w:r>
      <w:r w:rsidR="00982B99" w:rsidRPr="008144A7">
        <w:rPr>
          <w:rFonts w:asciiTheme="majorBidi" w:hAnsiTheme="majorBidi" w:cstheme="majorBidi"/>
          <w:sz w:val="24"/>
          <w:szCs w:val="24"/>
        </w:rPr>
        <w:t>18</w:t>
      </w:r>
      <w:r w:rsidR="00316AA9" w:rsidRPr="008144A7">
        <w:rPr>
          <w:rFonts w:asciiTheme="majorBidi" w:hAnsiTheme="majorBidi" w:cstheme="majorBidi"/>
          <w:sz w:val="24"/>
          <w:szCs w:val="24"/>
        </w:rPr>
        <w:t>,</w:t>
      </w:r>
      <w:r w:rsidR="00982B99" w:rsidRPr="008144A7">
        <w:rPr>
          <w:rFonts w:asciiTheme="majorBidi" w:hAnsiTheme="majorBidi" w:cstheme="majorBidi"/>
          <w:sz w:val="24"/>
          <w:szCs w:val="24"/>
        </w:rPr>
        <w:t>19</w:t>
      </w:r>
      <w:r w:rsidR="00676317" w:rsidRPr="008144A7">
        <w:rPr>
          <w:rFonts w:asciiTheme="majorBidi" w:hAnsiTheme="majorBidi" w:cstheme="majorBidi"/>
          <w:sz w:val="24"/>
          <w:szCs w:val="24"/>
        </w:rPr>
        <w:t>].</w:t>
      </w:r>
    </w:p>
    <w:p w:rsidR="006434BE" w:rsidRPr="00F43B44" w:rsidRDefault="00EA7C36" w:rsidP="00F43B44">
      <w:pPr>
        <w:bidi w:val="0"/>
        <w:spacing w:after="0" w:line="240" w:lineRule="auto"/>
        <w:jc w:val="both"/>
        <w:rPr>
          <w:rFonts w:asciiTheme="majorBidi" w:hAnsiTheme="majorBidi" w:cstheme="majorBidi"/>
          <w:sz w:val="24"/>
          <w:szCs w:val="24"/>
        </w:rPr>
      </w:pPr>
      <w:r w:rsidRPr="008144A7">
        <w:rPr>
          <w:rFonts w:asciiTheme="majorBidi" w:hAnsiTheme="majorBidi" w:cstheme="majorBidi"/>
          <w:sz w:val="24"/>
          <w:szCs w:val="24"/>
        </w:rPr>
        <w:t xml:space="preserve">       </w:t>
      </w:r>
      <w:r w:rsidR="003028DB" w:rsidRPr="008144A7">
        <w:rPr>
          <w:rFonts w:asciiTheme="majorBidi" w:hAnsiTheme="majorBidi" w:cstheme="majorBidi"/>
          <w:sz w:val="24"/>
          <w:szCs w:val="24"/>
        </w:rPr>
        <w:t xml:space="preserve">Lipid </w:t>
      </w:r>
      <w:proofErr w:type="spellStart"/>
      <w:r w:rsidR="003028DB" w:rsidRPr="008144A7">
        <w:rPr>
          <w:rFonts w:asciiTheme="majorBidi" w:hAnsiTheme="majorBidi" w:cstheme="majorBidi"/>
          <w:sz w:val="24"/>
          <w:szCs w:val="24"/>
        </w:rPr>
        <w:t>peroxidations</w:t>
      </w:r>
      <w:proofErr w:type="spellEnd"/>
      <w:r w:rsidR="003028DB" w:rsidRPr="008144A7">
        <w:rPr>
          <w:rFonts w:asciiTheme="majorBidi" w:hAnsiTheme="majorBidi" w:cstheme="majorBidi"/>
          <w:sz w:val="24"/>
          <w:szCs w:val="24"/>
        </w:rPr>
        <w:t xml:space="preserve"> leads to oxidative stress (represented by MDA levels)</w:t>
      </w:r>
      <w:r w:rsidR="00676317" w:rsidRPr="008144A7">
        <w:rPr>
          <w:rFonts w:asciiTheme="majorBidi" w:hAnsiTheme="majorBidi" w:cstheme="majorBidi"/>
          <w:sz w:val="24"/>
          <w:szCs w:val="24"/>
        </w:rPr>
        <w:t xml:space="preserve"> </w:t>
      </w:r>
      <w:r w:rsidR="003028DB" w:rsidRPr="008144A7">
        <w:rPr>
          <w:rFonts w:asciiTheme="majorBidi" w:hAnsiTheme="majorBidi" w:cstheme="majorBidi"/>
          <w:sz w:val="24"/>
          <w:szCs w:val="24"/>
        </w:rPr>
        <w:t>which stimulate the production of TNF-α.</w:t>
      </w:r>
      <w:r w:rsidR="00B1797F" w:rsidRPr="008144A7">
        <w:rPr>
          <w:rFonts w:asciiTheme="majorBidi" w:hAnsiTheme="majorBidi" w:cstheme="majorBidi"/>
          <w:sz w:val="24"/>
          <w:szCs w:val="24"/>
        </w:rPr>
        <w:t xml:space="preserve"> </w:t>
      </w:r>
      <w:r w:rsidR="003028DB" w:rsidRPr="008144A7">
        <w:rPr>
          <w:rFonts w:asciiTheme="majorBidi" w:hAnsiTheme="majorBidi" w:cstheme="majorBidi"/>
          <w:sz w:val="24"/>
          <w:szCs w:val="24"/>
        </w:rPr>
        <w:t>This is</w:t>
      </w:r>
      <w:r w:rsidR="003028DB" w:rsidRPr="00F43B44">
        <w:rPr>
          <w:rFonts w:asciiTheme="majorBidi" w:hAnsiTheme="majorBidi" w:cstheme="majorBidi"/>
          <w:sz w:val="24"/>
          <w:szCs w:val="24"/>
        </w:rPr>
        <w:t xml:space="preserve"> confirmed by the highly significant correlation between MDA and TNF-α (Table</w:t>
      </w:r>
      <w:r w:rsidR="00444990" w:rsidRPr="00F43B44">
        <w:rPr>
          <w:rFonts w:asciiTheme="majorBidi" w:hAnsiTheme="majorBidi" w:cstheme="majorBidi"/>
          <w:sz w:val="24"/>
          <w:szCs w:val="24"/>
        </w:rPr>
        <w:t>-2</w:t>
      </w:r>
      <w:r w:rsidR="003028DB" w:rsidRPr="00F43B44">
        <w:rPr>
          <w:rFonts w:asciiTheme="majorBidi" w:hAnsiTheme="majorBidi" w:cstheme="majorBidi"/>
          <w:sz w:val="24"/>
          <w:szCs w:val="24"/>
        </w:rPr>
        <w:t>).TNF-α  in</w:t>
      </w:r>
      <w:r w:rsidRPr="00F43B44">
        <w:rPr>
          <w:rFonts w:asciiTheme="majorBidi" w:hAnsiTheme="majorBidi" w:cstheme="majorBidi"/>
          <w:sz w:val="24"/>
          <w:szCs w:val="24"/>
        </w:rPr>
        <w:t xml:space="preserve"> </w:t>
      </w:r>
      <w:r w:rsidR="00767997" w:rsidRPr="00F43B44">
        <w:rPr>
          <w:rFonts w:asciiTheme="majorBidi" w:hAnsiTheme="majorBidi" w:cstheme="majorBidi"/>
          <w:sz w:val="24"/>
          <w:szCs w:val="24"/>
        </w:rPr>
        <w:t>tu</w:t>
      </w:r>
      <w:r w:rsidR="003028DB" w:rsidRPr="00F43B44">
        <w:rPr>
          <w:rFonts w:asciiTheme="majorBidi" w:hAnsiTheme="majorBidi" w:cstheme="majorBidi"/>
          <w:sz w:val="24"/>
          <w:szCs w:val="24"/>
        </w:rPr>
        <w:t>rn ,stimulate</w:t>
      </w:r>
      <w:r w:rsidR="00767997" w:rsidRPr="00F43B44">
        <w:rPr>
          <w:rFonts w:asciiTheme="majorBidi" w:hAnsiTheme="majorBidi" w:cstheme="majorBidi"/>
          <w:sz w:val="24"/>
          <w:szCs w:val="24"/>
        </w:rPr>
        <w:t xml:space="preserve"> promotion of</w:t>
      </w:r>
      <w:r w:rsidR="00A02ABB" w:rsidRPr="00F43B44">
        <w:rPr>
          <w:rFonts w:asciiTheme="majorBidi" w:hAnsiTheme="majorBidi" w:cstheme="majorBidi"/>
          <w:sz w:val="24"/>
          <w:szCs w:val="24"/>
        </w:rPr>
        <w:t xml:space="preserve"> </w:t>
      </w:r>
      <w:proofErr w:type="spellStart"/>
      <w:r w:rsidR="00A02ABB" w:rsidRPr="00F43B44">
        <w:rPr>
          <w:rFonts w:asciiTheme="majorBidi" w:hAnsiTheme="majorBidi" w:cstheme="majorBidi"/>
          <w:sz w:val="24"/>
          <w:szCs w:val="24"/>
        </w:rPr>
        <w:t>IgE</w:t>
      </w:r>
      <w:proofErr w:type="spellEnd"/>
      <w:r w:rsidR="00A02ABB" w:rsidRPr="00F43B44">
        <w:rPr>
          <w:rFonts w:asciiTheme="majorBidi" w:hAnsiTheme="majorBidi" w:cstheme="majorBidi"/>
          <w:sz w:val="24"/>
          <w:szCs w:val="24"/>
        </w:rPr>
        <w:t xml:space="preserve"> production by T-helper cells (</w:t>
      </w:r>
      <w:proofErr w:type="spellStart"/>
      <w:r w:rsidR="00A02ABB" w:rsidRPr="00F43B44">
        <w:rPr>
          <w:rFonts w:asciiTheme="majorBidi" w:hAnsiTheme="majorBidi" w:cstheme="majorBidi"/>
          <w:sz w:val="24"/>
          <w:szCs w:val="24"/>
        </w:rPr>
        <w:t>Th</w:t>
      </w:r>
      <w:proofErr w:type="spellEnd"/>
      <w:r w:rsidR="00A02ABB" w:rsidRPr="00F43B44">
        <w:rPr>
          <w:rFonts w:asciiTheme="majorBidi" w:hAnsiTheme="majorBidi" w:cstheme="majorBidi"/>
          <w:sz w:val="24"/>
          <w:szCs w:val="24"/>
        </w:rPr>
        <w:t>)</w:t>
      </w:r>
      <w:r w:rsidR="00A02ABB" w:rsidRPr="00F43B44">
        <w:rPr>
          <w:rFonts w:asciiTheme="majorBidi" w:hAnsiTheme="majorBidi" w:cstheme="majorBidi"/>
          <w:sz w:val="24"/>
          <w:szCs w:val="24"/>
          <w:vertAlign w:val="subscript"/>
        </w:rPr>
        <w:t>2</w:t>
      </w:r>
      <w:r w:rsidR="00767997" w:rsidRPr="00F43B44">
        <w:rPr>
          <w:rFonts w:asciiTheme="majorBidi" w:hAnsiTheme="majorBidi" w:cstheme="majorBidi"/>
          <w:sz w:val="24"/>
          <w:szCs w:val="24"/>
          <w:vertAlign w:val="subscript"/>
        </w:rPr>
        <w:t xml:space="preserve"> </w:t>
      </w:r>
      <w:r w:rsidR="00767997" w:rsidRPr="00F43B44">
        <w:rPr>
          <w:rFonts w:asciiTheme="majorBidi" w:hAnsiTheme="majorBidi" w:cstheme="majorBidi"/>
          <w:sz w:val="24"/>
          <w:szCs w:val="24"/>
        </w:rPr>
        <w:t xml:space="preserve">. </w:t>
      </w:r>
      <w:r w:rsidR="00A02ABB" w:rsidRPr="00F43B44">
        <w:rPr>
          <w:rFonts w:asciiTheme="majorBidi" w:hAnsiTheme="majorBidi" w:cstheme="majorBidi"/>
          <w:sz w:val="24"/>
          <w:szCs w:val="24"/>
          <w:vertAlign w:val="subscript"/>
        </w:rPr>
        <w:t xml:space="preserve"> </w:t>
      </w:r>
      <w:r w:rsidR="00A02ABB" w:rsidRPr="00F43B44">
        <w:rPr>
          <w:rFonts w:asciiTheme="majorBidi" w:hAnsiTheme="majorBidi" w:cstheme="majorBidi"/>
          <w:sz w:val="24"/>
          <w:szCs w:val="24"/>
        </w:rPr>
        <w:t xml:space="preserve">infiltrate the nasal lining upon exposure to allergen and lead to a release of cytokines that promote  </w:t>
      </w:r>
      <w:proofErr w:type="spellStart"/>
      <w:r w:rsidR="00A02ABB" w:rsidRPr="00F43B44">
        <w:rPr>
          <w:rFonts w:asciiTheme="majorBidi" w:hAnsiTheme="majorBidi" w:cstheme="majorBidi"/>
          <w:sz w:val="24"/>
          <w:szCs w:val="24"/>
        </w:rPr>
        <w:t>IgE</w:t>
      </w:r>
      <w:proofErr w:type="spellEnd"/>
      <w:r w:rsidR="00A02ABB" w:rsidRPr="00F43B44">
        <w:rPr>
          <w:rFonts w:asciiTheme="majorBidi" w:hAnsiTheme="majorBidi" w:cstheme="majorBidi"/>
          <w:sz w:val="24"/>
          <w:szCs w:val="24"/>
        </w:rPr>
        <w:t xml:space="preserve"> production.</w:t>
      </w:r>
      <w:r w:rsidR="00B1797F" w:rsidRPr="00F43B44">
        <w:rPr>
          <w:rFonts w:asciiTheme="majorBidi" w:hAnsiTheme="majorBidi" w:cstheme="majorBidi"/>
          <w:sz w:val="24"/>
          <w:szCs w:val="24"/>
        </w:rPr>
        <w:t xml:space="preserve"> </w:t>
      </w:r>
      <w:r w:rsidR="00B41D78" w:rsidRPr="00F43B44">
        <w:rPr>
          <w:rFonts w:asciiTheme="majorBidi" w:hAnsiTheme="majorBidi" w:cstheme="majorBidi"/>
          <w:sz w:val="24"/>
          <w:szCs w:val="24"/>
        </w:rPr>
        <w:t xml:space="preserve">This is confirmed by the </w:t>
      </w:r>
      <w:r w:rsidR="00B1797F" w:rsidRPr="00F43B44">
        <w:rPr>
          <w:rFonts w:asciiTheme="majorBidi" w:hAnsiTheme="majorBidi" w:cstheme="majorBidi"/>
          <w:sz w:val="24"/>
          <w:szCs w:val="24"/>
        </w:rPr>
        <w:t xml:space="preserve"> significant correlation between TNF-α and </w:t>
      </w:r>
      <w:proofErr w:type="spellStart"/>
      <w:r w:rsidR="00B1797F" w:rsidRPr="00F43B44">
        <w:rPr>
          <w:rFonts w:asciiTheme="majorBidi" w:hAnsiTheme="majorBidi" w:cstheme="majorBidi"/>
          <w:sz w:val="24"/>
          <w:szCs w:val="24"/>
        </w:rPr>
        <w:t>IgE</w:t>
      </w:r>
      <w:proofErr w:type="spellEnd"/>
      <w:r w:rsidR="00B1797F" w:rsidRPr="00F43B44">
        <w:rPr>
          <w:rFonts w:asciiTheme="majorBidi" w:hAnsiTheme="majorBidi" w:cstheme="majorBidi"/>
          <w:sz w:val="24"/>
          <w:szCs w:val="24"/>
        </w:rPr>
        <w:t xml:space="preserve"> (Table-3)</w:t>
      </w:r>
      <w:r w:rsidR="00982B99" w:rsidRPr="00F43B44">
        <w:rPr>
          <w:rFonts w:asciiTheme="majorBidi" w:hAnsiTheme="majorBidi" w:cstheme="majorBidi"/>
          <w:sz w:val="24"/>
          <w:szCs w:val="24"/>
        </w:rPr>
        <w:t>.</w:t>
      </w:r>
      <w:r w:rsidR="005D662C" w:rsidRPr="00F43B44">
        <w:rPr>
          <w:rFonts w:asciiTheme="majorBidi" w:hAnsiTheme="majorBidi" w:cstheme="majorBidi"/>
          <w:sz w:val="24"/>
          <w:szCs w:val="24"/>
        </w:rPr>
        <w:t xml:space="preserve"> </w:t>
      </w:r>
      <w:r w:rsidR="0014217B" w:rsidRPr="00F43B44">
        <w:rPr>
          <w:rFonts w:asciiTheme="majorBidi" w:hAnsiTheme="majorBidi" w:cstheme="majorBidi"/>
          <w:sz w:val="24"/>
          <w:szCs w:val="24"/>
        </w:rPr>
        <w:t xml:space="preserve">Parris </w:t>
      </w:r>
      <w:proofErr w:type="spellStart"/>
      <w:r w:rsidR="00A5257B" w:rsidRPr="00F43B44">
        <w:rPr>
          <w:rFonts w:asciiTheme="majorBidi" w:hAnsiTheme="majorBidi" w:cstheme="majorBidi"/>
          <w:sz w:val="24"/>
          <w:szCs w:val="24"/>
        </w:rPr>
        <w:t>etal</w:t>
      </w:r>
      <w:proofErr w:type="spellEnd"/>
      <w:r w:rsidR="00544D8A" w:rsidRPr="00F43B44">
        <w:rPr>
          <w:rFonts w:asciiTheme="majorBidi" w:hAnsiTheme="majorBidi" w:cstheme="majorBidi"/>
          <w:sz w:val="24"/>
          <w:szCs w:val="24"/>
        </w:rPr>
        <w:t xml:space="preserve"> </w:t>
      </w:r>
      <w:r w:rsidR="00A5257B" w:rsidRPr="00F43B44">
        <w:rPr>
          <w:rFonts w:asciiTheme="majorBidi" w:hAnsiTheme="majorBidi" w:cstheme="majorBidi"/>
          <w:b/>
          <w:bCs/>
          <w:sz w:val="24"/>
          <w:szCs w:val="24"/>
        </w:rPr>
        <w:t>[</w:t>
      </w:r>
      <w:r w:rsidR="00A02ABB" w:rsidRPr="00F43B44">
        <w:rPr>
          <w:rFonts w:asciiTheme="majorBidi" w:hAnsiTheme="majorBidi" w:cstheme="majorBidi"/>
          <w:b/>
          <w:bCs/>
          <w:sz w:val="24"/>
          <w:szCs w:val="24"/>
        </w:rPr>
        <w:t xml:space="preserve"> </w:t>
      </w:r>
      <w:r w:rsidR="00EC6DE3" w:rsidRPr="00F43B44">
        <w:rPr>
          <w:rFonts w:asciiTheme="majorBidi" w:hAnsiTheme="majorBidi" w:cstheme="majorBidi"/>
          <w:b/>
          <w:bCs/>
          <w:sz w:val="24"/>
          <w:szCs w:val="24"/>
        </w:rPr>
        <w:t>20</w:t>
      </w:r>
      <w:r w:rsidR="00444990" w:rsidRPr="00F43B44">
        <w:rPr>
          <w:rFonts w:asciiTheme="majorBidi" w:hAnsiTheme="majorBidi" w:cstheme="majorBidi"/>
          <w:b/>
          <w:bCs/>
          <w:sz w:val="24"/>
          <w:szCs w:val="24"/>
        </w:rPr>
        <w:t>]</w:t>
      </w:r>
      <w:r w:rsidR="00444990" w:rsidRPr="00F43B44">
        <w:rPr>
          <w:rFonts w:asciiTheme="majorBidi" w:hAnsiTheme="majorBidi" w:cstheme="majorBidi"/>
          <w:sz w:val="24"/>
          <w:szCs w:val="24"/>
        </w:rPr>
        <w:t xml:space="preserve"> </w:t>
      </w:r>
      <w:r w:rsidR="00A02ABB" w:rsidRPr="00F43B44">
        <w:rPr>
          <w:rFonts w:asciiTheme="majorBidi" w:hAnsiTheme="majorBidi" w:cstheme="majorBidi"/>
          <w:sz w:val="24"/>
          <w:szCs w:val="24"/>
        </w:rPr>
        <w:t>reported that TNF-α causes changes in the ionized  Ca influx</w:t>
      </w:r>
      <w:r w:rsidR="006434BE" w:rsidRPr="00F43B44">
        <w:rPr>
          <w:rFonts w:asciiTheme="majorBidi" w:hAnsiTheme="majorBidi" w:cstheme="majorBidi"/>
          <w:sz w:val="24"/>
          <w:szCs w:val="24"/>
        </w:rPr>
        <w:t xml:space="preserve"> within smooth muscle which lead consequently to the promotion of </w:t>
      </w:r>
      <w:proofErr w:type="spellStart"/>
      <w:r w:rsidR="006434BE" w:rsidRPr="00F43B44">
        <w:rPr>
          <w:rFonts w:asciiTheme="majorBidi" w:hAnsiTheme="majorBidi" w:cstheme="majorBidi"/>
          <w:sz w:val="24"/>
          <w:szCs w:val="24"/>
        </w:rPr>
        <w:t>IgE</w:t>
      </w:r>
      <w:proofErr w:type="spellEnd"/>
      <w:r w:rsidR="006434BE" w:rsidRPr="00F43B44">
        <w:rPr>
          <w:rFonts w:asciiTheme="majorBidi" w:hAnsiTheme="majorBidi" w:cstheme="majorBidi"/>
          <w:sz w:val="24"/>
          <w:szCs w:val="24"/>
        </w:rPr>
        <w:t xml:space="preserve"> </w:t>
      </w:r>
      <w:proofErr w:type="spellStart"/>
      <w:r w:rsidR="006434BE" w:rsidRPr="00F43B44">
        <w:rPr>
          <w:rFonts w:asciiTheme="majorBidi" w:hAnsiTheme="majorBidi" w:cstheme="majorBidi"/>
          <w:sz w:val="24"/>
          <w:szCs w:val="24"/>
        </w:rPr>
        <w:t>production</w:t>
      </w:r>
      <w:r w:rsidR="00EC6DE3" w:rsidRPr="00F43B44">
        <w:rPr>
          <w:rFonts w:asciiTheme="majorBidi" w:hAnsiTheme="majorBidi" w:cstheme="majorBidi"/>
          <w:sz w:val="24"/>
          <w:szCs w:val="24"/>
        </w:rPr>
        <w:t>.IgE</w:t>
      </w:r>
      <w:proofErr w:type="spellEnd"/>
      <w:r w:rsidR="006434BE" w:rsidRPr="00F43B44">
        <w:rPr>
          <w:rFonts w:asciiTheme="majorBidi" w:hAnsiTheme="majorBidi" w:cstheme="majorBidi"/>
          <w:sz w:val="24"/>
          <w:szCs w:val="24"/>
        </w:rPr>
        <w:t xml:space="preserve"> triggers the release of mediators such as histamine and leukot</w:t>
      </w:r>
      <w:r w:rsidR="00EC6DE3" w:rsidRPr="00F43B44">
        <w:rPr>
          <w:rFonts w:asciiTheme="majorBidi" w:hAnsiTheme="majorBidi" w:cstheme="majorBidi"/>
          <w:sz w:val="24"/>
          <w:szCs w:val="24"/>
        </w:rPr>
        <w:t xml:space="preserve">riene that are responsible for </w:t>
      </w:r>
      <w:r w:rsidR="006434BE" w:rsidRPr="00F43B44">
        <w:rPr>
          <w:rFonts w:asciiTheme="majorBidi" w:hAnsiTheme="majorBidi" w:cstheme="majorBidi"/>
          <w:sz w:val="24"/>
          <w:szCs w:val="24"/>
        </w:rPr>
        <w:t>arteriolar dilation, increased vascular permeability ,itching ,rhinorrhea and muc</w:t>
      </w:r>
      <w:r w:rsidR="00EC6DE3" w:rsidRPr="00F43B44">
        <w:rPr>
          <w:rFonts w:asciiTheme="majorBidi" w:hAnsiTheme="majorBidi" w:cstheme="majorBidi"/>
          <w:sz w:val="24"/>
          <w:szCs w:val="24"/>
        </w:rPr>
        <w:t>ous secretions</w:t>
      </w:r>
      <w:r w:rsidR="006434BE" w:rsidRPr="00F43B44">
        <w:rPr>
          <w:rFonts w:asciiTheme="majorBidi" w:hAnsiTheme="majorBidi" w:cstheme="majorBidi"/>
          <w:sz w:val="24"/>
          <w:szCs w:val="24"/>
        </w:rPr>
        <w:t xml:space="preserve"> .</w:t>
      </w:r>
    </w:p>
    <w:p w:rsidR="00CA4879" w:rsidRPr="00F43B44" w:rsidRDefault="005D662C" w:rsidP="00F43B44">
      <w:pPr>
        <w:bidi w:val="0"/>
        <w:spacing w:after="0" w:line="240" w:lineRule="auto"/>
        <w:jc w:val="both"/>
        <w:rPr>
          <w:rFonts w:asciiTheme="majorBidi" w:hAnsiTheme="majorBidi" w:cstheme="majorBidi"/>
          <w:b/>
          <w:bCs/>
          <w:sz w:val="24"/>
          <w:szCs w:val="24"/>
        </w:rPr>
      </w:pPr>
      <w:r w:rsidRPr="00F43B44">
        <w:rPr>
          <w:rFonts w:asciiTheme="majorBidi" w:hAnsiTheme="majorBidi" w:cstheme="majorBidi"/>
          <w:sz w:val="24"/>
          <w:szCs w:val="24"/>
        </w:rPr>
        <w:t xml:space="preserve">     </w:t>
      </w:r>
      <w:r w:rsidR="006434BE" w:rsidRPr="00F43B44">
        <w:rPr>
          <w:rFonts w:asciiTheme="majorBidi" w:hAnsiTheme="majorBidi" w:cstheme="majorBidi"/>
          <w:sz w:val="24"/>
          <w:szCs w:val="24"/>
        </w:rPr>
        <w:t>The unique idea in our work is the relationship among MDA,</w:t>
      </w:r>
      <w:r w:rsidR="005C443C" w:rsidRPr="00F43B44">
        <w:rPr>
          <w:rFonts w:asciiTheme="majorBidi" w:hAnsiTheme="majorBidi" w:cstheme="majorBidi"/>
          <w:sz w:val="24"/>
          <w:szCs w:val="24"/>
        </w:rPr>
        <w:t xml:space="preserve"> </w:t>
      </w:r>
      <w:proofErr w:type="spellStart"/>
      <w:r w:rsidR="005C443C" w:rsidRPr="00F43B44">
        <w:rPr>
          <w:rFonts w:asciiTheme="majorBidi" w:hAnsiTheme="majorBidi" w:cstheme="majorBidi"/>
          <w:sz w:val="24"/>
          <w:szCs w:val="24"/>
        </w:rPr>
        <w:t>catlase</w:t>
      </w:r>
      <w:proofErr w:type="spellEnd"/>
      <w:r w:rsidR="005C443C" w:rsidRPr="00F43B44">
        <w:rPr>
          <w:rFonts w:asciiTheme="majorBidi" w:hAnsiTheme="majorBidi" w:cstheme="majorBidi"/>
          <w:sz w:val="24"/>
          <w:szCs w:val="24"/>
        </w:rPr>
        <w:t xml:space="preserve">, </w:t>
      </w:r>
      <w:r w:rsidR="006434BE" w:rsidRPr="00F43B44">
        <w:rPr>
          <w:rFonts w:asciiTheme="majorBidi" w:hAnsiTheme="majorBidi" w:cstheme="majorBidi"/>
          <w:sz w:val="24"/>
          <w:szCs w:val="24"/>
        </w:rPr>
        <w:t xml:space="preserve">TNF-α and </w:t>
      </w:r>
      <w:proofErr w:type="spellStart"/>
      <w:r w:rsidR="006434BE" w:rsidRPr="00F43B44">
        <w:rPr>
          <w:rFonts w:asciiTheme="majorBidi" w:hAnsiTheme="majorBidi" w:cstheme="majorBidi"/>
          <w:sz w:val="24"/>
          <w:szCs w:val="24"/>
        </w:rPr>
        <w:t>IgE</w:t>
      </w:r>
      <w:proofErr w:type="spellEnd"/>
      <w:r w:rsidR="006434BE" w:rsidRPr="00F43B44">
        <w:rPr>
          <w:rFonts w:asciiTheme="majorBidi" w:hAnsiTheme="majorBidi" w:cstheme="majorBidi"/>
          <w:sz w:val="24"/>
          <w:szCs w:val="24"/>
        </w:rPr>
        <w:t xml:space="preserve"> since previous studies lack the  correlation</w:t>
      </w:r>
      <w:r w:rsidR="00227BC7" w:rsidRPr="00F43B44">
        <w:rPr>
          <w:rFonts w:asciiTheme="majorBidi" w:hAnsiTheme="majorBidi" w:cstheme="majorBidi"/>
          <w:sz w:val="24"/>
          <w:szCs w:val="24"/>
        </w:rPr>
        <w:t>s among those parameters</w:t>
      </w:r>
      <w:r w:rsidR="006434BE" w:rsidRPr="00F43B44">
        <w:rPr>
          <w:rFonts w:asciiTheme="majorBidi" w:hAnsiTheme="majorBidi" w:cstheme="majorBidi"/>
          <w:sz w:val="24"/>
          <w:szCs w:val="24"/>
        </w:rPr>
        <w:t xml:space="preserve"> and</w:t>
      </w:r>
      <w:r w:rsidR="00023992" w:rsidRPr="00F43B44">
        <w:rPr>
          <w:rFonts w:asciiTheme="majorBidi" w:hAnsiTheme="majorBidi" w:cstheme="majorBidi"/>
          <w:sz w:val="24"/>
          <w:szCs w:val="24"/>
        </w:rPr>
        <w:t xml:space="preserve"> </w:t>
      </w:r>
      <w:r w:rsidR="00227BC7" w:rsidRPr="00F43B44">
        <w:rPr>
          <w:rFonts w:asciiTheme="majorBidi" w:hAnsiTheme="majorBidi" w:cstheme="majorBidi"/>
          <w:sz w:val="24"/>
          <w:szCs w:val="24"/>
        </w:rPr>
        <w:t>the results in table 2 and 3</w:t>
      </w:r>
      <w:r w:rsidR="00F803A5" w:rsidRPr="00F43B44">
        <w:rPr>
          <w:rFonts w:asciiTheme="majorBidi" w:hAnsiTheme="majorBidi" w:cstheme="majorBidi"/>
          <w:sz w:val="24"/>
          <w:szCs w:val="24"/>
        </w:rPr>
        <w:t xml:space="preserve"> confirmed such relationships among different parameters and the induction of TNF-α production since the latter  was used as a therapeutic that is administered </w:t>
      </w:r>
      <w:proofErr w:type="spellStart"/>
      <w:r w:rsidR="00F803A5" w:rsidRPr="00F43B44">
        <w:rPr>
          <w:rFonts w:asciiTheme="majorBidi" w:hAnsiTheme="majorBidi" w:cstheme="majorBidi"/>
          <w:sz w:val="24"/>
          <w:szCs w:val="24"/>
        </w:rPr>
        <w:t>infranasally</w:t>
      </w:r>
      <w:proofErr w:type="spellEnd"/>
      <w:r w:rsidR="00F803A5" w:rsidRPr="00F43B44">
        <w:rPr>
          <w:rFonts w:asciiTheme="majorBidi" w:hAnsiTheme="majorBidi" w:cstheme="majorBidi"/>
          <w:sz w:val="24"/>
          <w:szCs w:val="24"/>
        </w:rPr>
        <w:t xml:space="preserve"> to patients with AR.    </w:t>
      </w:r>
      <w:r w:rsidR="00F803A5" w:rsidRPr="00F43B44">
        <w:rPr>
          <w:rFonts w:asciiTheme="majorBidi" w:hAnsiTheme="majorBidi" w:cstheme="majorBidi"/>
          <w:sz w:val="24"/>
          <w:szCs w:val="24"/>
          <w:vertAlign w:val="subscript"/>
        </w:rPr>
        <w:t xml:space="preserve"> </w:t>
      </w:r>
      <w:r w:rsidR="00F803A5" w:rsidRPr="00F43B44">
        <w:rPr>
          <w:rFonts w:asciiTheme="majorBidi" w:hAnsiTheme="majorBidi" w:cstheme="majorBidi"/>
          <w:sz w:val="24"/>
          <w:szCs w:val="24"/>
        </w:rPr>
        <w:t xml:space="preserve">     </w:t>
      </w:r>
      <w:r w:rsidR="00F803A5" w:rsidRPr="00F43B44">
        <w:rPr>
          <w:rFonts w:asciiTheme="majorBidi" w:hAnsiTheme="majorBidi" w:cstheme="majorBidi"/>
          <w:b/>
          <w:bCs/>
          <w:sz w:val="24"/>
          <w:szCs w:val="24"/>
        </w:rPr>
        <w:t xml:space="preserve">            </w:t>
      </w:r>
    </w:p>
    <w:p w:rsidR="00202E4B" w:rsidRDefault="00202E4B" w:rsidP="00F43B44">
      <w:pPr>
        <w:bidi w:val="0"/>
        <w:spacing w:after="0" w:line="240" w:lineRule="auto"/>
        <w:jc w:val="both"/>
        <w:rPr>
          <w:rFonts w:asciiTheme="majorBidi" w:hAnsiTheme="majorBidi" w:cstheme="majorBidi"/>
          <w:b/>
          <w:bCs/>
          <w:sz w:val="24"/>
          <w:szCs w:val="24"/>
          <w:u w:val="single"/>
        </w:rPr>
        <w:sectPr w:rsidR="00202E4B" w:rsidSect="00202E4B">
          <w:type w:val="continuous"/>
          <w:pgSz w:w="11906" w:h="16838"/>
          <w:pgMar w:top="1440" w:right="1800" w:bottom="1440" w:left="1800" w:header="708" w:footer="708" w:gutter="0"/>
          <w:cols w:num="2" w:space="709"/>
          <w:docGrid w:linePitch="360"/>
        </w:sectPr>
      </w:pPr>
    </w:p>
    <w:p w:rsidR="003C0B92" w:rsidRDefault="003C0B92" w:rsidP="00F43B44">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3C0B92" w:rsidRDefault="003C0B92" w:rsidP="003C0B92">
      <w:pPr>
        <w:bidi w:val="0"/>
        <w:spacing w:after="0" w:line="240" w:lineRule="auto"/>
        <w:jc w:val="both"/>
        <w:rPr>
          <w:rFonts w:asciiTheme="majorBidi" w:hAnsiTheme="majorBidi" w:cstheme="majorBidi"/>
          <w:b/>
          <w:bCs/>
          <w:sz w:val="24"/>
          <w:szCs w:val="24"/>
          <w:u w:val="single"/>
        </w:rPr>
      </w:pPr>
    </w:p>
    <w:p w:rsidR="00114689" w:rsidRPr="008144A7" w:rsidRDefault="008144A7" w:rsidP="003C0B92">
      <w:pPr>
        <w:bidi w:val="0"/>
        <w:spacing w:after="0" w:line="240" w:lineRule="auto"/>
        <w:jc w:val="both"/>
        <w:rPr>
          <w:rFonts w:asciiTheme="majorBidi" w:hAnsiTheme="majorBidi" w:cstheme="majorBidi"/>
          <w:sz w:val="24"/>
          <w:szCs w:val="24"/>
          <w:lang w:bidi="ar-IQ"/>
        </w:rPr>
      </w:pPr>
      <w:r w:rsidRPr="008144A7">
        <w:rPr>
          <w:rFonts w:asciiTheme="majorBidi" w:hAnsiTheme="majorBidi" w:cstheme="majorBidi"/>
          <w:b/>
          <w:bCs/>
          <w:sz w:val="24"/>
          <w:szCs w:val="24"/>
          <w:u w:val="single"/>
        </w:rPr>
        <w:lastRenderedPageBreak/>
        <w:t>Table 1</w:t>
      </w:r>
      <w:r w:rsidR="00114689" w:rsidRPr="00F43B44">
        <w:rPr>
          <w:rFonts w:asciiTheme="majorBidi" w:hAnsiTheme="majorBidi" w:cstheme="majorBidi"/>
          <w:b/>
          <w:bCs/>
          <w:sz w:val="24"/>
          <w:szCs w:val="24"/>
          <w:lang w:bidi="ar-IQ"/>
        </w:rPr>
        <w:t xml:space="preserve"> </w:t>
      </w:r>
      <w:r w:rsidR="00114689" w:rsidRPr="008144A7">
        <w:rPr>
          <w:rFonts w:asciiTheme="majorBidi" w:hAnsiTheme="majorBidi" w:cstheme="majorBidi"/>
          <w:sz w:val="24"/>
          <w:szCs w:val="24"/>
          <w:lang w:bidi="ar-IQ"/>
        </w:rPr>
        <w:t xml:space="preserve">Biochemical </w:t>
      </w:r>
      <w:r w:rsidR="003C0B92" w:rsidRPr="008144A7">
        <w:rPr>
          <w:rFonts w:asciiTheme="majorBidi" w:hAnsiTheme="majorBidi" w:cstheme="majorBidi"/>
          <w:sz w:val="24"/>
          <w:szCs w:val="24"/>
          <w:lang w:bidi="ar-IQ"/>
        </w:rPr>
        <w:t>parameters</w:t>
      </w:r>
      <w:r w:rsidR="00114689" w:rsidRPr="008144A7">
        <w:rPr>
          <w:rFonts w:asciiTheme="majorBidi" w:hAnsiTheme="majorBidi" w:cstheme="majorBidi"/>
          <w:sz w:val="24"/>
          <w:szCs w:val="24"/>
          <w:lang w:bidi="ar-IQ"/>
        </w:rPr>
        <w:t xml:space="preserve"> of allergic rhinitis and control </w:t>
      </w:r>
      <w:r>
        <w:rPr>
          <w:rFonts w:asciiTheme="majorBidi" w:hAnsiTheme="majorBidi" w:cstheme="majorBidi"/>
          <w:sz w:val="24"/>
          <w:szCs w:val="24"/>
          <w:lang w:bidi="ar-IQ"/>
        </w:rPr>
        <w:t>g</w:t>
      </w:r>
      <w:r w:rsidR="00114689" w:rsidRPr="008144A7">
        <w:rPr>
          <w:rFonts w:asciiTheme="majorBidi" w:hAnsiTheme="majorBidi" w:cstheme="majorBidi"/>
          <w:sz w:val="24"/>
          <w:szCs w:val="24"/>
          <w:lang w:bidi="ar-IQ"/>
        </w:rPr>
        <w:t>roups.</w:t>
      </w:r>
    </w:p>
    <w:p w:rsidR="00D97CD5" w:rsidRPr="00F43B44" w:rsidRDefault="00D97CD5" w:rsidP="00F43B44">
      <w:pPr>
        <w:tabs>
          <w:tab w:val="left" w:pos="3585"/>
        </w:tabs>
        <w:bidi w:val="0"/>
        <w:spacing w:after="0" w:line="240" w:lineRule="auto"/>
        <w:jc w:val="center"/>
        <w:rPr>
          <w:rFonts w:asciiTheme="majorBidi" w:hAnsiTheme="majorBidi" w:cstheme="majorBidi"/>
          <w:sz w:val="24"/>
          <w:szCs w:val="24"/>
          <w:lang w:bidi="ar-IQ"/>
        </w:rPr>
      </w:pPr>
    </w:p>
    <w:tbl>
      <w:tblPr>
        <w:tblStyle w:val="a5"/>
        <w:bidiVisual/>
        <w:tblW w:w="9072" w:type="dxa"/>
        <w:jc w:val="center"/>
        <w:tblInd w:w="4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1"/>
        <w:gridCol w:w="1559"/>
        <w:gridCol w:w="2126"/>
        <w:gridCol w:w="1559"/>
        <w:gridCol w:w="2127"/>
      </w:tblGrid>
      <w:tr w:rsidR="00E86EDB" w:rsidRPr="00F43B44" w:rsidTr="008144A7">
        <w:trPr>
          <w:trHeight w:val="310"/>
          <w:jc w:val="center"/>
        </w:trPr>
        <w:tc>
          <w:tcPr>
            <w:tcW w:w="1701" w:type="dxa"/>
          </w:tcPr>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P values</w:t>
            </w:r>
          </w:p>
        </w:tc>
        <w:tc>
          <w:tcPr>
            <w:tcW w:w="1559" w:type="dxa"/>
          </w:tcPr>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Control</w:t>
            </w: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 xml:space="preserve">n=40 </w:t>
            </w:r>
          </w:p>
        </w:tc>
        <w:tc>
          <w:tcPr>
            <w:tcW w:w="2126" w:type="dxa"/>
          </w:tcPr>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Moderate/ Severe</w:t>
            </w: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n= 30</w:t>
            </w:r>
          </w:p>
        </w:tc>
        <w:tc>
          <w:tcPr>
            <w:tcW w:w="1559" w:type="dxa"/>
          </w:tcPr>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Mild</w:t>
            </w:r>
          </w:p>
          <w:p w:rsidR="00E86EDB" w:rsidRPr="00F43B44" w:rsidRDefault="00E86EDB" w:rsidP="00F43B44">
            <w:pPr>
              <w:jc w:val="center"/>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 xml:space="preserve">n=20 </w:t>
            </w:r>
          </w:p>
        </w:tc>
        <w:tc>
          <w:tcPr>
            <w:tcW w:w="2127" w:type="dxa"/>
          </w:tcPr>
          <w:p w:rsidR="00E86EDB" w:rsidRPr="00F43B44" w:rsidRDefault="00E86EDB" w:rsidP="00F43B44">
            <w:pPr>
              <w:jc w:val="center"/>
              <w:rPr>
                <w:rFonts w:asciiTheme="majorBidi" w:hAnsiTheme="majorBidi" w:cstheme="majorBidi"/>
                <w:b/>
                <w:bCs/>
                <w:sz w:val="24"/>
                <w:szCs w:val="24"/>
              </w:rPr>
            </w:pPr>
            <w:r w:rsidRPr="00F43B44">
              <w:rPr>
                <w:rFonts w:asciiTheme="majorBidi" w:hAnsiTheme="majorBidi" w:cstheme="majorBidi"/>
                <w:b/>
                <w:bCs/>
                <w:sz w:val="24"/>
                <w:szCs w:val="24"/>
              </w:rPr>
              <w:t>Parameter</w:t>
            </w:r>
          </w:p>
          <w:p w:rsidR="00E86EDB" w:rsidRPr="00F43B44" w:rsidRDefault="00E86EDB" w:rsidP="00F43B44">
            <w:pPr>
              <w:jc w:val="center"/>
              <w:rPr>
                <w:rFonts w:asciiTheme="majorBidi" w:hAnsiTheme="majorBidi" w:cstheme="majorBidi"/>
                <w:b/>
                <w:bCs/>
                <w:sz w:val="24"/>
                <w:szCs w:val="24"/>
                <w:lang w:bidi="ar-IQ"/>
              </w:rPr>
            </w:pPr>
          </w:p>
        </w:tc>
      </w:tr>
      <w:tr w:rsidR="00E86EDB" w:rsidRPr="00F43B44" w:rsidTr="008144A7">
        <w:trPr>
          <w:trHeight w:val="1186"/>
          <w:jc w:val="center"/>
        </w:trPr>
        <w:tc>
          <w:tcPr>
            <w:tcW w:w="1701" w:type="dxa"/>
          </w:tcPr>
          <w:p w:rsidR="00E86EDB" w:rsidRPr="00F43B44" w:rsidRDefault="00E86EDB" w:rsidP="00F43B44">
            <w:pPr>
              <w:tabs>
                <w:tab w:val="center" w:pos="742"/>
                <w:tab w:val="right" w:pos="1485"/>
              </w:tabs>
              <w:rPr>
                <w:rFonts w:asciiTheme="majorBidi" w:hAnsiTheme="majorBidi" w:cstheme="majorBidi"/>
                <w:b/>
                <w:bCs/>
                <w:sz w:val="24"/>
                <w:szCs w:val="24"/>
              </w:rPr>
            </w:pPr>
            <w:r w:rsidRPr="00F43B44">
              <w:rPr>
                <w:rFonts w:asciiTheme="majorBidi" w:hAnsiTheme="majorBidi" w:cstheme="majorBidi"/>
                <w:b/>
                <w:bCs/>
                <w:sz w:val="24"/>
                <w:szCs w:val="24"/>
              </w:rPr>
              <w:t>0.01</w:t>
            </w:r>
            <w:r w:rsidRPr="00F43B44">
              <w:rPr>
                <w:rFonts w:asciiTheme="majorBidi" w:hAnsiTheme="majorBidi" w:cstheme="majorBidi"/>
                <w:b/>
                <w:bCs/>
                <w:sz w:val="24"/>
                <w:szCs w:val="24"/>
                <w:vertAlign w:val="superscript"/>
              </w:rPr>
              <w:t>**</w:t>
            </w:r>
            <w:r w:rsidRPr="00F43B44">
              <w:rPr>
                <w:rFonts w:asciiTheme="majorBidi" w:hAnsiTheme="majorBidi" w:cstheme="majorBidi"/>
                <w:b/>
                <w:bCs/>
                <w:sz w:val="24"/>
                <w:szCs w:val="24"/>
              </w:rPr>
              <w:tab/>
            </w:r>
            <w:r w:rsidRPr="00F43B44">
              <w:rPr>
                <w:rFonts w:asciiTheme="majorBidi" w:hAnsiTheme="majorBidi" w:cstheme="majorBidi"/>
                <w:b/>
                <w:bCs/>
                <w:sz w:val="24"/>
                <w:szCs w:val="24"/>
              </w:rPr>
              <w:tab/>
              <w:t>P1 &lt;</w:t>
            </w:r>
          </w:p>
          <w:p w:rsidR="00E86EDB" w:rsidRPr="00F43B44" w:rsidRDefault="00E86EDB" w:rsidP="00F43B44">
            <w:pPr>
              <w:tabs>
                <w:tab w:val="right" w:pos="1485"/>
              </w:tabs>
              <w:rPr>
                <w:rFonts w:asciiTheme="majorBidi" w:hAnsiTheme="majorBidi" w:cstheme="majorBidi"/>
                <w:b/>
                <w:bCs/>
                <w:sz w:val="24"/>
                <w:szCs w:val="24"/>
              </w:rPr>
            </w:pPr>
            <w:r w:rsidRPr="00F43B44">
              <w:rPr>
                <w:rFonts w:asciiTheme="majorBidi" w:hAnsiTheme="majorBidi" w:cstheme="majorBidi"/>
                <w:b/>
                <w:bCs/>
                <w:sz w:val="24"/>
                <w:szCs w:val="24"/>
              </w:rPr>
              <w:t>0.01</w:t>
            </w:r>
            <w:r w:rsidRPr="00F43B44">
              <w:rPr>
                <w:rFonts w:asciiTheme="majorBidi" w:hAnsiTheme="majorBidi" w:cstheme="majorBidi"/>
                <w:b/>
                <w:bCs/>
                <w:sz w:val="24"/>
                <w:szCs w:val="24"/>
                <w:vertAlign w:val="superscript"/>
              </w:rPr>
              <w:t>**</w:t>
            </w:r>
            <w:r w:rsidRPr="00F43B44">
              <w:rPr>
                <w:rFonts w:asciiTheme="majorBidi" w:hAnsiTheme="majorBidi" w:cstheme="majorBidi"/>
                <w:b/>
                <w:bCs/>
                <w:sz w:val="24"/>
                <w:szCs w:val="24"/>
              </w:rPr>
              <w:tab/>
              <w:t>P2&lt;</w:t>
            </w:r>
          </w:p>
          <w:p w:rsidR="00E86EDB" w:rsidRPr="00F43B44" w:rsidRDefault="00E86EDB" w:rsidP="00F43B44">
            <w:pPr>
              <w:tabs>
                <w:tab w:val="right" w:pos="1485"/>
              </w:tabs>
              <w:rPr>
                <w:rFonts w:asciiTheme="majorBidi" w:hAnsiTheme="majorBidi" w:cstheme="majorBidi"/>
                <w:b/>
                <w:bCs/>
                <w:sz w:val="24"/>
                <w:szCs w:val="24"/>
                <w:lang w:bidi="ar-IQ"/>
              </w:rPr>
            </w:pPr>
            <w:r w:rsidRPr="00F43B44">
              <w:rPr>
                <w:rFonts w:asciiTheme="majorBidi" w:hAnsiTheme="majorBidi" w:cstheme="majorBidi"/>
                <w:b/>
                <w:bCs/>
                <w:sz w:val="24"/>
                <w:szCs w:val="24"/>
              </w:rPr>
              <w:t>0.01</w:t>
            </w:r>
            <w:r w:rsidRPr="00F43B44">
              <w:rPr>
                <w:rFonts w:asciiTheme="majorBidi" w:hAnsiTheme="majorBidi" w:cstheme="majorBidi"/>
                <w:b/>
                <w:bCs/>
                <w:sz w:val="24"/>
                <w:szCs w:val="24"/>
                <w:vertAlign w:val="superscript"/>
              </w:rPr>
              <w:t>**</w:t>
            </w:r>
            <w:r w:rsidRPr="00F43B44">
              <w:rPr>
                <w:rFonts w:asciiTheme="majorBidi" w:hAnsiTheme="majorBidi" w:cstheme="majorBidi"/>
                <w:b/>
                <w:bCs/>
                <w:sz w:val="24"/>
                <w:szCs w:val="24"/>
              </w:rPr>
              <w:tab/>
              <w:t>P3&lt;</w:t>
            </w:r>
          </w:p>
        </w:tc>
        <w:tc>
          <w:tcPr>
            <w:tcW w:w="1559" w:type="dxa"/>
          </w:tcPr>
          <w:p w:rsidR="00E86EDB" w:rsidRPr="00F43B44" w:rsidRDefault="00E86EDB" w:rsidP="00F43B44">
            <w:pPr>
              <w:rPr>
                <w:rFonts w:asciiTheme="majorBidi" w:hAnsiTheme="majorBidi" w:cstheme="majorBidi"/>
                <w:sz w:val="24"/>
                <w:szCs w:val="24"/>
                <w:rtl/>
              </w:rPr>
            </w:pPr>
          </w:p>
          <w:p w:rsidR="00E86EDB" w:rsidRPr="00F43B44" w:rsidRDefault="00E86EDB" w:rsidP="00F43B44">
            <w:pPr>
              <w:bidi w:val="0"/>
              <w:jc w:val="center"/>
              <w:rPr>
                <w:rFonts w:asciiTheme="majorBidi" w:hAnsiTheme="majorBidi" w:cstheme="majorBidi"/>
                <w:sz w:val="24"/>
                <w:szCs w:val="24"/>
                <w:lang w:bidi="ar-IQ"/>
              </w:rPr>
            </w:pPr>
            <w:r w:rsidRPr="00F43B44">
              <w:rPr>
                <w:rFonts w:asciiTheme="majorBidi" w:hAnsiTheme="majorBidi" w:cstheme="majorBidi"/>
                <w:color w:val="000000"/>
                <w:sz w:val="24"/>
                <w:szCs w:val="24"/>
              </w:rPr>
              <w:t>1</w:t>
            </w:r>
            <w:r w:rsidR="00FD313C" w:rsidRPr="00F43B44">
              <w:rPr>
                <w:rFonts w:asciiTheme="majorBidi" w:hAnsiTheme="majorBidi" w:cstheme="majorBidi"/>
                <w:color w:val="000000"/>
                <w:sz w:val="24"/>
                <w:szCs w:val="24"/>
              </w:rPr>
              <w:t>7.88</w:t>
            </w:r>
            <w:r w:rsidRPr="00F43B44">
              <w:rPr>
                <w:rFonts w:asciiTheme="majorBidi" w:hAnsiTheme="majorBidi" w:cstheme="majorBidi"/>
                <w:b/>
                <w:bCs/>
                <w:color w:val="000000"/>
                <w:sz w:val="24"/>
                <w:szCs w:val="24"/>
              </w:rPr>
              <w:t>±</w:t>
            </w:r>
            <w:r w:rsidR="00FD313C" w:rsidRPr="00F43B44">
              <w:rPr>
                <w:rFonts w:asciiTheme="majorBidi" w:hAnsiTheme="majorBidi" w:cstheme="majorBidi"/>
                <w:sz w:val="24"/>
                <w:szCs w:val="24"/>
                <w:lang w:bidi="ar-IQ"/>
              </w:rPr>
              <w:t>3.97</w:t>
            </w:r>
          </w:p>
          <w:p w:rsidR="00E86EDB" w:rsidRPr="00F43B44" w:rsidRDefault="00FD313C"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13.70-25.2</w:t>
            </w:r>
            <w:r w:rsidR="00E86EDB" w:rsidRPr="00F43B44">
              <w:rPr>
                <w:rFonts w:asciiTheme="majorBidi" w:hAnsiTheme="majorBidi" w:cstheme="majorBidi"/>
                <w:sz w:val="24"/>
                <w:szCs w:val="24"/>
                <w:lang w:bidi="ar-IQ"/>
              </w:rPr>
              <w:t>)</w:t>
            </w:r>
            <w:r w:rsidR="00E86EDB" w:rsidRPr="00F43B44">
              <w:rPr>
                <w:rFonts w:asciiTheme="majorBidi" w:hAnsiTheme="majorBidi" w:cstheme="majorBidi"/>
                <w:sz w:val="24"/>
                <w:szCs w:val="24"/>
                <w:rtl/>
                <w:lang w:bidi="ar-IQ"/>
              </w:rPr>
              <w:t>)</w:t>
            </w:r>
          </w:p>
        </w:tc>
        <w:tc>
          <w:tcPr>
            <w:tcW w:w="2126" w:type="dxa"/>
          </w:tcPr>
          <w:p w:rsidR="00E86EDB" w:rsidRPr="00F43B44" w:rsidRDefault="00E86EDB" w:rsidP="00F43B44">
            <w:pPr>
              <w:rPr>
                <w:rFonts w:asciiTheme="majorBidi" w:hAnsiTheme="majorBidi" w:cstheme="majorBidi"/>
                <w:sz w:val="24"/>
                <w:szCs w:val="24"/>
                <w:rtl/>
                <w:lang w:bidi="ar-IQ"/>
              </w:rPr>
            </w:pPr>
          </w:p>
          <w:p w:rsidR="00E86EDB" w:rsidRPr="00F43B44" w:rsidRDefault="00FD313C"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100.84</w:t>
            </w:r>
            <w:r w:rsidR="00E86EDB" w:rsidRPr="00F43B44">
              <w:rPr>
                <w:rFonts w:asciiTheme="majorBidi" w:hAnsiTheme="majorBidi" w:cstheme="majorBidi"/>
                <w:b/>
                <w:bCs/>
                <w:color w:val="000000"/>
                <w:sz w:val="24"/>
                <w:szCs w:val="24"/>
              </w:rPr>
              <w:t>±</w:t>
            </w:r>
            <w:r w:rsidRPr="00F43B44">
              <w:rPr>
                <w:rFonts w:asciiTheme="majorBidi" w:hAnsiTheme="majorBidi" w:cstheme="majorBidi"/>
                <w:color w:val="000000"/>
                <w:sz w:val="24"/>
                <w:szCs w:val="24"/>
                <w:lang w:bidi="ar-IQ"/>
              </w:rPr>
              <w:t>12.55</w:t>
            </w:r>
          </w:p>
          <w:p w:rsidR="00E86EDB" w:rsidRPr="00F43B44" w:rsidRDefault="00FD313C"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90.2-124.1</w:t>
            </w:r>
            <w:r w:rsidR="00E86EDB" w:rsidRPr="00F43B44">
              <w:rPr>
                <w:rFonts w:asciiTheme="majorBidi" w:hAnsiTheme="majorBidi" w:cstheme="majorBidi"/>
                <w:sz w:val="24"/>
                <w:szCs w:val="24"/>
                <w:lang w:bidi="ar-IQ"/>
              </w:rPr>
              <w:t>)</w:t>
            </w:r>
            <w:r w:rsidR="00E86EDB" w:rsidRPr="00F43B44">
              <w:rPr>
                <w:rFonts w:asciiTheme="majorBidi" w:hAnsiTheme="majorBidi" w:cstheme="majorBidi"/>
                <w:sz w:val="24"/>
                <w:szCs w:val="24"/>
                <w:rtl/>
                <w:lang w:bidi="ar-IQ"/>
              </w:rPr>
              <w:t>)</w:t>
            </w:r>
          </w:p>
        </w:tc>
        <w:tc>
          <w:tcPr>
            <w:tcW w:w="1559" w:type="dxa"/>
          </w:tcPr>
          <w:p w:rsidR="00E86EDB" w:rsidRPr="00F43B44" w:rsidRDefault="00E86EDB" w:rsidP="00F43B44">
            <w:pPr>
              <w:rPr>
                <w:rFonts w:asciiTheme="majorBidi" w:hAnsiTheme="majorBidi" w:cstheme="majorBidi"/>
                <w:sz w:val="24"/>
                <w:szCs w:val="24"/>
                <w:lang w:bidi="ar-IQ"/>
              </w:rPr>
            </w:pPr>
          </w:p>
          <w:p w:rsidR="00E86EDB" w:rsidRPr="00F43B44" w:rsidRDefault="00FD313C"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37.70</w:t>
            </w:r>
            <w:r w:rsidR="00E86EDB" w:rsidRPr="00F43B44">
              <w:rPr>
                <w:rFonts w:asciiTheme="majorBidi" w:hAnsiTheme="majorBidi" w:cstheme="majorBidi"/>
                <w:b/>
                <w:bCs/>
                <w:color w:val="000000"/>
                <w:sz w:val="24"/>
                <w:szCs w:val="24"/>
              </w:rPr>
              <w:t>±</w:t>
            </w:r>
            <w:r w:rsidRPr="00F43B44">
              <w:rPr>
                <w:rFonts w:asciiTheme="majorBidi" w:hAnsiTheme="majorBidi" w:cstheme="majorBidi"/>
                <w:color w:val="000000"/>
                <w:sz w:val="24"/>
                <w:szCs w:val="24"/>
              </w:rPr>
              <w:t>4.15</w:t>
            </w:r>
          </w:p>
          <w:p w:rsidR="00E86EDB" w:rsidRPr="00F43B44" w:rsidRDefault="00FD313C"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 xml:space="preserve"> (34.7-50.1</w:t>
            </w:r>
            <w:r w:rsidR="00E86EDB" w:rsidRPr="00F43B44">
              <w:rPr>
                <w:rFonts w:asciiTheme="majorBidi" w:hAnsiTheme="majorBidi" w:cstheme="majorBidi"/>
                <w:sz w:val="24"/>
                <w:szCs w:val="24"/>
                <w:lang w:bidi="ar-IQ"/>
              </w:rPr>
              <w:t>)</w:t>
            </w:r>
          </w:p>
        </w:tc>
        <w:tc>
          <w:tcPr>
            <w:tcW w:w="2127" w:type="dxa"/>
          </w:tcPr>
          <w:p w:rsidR="00E86EDB" w:rsidRPr="00F43B44" w:rsidRDefault="00E86EDB" w:rsidP="00F43B44">
            <w:pPr>
              <w:bidi w:val="0"/>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TNF –α</w:t>
            </w:r>
            <w:r w:rsidR="000135E5" w:rsidRPr="00F43B44">
              <w:rPr>
                <w:rFonts w:asciiTheme="majorBidi" w:hAnsiTheme="majorBidi" w:cstheme="majorBidi"/>
                <w:b/>
                <w:bCs/>
                <w:sz w:val="24"/>
                <w:szCs w:val="24"/>
                <w:lang w:bidi="ar-IQ"/>
              </w:rPr>
              <w:t xml:space="preserve">     </w:t>
            </w:r>
            <w:proofErr w:type="spellStart"/>
            <w:r w:rsidR="000135E5" w:rsidRPr="00F43B44">
              <w:rPr>
                <w:rFonts w:asciiTheme="majorBidi" w:hAnsiTheme="majorBidi" w:cstheme="majorBidi"/>
                <w:b/>
                <w:bCs/>
                <w:sz w:val="24"/>
                <w:szCs w:val="24"/>
                <w:lang w:bidi="ar-IQ"/>
              </w:rPr>
              <w:t>pg</w:t>
            </w:r>
            <w:proofErr w:type="spellEnd"/>
            <w:r w:rsidR="000135E5" w:rsidRPr="00F43B44">
              <w:rPr>
                <w:rFonts w:asciiTheme="majorBidi" w:hAnsiTheme="majorBidi" w:cstheme="majorBidi"/>
                <w:b/>
                <w:bCs/>
                <w:sz w:val="24"/>
                <w:szCs w:val="24"/>
                <w:lang w:bidi="ar-IQ"/>
              </w:rPr>
              <w:t xml:space="preserve">/ml </w:t>
            </w: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Mean</w:t>
            </w:r>
            <w:r w:rsidRPr="00F43B44">
              <w:rPr>
                <w:rFonts w:asciiTheme="majorBidi" w:hAnsiTheme="majorBidi" w:cstheme="majorBidi"/>
                <w:b/>
                <w:bCs/>
                <w:color w:val="000000"/>
                <w:sz w:val="24"/>
                <w:szCs w:val="24"/>
              </w:rPr>
              <w:t>±</w:t>
            </w:r>
            <w:r w:rsidRPr="00F43B44">
              <w:rPr>
                <w:rFonts w:asciiTheme="majorBidi" w:hAnsiTheme="majorBidi" w:cstheme="majorBidi"/>
                <w:b/>
                <w:bCs/>
                <w:sz w:val="24"/>
                <w:szCs w:val="24"/>
                <w:lang w:bidi="ar-IQ"/>
              </w:rPr>
              <w:t xml:space="preserve"> SD</w:t>
            </w:r>
          </w:p>
          <w:p w:rsidR="00E86EDB" w:rsidRPr="00F43B44" w:rsidRDefault="00E86EDB" w:rsidP="00F43B44">
            <w:pPr>
              <w:jc w:val="center"/>
              <w:rPr>
                <w:rFonts w:asciiTheme="majorBidi" w:hAnsiTheme="majorBidi" w:cstheme="majorBidi"/>
                <w:b/>
                <w:bCs/>
                <w:sz w:val="24"/>
                <w:szCs w:val="24"/>
                <w:lang w:bidi="ar-IQ"/>
              </w:rPr>
            </w:pPr>
          </w:p>
          <w:p w:rsidR="00E86EDB" w:rsidRPr="00F43B44" w:rsidRDefault="00E86EDB" w:rsidP="00F43B44">
            <w:pPr>
              <w:jc w:val="center"/>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Range</w:t>
            </w:r>
          </w:p>
        </w:tc>
      </w:tr>
      <w:tr w:rsidR="00E86EDB" w:rsidRPr="00F43B44" w:rsidTr="008144A7">
        <w:trPr>
          <w:trHeight w:val="1034"/>
          <w:jc w:val="center"/>
        </w:trPr>
        <w:tc>
          <w:tcPr>
            <w:tcW w:w="1701" w:type="dxa"/>
          </w:tcPr>
          <w:p w:rsidR="00E86EDB" w:rsidRPr="00F43B44" w:rsidRDefault="00E86EDB" w:rsidP="00F43B44">
            <w:pPr>
              <w:tabs>
                <w:tab w:val="right" w:pos="1485"/>
              </w:tabs>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0.05</w:t>
            </w:r>
            <w:r w:rsidRPr="00F43B44">
              <w:rPr>
                <w:rFonts w:asciiTheme="majorBidi" w:hAnsiTheme="majorBidi" w:cstheme="majorBidi"/>
                <w:b/>
                <w:bCs/>
                <w:sz w:val="24"/>
                <w:szCs w:val="24"/>
                <w:vertAlign w:val="superscript"/>
                <w:lang w:bidi="ar-IQ"/>
              </w:rPr>
              <w:t xml:space="preserve">*  </w:t>
            </w:r>
            <w:r w:rsidRPr="00F43B44">
              <w:rPr>
                <w:rFonts w:asciiTheme="majorBidi" w:hAnsiTheme="majorBidi" w:cstheme="majorBidi"/>
                <w:b/>
                <w:bCs/>
                <w:sz w:val="24"/>
                <w:szCs w:val="24"/>
                <w:lang w:bidi="ar-IQ"/>
              </w:rPr>
              <w:tab/>
              <w:t>P1&lt;</w:t>
            </w:r>
          </w:p>
          <w:p w:rsidR="00E86EDB" w:rsidRPr="00F43B44" w:rsidRDefault="00E86EDB" w:rsidP="00F43B44">
            <w:pPr>
              <w:tabs>
                <w:tab w:val="right" w:pos="1485"/>
              </w:tabs>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0.01</w:t>
            </w:r>
            <w:r w:rsidRPr="00F43B44">
              <w:rPr>
                <w:rFonts w:asciiTheme="majorBidi" w:hAnsiTheme="majorBidi" w:cstheme="majorBidi"/>
                <w:b/>
                <w:bCs/>
                <w:sz w:val="24"/>
                <w:szCs w:val="24"/>
                <w:vertAlign w:val="superscript"/>
                <w:lang w:bidi="ar-IQ"/>
              </w:rPr>
              <w:t>**</w:t>
            </w:r>
            <w:r w:rsidRPr="00F43B44">
              <w:rPr>
                <w:rFonts w:asciiTheme="majorBidi" w:hAnsiTheme="majorBidi" w:cstheme="majorBidi"/>
                <w:b/>
                <w:bCs/>
                <w:sz w:val="24"/>
                <w:szCs w:val="24"/>
                <w:lang w:bidi="ar-IQ"/>
              </w:rPr>
              <w:tab/>
              <w:t>P2&lt;</w:t>
            </w:r>
          </w:p>
          <w:p w:rsidR="00E86EDB" w:rsidRPr="00F43B44" w:rsidRDefault="00E86EDB" w:rsidP="00F43B44">
            <w:pPr>
              <w:tabs>
                <w:tab w:val="right" w:pos="1485"/>
              </w:tabs>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r w:rsidRPr="00F43B44">
              <w:rPr>
                <w:rFonts w:asciiTheme="majorBidi" w:hAnsiTheme="majorBidi" w:cstheme="majorBidi"/>
                <w:b/>
                <w:bCs/>
                <w:sz w:val="24"/>
                <w:szCs w:val="24"/>
                <w:vertAlign w:val="superscript"/>
                <w:lang w:bidi="ar-IQ"/>
              </w:rPr>
              <w:t xml:space="preserve">* </w:t>
            </w:r>
            <w:r w:rsidRPr="00F43B44">
              <w:rPr>
                <w:rFonts w:asciiTheme="majorBidi" w:hAnsiTheme="majorBidi" w:cstheme="majorBidi"/>
                <w:b/>
                <w:bCs/>
                <w:sz w:val="24"/>
                <w:szCs w:val="24"/>
                <w:lang w:bidi="ar-IQ"/>
              </w:rPr>
              <w:tab/>
              <w:t>P3&lt;</w:t>
            </w:r>
          </w:p>
        </w:tc>
        <w:tc>
          <w:tcPr>
            <w:tcW w:w="1559" w:type="dxa"/>
          </w:tcPr>
          <w:p w:rsidR="00E86EDB" w:rsidRPr="00F43B44" w:rsidRDefault="00E86EDB" w:rsidP="00F43B44">
            <w:pPr>
              <w:rPr>
                <w:rFonts w:asciiTheme="majorBidi" w:hAnsiTheme="majorBidi" w:cstheme="majorBidi"/>
                <w:sz w:val="24"/>
                <w:szCs w:val="24"/>
                <w:rtl/>
                <w:lang w:bidi="ar-IQ"/>
              </w:rPr>
            </w:pPr>
          </w:p>
          <w:p w:rsidR="000135E5" w:rsidRPr="00F43B44" w:rsidRDefault="000135E5" w:rsidP="00F43B44">
            <w:pPr>
              <w:rPr>
                <w:rFonts w:asciiTheme="majorBidi" w:hAnsiTheme="majorBidi" w:cstheme="majorBidi"/>
                <w:sz w:val="24"/>
                <w:szCs w:val="24"/>
                <w:lang w:bidi="ar-IQ"/>
              </w:rPr>
            </w:pPr>
          </w:p>
          <w:p w:rsidR="00E86EDB" w:rsidRPr="00F43B44" w:rsidRDefault="00E86EDB" w:rsidP="00F43B44">
            <w:pPr>
              <w:rPr>
                <w:rFonts w:asciiTheme="majorBidi" w:hAnsiTheme="majorBidi" w:cstheme="majorBidi"/>
                <w:sz w:val="24"/>
                <w:szCs w:val="24"/>
                <w:lang w:bidi="ar-IQ"/>
              </w:rPr>
            </w:pPr>
            <w:r w:rsidRPr="00F43B44">
              <w:rPr>
                <w:rFonts w:asciiTheme="majorBidi" w:hAnsiTheme="majorBidi" w:cstheme="majorBidi"/>
                <w:sz w:val="24"/>
                <w:szCs w:val="24"/>
                <w:lang w:bidi="ar-IQ"/>
              </w:rPr>
              <w:t>94.57</w:t>
            </w:r>
            <w:r w:rsidRPr="00F43B44">
              <w:rPr>
                <w:rFonts w:asciiTheme="majorBidi" w:hAnsiTheme="majorBidi" w:cstheme="majorBidi"/>
                <w:b/>
                <w:bCs/>
                <w:color w:val="000000"/>
                <w:sz w:val="24"/>
                <w:szCs w:val="24"/>
              </w:rPr>
              <w:t>±</w:t>
            </w:r>
            <w:r w:rsidRPr="00F43B44">
              <w:rPr>
                <w:rFonts w:asciiTheme="majorBidi" w:hAnsiTheme="majorBidi" w:cstheme="majorBidi"/>
                <w:color w:val="000000"/>
                <w:sz w:val="24"/>
                <w:szCs w:val="24"/>
              </w:rPr>
              <w:t>15.30</w:t>
            </w:r>
          </w:p>
          <w:p w:rsidR="00E86EDB" w:rsidRPr="00F43B44" w:rsidRDefault="00E86EDB"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45.30-110.5)</w:t>
            </w:r>
            <w:r w:rsidRPr="00F43B44">
              <w:rPr>
                <w:rFonts w:asciiTheme="majorBidi" w:hAnsiTheme="majorBidi" w:cstheme="majorBidi"/>
                <w:sz w:val="24"/>
                <w:szCs w:val="24"/>
                <w:rtl/>
                <w:lang w:bidi="ar-IQ"/>
              </w:rPr>
              <w:t>)</w:t>
            </w:r>
          </w:p>
        </w:tc>
        <w:tc>
          <w:tcPr>
            <w:tcW w:w="2126" w:type="dxa"/>
          </w:tcPr>
          <w:p w:rsidR="00E86EDB" w:rsidRPr="00F43B44" w:rsidRDefault="00E86EDB" w:rsidP="00F43B44">
            <w:pPr>
              <w:rPr>
                <w:rFonts w:asciiTheme="majorBidi" w:hAnsiTheme="majorBidi" w:cstheme="majorBidi"/>
                <w:sz w:val="24"/>
                <w:szCs w:val="24"/>
                <w:rtl/>
                <w:lang w:bidi="ar-IQ"/>
              </w:rPr>
            </w:pPr>
          </w:p>
          <w:p w:rsidR="000135E5" w:rsidRPr="00F43B44" w:rsidRDefault="000135E5" w:rsidP="00F43B44">
            <w:pPr>
              <w:rPr>
                <w:rFonts w:asciiTheme="majorBidi" w:hAnsiTheme="majorBidi" w:cstheme="majorBidi"/>
                <w:sz w:val="24"/>
                <w:szCs w:val="24"/>
                <w:rtl/>
                <w:lang w:bidi="ar-IQ"/>
              </w:rPr>
            </w:pPr>
          </w:p>
          <w:p w:rsidR="00E86EDB" w:rsidRPr="00F43B44" w:rsidRDefault="00E86EDB"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316.55</w:t>
            </w:r>
            <w:r w:rsidRPr="00F43B44">
              <w:rPr>
                <w:rFonts w:asciiTheme="majorBidi" w:hAnsiTheme="majorBidi" w:cstheme="majorBidi"/>
                <w:b/>
                <w:bCs/>
                <w:color w:val="000000"/>
                <w:sz w:val="24"/>
                <w:szCs w:val="24"/>
              </w:rPr>
              <w:t>±</w:t>
            </w:r>
            <w:r w:rsidRPr="00F43B44">
              <w:rPr>
                <w:rFonts w:asciiTheme="majorBidi" w:hAnsiTheme="majorBidi" w:cstheme="majorBidi"/>
                <w:color w:val="000000"/>
                <w:sz w:val="24"/>
                <w:szCs w:val="24"/>
              </w:rPr>
              <w:t>67.74</w:t>
            </w:r>
          </w:p>
          <w:p w:rsidR="00E86EDB" w:rsidRPr="00F43B44" w:rsidRDefault="00E86EDB"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200.6-430.5)</w:t>
            </w:r>
            <w:r w:rsidRPr="00F43B44">
              <w:rPr>
                <w:rFonts w:asciiTheme="majorBidi" w:hAnsiTheme="majorBidi" w:cstheme="majorBidi"/>
                <w:sz w:val="24"/>
                <w:szCs w:val="24"/>
                <w:rtl/>
                <w:lang w:bidi="ar-IQ"/>
              </w:rPr>
              <w:t>)</w:t>
            </w:r>
          </w:p>
        </w:tc>
        <w:tc>
          <w:tcPr>
            <w:tcW w:w="1559" w:type="dxa"/>
          </w:tcPr>
          <w:p w:rsidR="00E86EDB" w:rsidRPr="00F43B44" w:rsidRDefault="00E86EDB" w:rsidP="00F43B44">
            <w:pPr>
              <w:rPr>
                <w:rFonts w:asciiTheme="majorBidi" w:hAnsiTheme="majorBidi" w:cstheme="majorBidi"/>
                <w:sz w:val="24"/>
                <w:szCs w:val="24"/>
                <w:rtl/>
                <w:lang w:bidi="ar-IQ"/>
              </w:rPr>
            </w:pPr>
          </w:p>
          <w:p w:rsidR="000135E5" w:rsidRPr="00F43B44" w:rsidRDefault="000135E5" w:rsidP="00F43B44">
            <w:pPr>
              <w:rPr>
                <w:rFonts w:asciiTheme="majorBidi" w:hAnsiTheme="majorBidi" w:cstheme="majorBidi"/>
                <w:sz w:val="24"/>
                <w:szCs w:val="24"/>
                <w:rtl/>
                <w:lang w:bidi="ar-IQ"/>
              </w:rPr>
            </w:pP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173.8</w:t>
            </w:r>
            <w:r w:rsidRPr="00F43B44">
              <w:rPr>
                <w:rFonts w:asciiTheme="majorBidi" w:hAnsiTheme="majorBidi" w:cstheme="majorBidi"/>
                <w:b/>
                <w:bCs/>
                <w:color w:val="000000"/>
                <w:sz w:val="24"/>
                <w:szCs w:val="24"/>
              </w:rPr>
              <w:t>±</w:t>
            </w:r>
            <w:r w:rsidRPr="00F43B44">
              <w:rPr>
                <w:rFonts w:asciiTheme="majorBidi" w:hAnsiTheme="majorBidi" w:cstheme="majorBidi"/>
                <w:color w:val="000000"/>
                <w:sz w:val="24"/>
                <w:szCs w:val="24"/>
              </w:rPr>
              <w:t>61.35</w:t>
            </w:r>
          </w:p>
          <w:p w:rsidR="00E86EDB" w:rsidRPr="00F43B44" w:rsidRDefault="00E86EDB"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101.40-270.2)</w:t>
            </w:r>
            <w:r w:rsidRPr="00F43B44">
              <w:rPr>
                <w:rFonts w:asciiTheme="majorBidi" w:hAnsiTheme="majorBidi" w:cstheme="majorBidi"/>
                <w:sz w:val="24"/>
                <w:szCs w:val="24"/>
                <w:rtl/>
                <w:lang w:bidi="ar-IQ"/>
              </w:rPr>
              <w:t>)</w:t>
            </w:r>
          </w:p>
        </w:tc>
        <w:tc>
          <w:tcPr>
            <w:tcW w:w="2127" w:type="dxa"/>
          </w:tcPr>
          <w:p w:rsidR="000135E5" w:rsidRPr="00F43B44" w:rsidRDefault="00E86EDB" w:rsidP="00F43B44">
            <w:pPr>
              <w:bidi w:val="0"/>
              <w:rPr>
                <w:rFonts w:asciiTheme="majorBidi" w:hAnsiTheme="majorBidi" w:cstheme="majorBidi"/>
                <w:b/>
                <w:bCs/>
                <w:sz w:val="24"/>
                <w:szCs w:val="24"/>
                <w:lang w:bidi="ar-IQ"/>
              </w:rPr>
            </w:pPr>
            <w:proofErr w:type="spellStart"/>
            <w:r w:rsidRPr="00F43B44">
              <w:rPr>
                <w:rFonts w:asciiTheme="majorBidi" w:hAnsiTheme="majorBidi" w:cstheme="majorBidi"/>
                <w:b/>
                <w:bCs/>
                <w:sz w:val="24"/>
                <w:szCs w:val="24"/>
                <w:lang w:bidi="ar-IQ"/>
              </w:rPr>
              <w:t>IgE</w:t>
            </w:r>
            <w:proofErr w:type="spellEnd"/>
            <w:r w:rsidR="000135E5" w:rsidRPr="00F43B44">
              <w:rPr>
                <w:rFonts w:asciiTheme="majorBidi" w:hAnsiTheme="majorBidi" w:cstheme="majorBidi"/>
                <w:b/>
                <w:bCs/>
                <w:sz w:val="24"/>
                <w:szCs w:val="24"/>
                <w:lang w:bidi="ar-IQ"/>
              </w:rPr>
              <w:t xml:space="preserve">          IU/ml</w:t>
            </w:r>
          </w:p>
          <w:p w:rsidR="00E86EDB" w:rsidRPr="00F43B44" w:rsidRDefault="00E86EDB" w:rsidP="00F43B44">
            <w:pPr>
              <w:jc w:val="center"/>
              <w:rPr>
                <w:rFonts w:asciiTheme="majorBidi" w:hAnsiTheme="majorBidi" w:cstheme="majorBidi"/>
                <w:b/>
                <w:bCs/>
                <w:sz w:val="24"/>
                <w:szCs w:val="24"/>
                <w:lang w:bidi="ar-IQ"/>
              </w:rPr>
            </w:pP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Mean</w:t>
            </w:r>
            <w:r w:rsidRPr="00F43B44">
              <w:rPr>
                <w:rFonts w:asciiTheme="majorBidi" w:hAnsiTheme="majorBidi" w:cstheme="majorBidi"/>
                <w:b/>
                <w:bCs/>
                <w:color w:val="000000"/>
                <w:sz w:val="24"/>
                <w:szCs w:val="24"/>
              </w:rPr>
              <w:t>±</w:t>
            </w:r>
            <w:r w:rsidRPr="00F43B44">
              <w:rPr>
                <w:rFonts w:asciiTheme="majorBidi" w:hAnsiTheme="majorBidi" w:cstheme="majorBidi"/>
                <w:b/>
                <w:bCs/>
                <w:sz w:val="24"/>
                <w:szCs w:val="24"/>
                <w:lang w:bidi="ar-IQ"/>
              </w:rPr>
              <w:t xml:space="preserve"> SD</w:t>
            </w:r>
          </w:p>
          <w:p w:rsidR="00E86EDB" w:rsidRPr="00F43B44" w:rsidRDefault="00E86EDB" w:rsidP="00F43B44">
            <w:pPr>
              <w:jc w:val="center"/>
              <w:rPr>
                <w:rFonts w:asciiTheme="majorBidi" w:hAnsiTheme="majorBidi" w:cstheme="majorBidi"/>
                <w:b/>
                <w:bCs/>
                <w:sz w:val="24"/>
                <w:szCs w:val="24"/>
                <w:lang w:bidi="ar-IQ"/>
              </w:rPr>
            </w:pPr>
          </w:p>
          <w:p w:rsidR="00E86EDB" w:rsidRPr="00F43B44" w:rsidRDefault="00E86EDB" w:rsidP="00F43B44">
            <w:pPr>
              <w:jc w:val="center"/>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Range</w:t>
            </w:r>
          </w:p>
        </w:tc>
      </w:tr>
      <w:tr w:rsidR="00E86EDB" w:rsidRPr="00F43B44" w:rsidTr="008144A7">
        <w:trPr>
          <w:trHeight w:val="884"/>
          <w:jc w:val="center"/>
        </w:trPr>
        <w:tc>
          <w:tcPr>
            <w:tcW w:w="1701" w:type="dxa"/>
          </w:tcPr>
          <w:p w:rsidR="00E86EDB" w:rsidRPr="00F43B44" w:rsidRDefault="00E86EDB" w:rsidP="00F43B44">
            <w:pPr>
              <w:tabs>
                <w:tab w:val="right" w:pos="1485"/>
              </w:tabs>
              <w:rPr>
                <w:rFonts w:asciiTheme="majorBidi" w:hAnsiTheme="majorBidi" w:cstheme="majorBidi"/>
                <w:b/>
                <w:bCs/>
                <w:sz w:val="24"/>
                <w:szCs w:val="24"/>
              </w:rPr>
            </w:pPr>
            <w:r w:rsidRPr="00F43B44">
              <w:rPr>
                <w:rFonts w:asciiTheme="majorBidi" w:hAnsiTheme="majorBidi" w:cstheme="majorBidi"/>
                <w:b/>
                <w:bCs/>
                <w:sz w:val="24"/>
                <w:szCs w:val="24"/>
              </w:rPr>
              <w:t>0.05</w:t>
            </w:r>
            <w:r w:rsidRPr="00F43B44">
              <w:rPr>
                <w:rFonts w:asciiTheme="majorBidi" w:hAnsiTheme="majorBidi" w:cstheme="majorBidi"/>
                <w:b/>
                <w:bCs/>
                <w:sz w:val="24"/>
                <w:szCs w:val="24"/>
                <w:vertAlign w:val="superscript"/>
              </w:rPr>
              <w:t xml:space="preserve">*  </w:t>
            </w:r>
            <w:r w:rsidRPr="00F43B44">
              <w:rPr>
                <w:rFonts w:asciiTheme="majorBidi" w:hAnsiTheme="majorBidi" w:cstheme="majorBidi"/>
                <w:b/>
                <w:bCs/>
                <w:sz w:val="24"/>
                <w:szCs w:val="24"/>
              </w:rPr>
              <w:tab/>
              <w:t>P1 &lt;</w:t>
            </w:r>
          </w:p>
          <w:p w:rsidR="00E86EDB" w:rsidRPr="00F43B44" w:rsidRDefault="00E86EDB" w:rsidP="00F43B44">
            <w:pPr>
              <w:tabs>
                <w:tab w:val="right" w:pos="1485"/>
              </w:tabs>
              <w:rPr>
                <w:rFonts w:asciiTheme="majorBidi" w:hAnsiTheme="majorBidi" w:cstheme="majorBidi"/>
                <w:b/>
                <w:bCs/>
                <w:sz w:val="24"/>
                <w:szCs w:val="24"/>
                <w:rtl/>
                <w:lang w:bidi="ar-IQ"/>
              </w:rPr>
            </w:pPr>
            <w:r w:rsidRPr="00F43B44">
              <w:rPr>
                <w:rFonts w:asciiTheme="majorBidi" w:hAnsiTheme="majorBidi" w:cstheme="majorBidi"/>
                <w:b/>
                <w:bCs/>
                <w:sz w:val="24"/>
                <w:szCs w:val="24"/>
              </w:rPr>
              <w:t>0.01</w:t>
            </w:r>
            <w:r w:rsidRPr="00F43B44">
              <w:rPr>
                <w:rFonts w:asciiTheme="majorBidi" w:hAnsiTheme="majorBidi" w:cstheme="majorBidi"/>
                <w:b/>
                <w:bCs/>
                <w:sz w:val="24"/>
                <w:szCs w:val="24"/>
                <w:vertAlign w:val="superscript"/>
              </w:rPr>
              <w:t>**</w:t>
            </w:r>
            <w:r w:rsidRPr="00F43B44">
              <w:rPr>
                <w:rFonts w:asciiTheme="majorBidi" w:hAnsiTheme="majorBidi" w:cstheme="majorBidi"/>
                <w:b/>
                <w:bCs/>
                <w:sz w:val="24"/>
                <w:szCs w:val="24"/>
              </w:rPr>
              <w:tab/>
              <w:t>P2&lt;</w:t>
            </w:r>
          </w:p>
          <w:p w:rsidR="00E86EDB" w:rsidRPr="00F43B44" w:rsidRDefault="00E86EDB" w:rsidP="00F43B44">
            <w:pPr>
              <w:tabs>
                <w:tab w:val="right" w:pos="1485"/>
              </w:tabs>
              <w:rPr>
                <w:rFonts w:asciiTheme="majorBidi" w:hAnsiTheme="majorBidi" w:cstheme="majorBidi"/>
                <w:b/>
                <w:bCs/>
                <w:sz w:val="24"/>
                <w:szCs w:val="24"/>
              </w:rPr>
            </w:pPr>
            <w:r w:rsidRPr="00F43B44">
              <w:rPr>
                <w:rFonts w:asciiTheme="majorBidi" w:hAnsiTheme="majorBidi" w:cstheme="majorBidi"/>
                <w:b/>
                <w:bCs/>
                <w:sz w:val="24"/>
                <w:szCs w:val="24"/>
              </w:rPr>
              <w:t>0.05</w:t>
            </w:r>
            <w:r w:rsidRPr="00F43B44">
              <w:rPr>
                <w:rFonts w:asciiTheme="majorBidi" w:hAnsiTheme="majorBidi" w:cstheme="majorBidi"/>
                <w:b/>
                <w:bCs/>
                <w:sz w:val="24"/>
                <w:szCs w:val="24"/>
                <w:vertAlign w:val="superscript"/>
              </w:rPr>
              <w:t xml:space="preserve">*  </w:t>
            </w:r>
            <w:r w:rsidRPr="00F43B44">
              <w:rPr>
                <w:rFonts w:asciiTheme="majorBidi" w:hAnsiTheme="majorBidi" w:cstheme="majorBidi"/>
                <w:b/>
                <w:bCs/>
                <w:sz w:val="24"/>
                <w:szCs w:val="24"/>
              </w:rPr>
              <w:tab/>
              <w:t>P3&lt;</w:t>
            </w:r>
          </w:p>
        </w:tc>
        <w:tc>
          <w:tcPr>
            <w:tcW w:w="1559" w:type="dxa"/>
          </w:tcPr>
          <w:p w:rsidR="00E86EDB" w:rsidRPr="00F43B44" w:rsidRDefault="00E86EDB" w:rsidP="00F43B44">
            <w:pPr>
              <w:rPr>
                <w:rFonts w:asciiTheme="majorBidi" w:hAnsiTheme="majorBidi" w:cstheme="majorBidi"/>
                <w:sz w:val="24"/>
                <w:szCs w:val="24"/>
                <w:rtl/>
                <w:lang w:bidi="ar-IQ"/>
              </w:rPr>
            </w:pPr>
          </w:p>
          <w:p w:rsidR="00E86EDB" w:rsidRPr="00F43B44" w:rsidRDefault="00FD313C" w:rsidP="00F43B44">
            <w:pPr>
              <w:bidi w:val="0"/>
              <w:jc w:val="center"/>
              <w:rPr>
                <w:rFonts w:asciiTheme="majorBidi" w:hAnsiTheme="majorBidi" w:cstheme="majorBidi"/>
                <w:sz w:val="24"/>
                <w:szCs w:val="24"/>
                <w:lang w:bidi="ar-IQ"/>
              </w:rPr>
            </w:pPr>
            <w:r w:rsidRPr="00F43B44">
              <w:rPr>
                <w:rFonts w:asciiTheme="majorBidi" w:hAnsiTheme="majorBidi" w:cstheme="majorBidi"/>
                <w:color w:val="000000"/>
                <w:sz w:val="24"/>
                <w:szCs w:val="24"/>
              </w:rPr>
              <w:t>2.31</w:t>
            </w:r>
            <w:r w:rsidR="00E86EDB" w:rsidRPr="00F43B44">
              <w:rPr>
                <w:rFonts w:asciiTheme="majorBidi" w:hAnsiTheme="majorBidi" w:cstheme="majorBidi"/>
                <w:color w:val="000000"/>
                <w:sz w:val="24"/>
                <w:szCs w:val="24"/>
              </w:rPr>
              <w:t>±</w:t>
            </w:r>
            <w:r w:rsidRPr="00F43B44">
              <w:rPr>
                <w:rFonts w:asciiTheme="majorBidi" w:hAnsiTheme="majorBidi" w:cstheme="majorBidi"/>
                <w:sz w:val="24"/>
                <w:szCs w:val="24"/>
                <w:lang w:bidi="ar-IQ"/>
              </w:rPr>
              <w:t>0.17</w:t>
            </w: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2</w:t>
            </w:r>
            <w:r w:rsidR="00FD313C" w:rsidRPr="00F43B44">
              <w:rPr>
                <w:rFonts w:asciiTheme="majorBidi" w:hAnsiTheme="majorBidi" w:cstheme="majorBidi"/>
                <w:sz w:val="24"/>
                <w:szCs w:val="24"/>
                <w:lang w:bidi="ar-IQ"/>
              </w:rPr>
              <w:t>.1-2.71</w:t>
            </w:r>
            <w:r w:rsidRPr="00F43B44">
              <w:rPr>
                <w:rFonts w:asciiTheme="majorBidi" w:hAnsiTheme="majorBidi" w:cstheme="majorBidi"/>
                <w:sz w:val="24"/>
                <w:szCs w:val="24"/>
                <w:lang w:bidi="ar-IQ"/>
              </w:rPr>
              <w:t>)</w:t>
            </w:r>
            <w:r w:rsidRPr="00F43B44">
              <w:rPr>
                <w:rFonts w:asciiTheme="majorBidi" w:hAnsiTheme="majorBidi" w:cstheme="majorBidi"/>
                <w:sz w:val="24"/>
                <w:szCs w:val="24"/>
                <w:rtl/>
                <w:lang w:bidi="ar-IQ"/>
              </w:rPr>
              <w:t>)</w:t>
            </w:r>
          </w:p>
        </w:tc>
        <w:tc>
          <w:tcPr>
            <w:tcW w:w="2126" w:type="dxa"/>
          </w:tcPr>
          <w:p w:rsidR="00E86EDB" w:rsidRPr="00F43B44" w:rsidRDefault="00E86EDB" w:rsidP="00F43B44">
            <w:pPr>
              <w:rPr>
                <w:rFonts w:asciiTheme="majorBidi" w:hAnsiTheme="majorBidi" w:cstheme="majorBidi"/>
                <w:sz w:val="24"/>
                <w:szCs w:val="24"/>
                <w:rtl/>
                <w:lang w:bidi="ar-IQ"/>
              </w:rPr>
            </w:pPr>
          </w:p>
          <w:p w:rsidR="00E86EDB" w:rsidRPr="00F43B44" w:rsidRDefault="00E86EDB" w:rsidP="00F43B44">
            <w:pPr>
              <w:bidi w:val="0"/>
              <w:jc w:val="center"/>
              <w:rPr>
                <w:rFonts w:asciiTheme="majorBidi" w:hAnsiTheme="majorBidi" w:cstheme="majorBidi"/>
                <w:sz w:val="24"/>
                <w:szCs w:val="24"/>
                <w:lang w:bidi="ar-IQ"/>
              </w:rPr>
            </w:pPr>
            <w:r w:rsidRPr="00F43B44">
              <w:rPr>
                <w:rFonts w:asciiTheme="majorBidi" w:hAnsiTheme="majorBidi" w:cstheme="majorBidi"/>
                <w:color w:val="000000"/>
                <w:sz w:val="24"/>
                <w:szCs w:val="24"/>
              </w:rPr>
              <w:t>5.27±0.59</w:t>
            </w: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3.70-5.96)</w:t>
            </w:r>
            <w:r w:rsidRPr="00F43B44">
              <w:rPr>
                <w:rFonts w:asciiTheme="majorBidi" w:hAnsiTheme="majorBidi" w:cstheme="majorBidi"/>
                <w:sz w:val="24"/>
                <w:szCs w:val="24"/>
                <w:rtl/>
                <w:lang w:bidi="ar-IQ"/>
              </w:rPr>
              <w:t>)</w:t>
            </w:r>
          </w:p>
        </w:tc>
        <w:tc>
          <w:tcPr>
            <w:tcW w:w="1559" w:type="dxa"/>
          </w:tcPr>
          <w:p w:rsidR="00E86EDB" w:rsidRPr="00F43B44" w:rsidRDefault="00E86EDB" w:rsidP="00F43B44">
            <w:pPr>
              <w:rPr>
                <w:rFonts w:asciiTheme="majorBidi" w:hAnsiTheme="majorBidi" w:cstheme="majorBidi"/>
                <w:sz w:val="24"/>
                <w:szCs w:val="24"/>
                <w:rtl/>
                <w:lang w:bidi="ar-IQ"/>
              </w:rPr>
            </w:pPr>
          </w:p>
          <w:p w:rsidR="00E86EDB" w:rsidRPr="00F43B44" w:rsidRDefault="00E86EDB" w:rsidP="00F43B44">
            <w:pPr>
              <w:bidi w:val="0"/>
              <w:jc w:val="center"/>
              <w:rPr>
                <w:rFonts w:asciiTheme="majorBidi" w:hAnsiTheme="majorBidi" w:cstheme="majorBidi"/>
                <w:sz w:val="24"/>
                <w:szCs w:val="24"/>
                <w:lang w:bidi="ar-IQ"/>
              </w:rPr>
            </w:pPr>
            <w:r w:rsidRPr="00F43B44">
              <w:rPr>
                <w:rFonts w:asciiTheme="majorBidi" w:hAnsiTheme="majorBidi" w:cstheme="majorBidi"/>
                <w:color w:val="000000"/>
                <w:sz w:val="24"/>
                <w:szCs w:val="24"/>
              </w:rPr>
              <w:t>4.142±0.47</w:t>
            </w: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3.40-4.95)</w:t>
            </w:r>
            <w:r w:rsidRPr="00F43B44">
              <w:rPr>
                <w:rFonts w:asciiTheme="majorBidi" w:hAnsiTheme="majorBidi" w:cstheme="majorBidi"/>
                <w:sz w:val="24"/>
                <w:szCs w:val="24"/>
                <w:rtl/>
                <w:lang w:bidi="ar-IQ"/>
              </w:rPr>
              <w:t>)</w:t>
            </w:r>
          </w:p>
        </w:tc>
        <w:tc>
          <w:tcPr>
            <w:tcW w:w="2127" w:type="dxa"/>
          </w:tcPr>
          <w:p w:rsidR="00E86EDB" w:rsidRPr="00F43B44" w:rsidRDefault="00E86EDB" w:rsidP="00F43B44">
            <w:pPr>
              <w:jc w:val="right"/>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MDA</w:t>
            </w:r>
            <w:r w:rsidR="000135E5" w:rsidRPr="00F43B44">
              <w:rPr>
                <w:rFonts w:asciiTheme="majorBidi" w:hAnsiTheme="majorBidi" w:cstheme="majorBidi"/>
                <w:b/>
                <w:bCs/>
                <w:sz w:val="24"/>
                <w:szCs w:val="24"/>
              </w:rPr>
              <w:t xml:space="preserve">             </w:t>
            </w:r>
            <w:proofErr w:type="spellStart"/>
            <w:r w:rsidR="000135E5" w:rsidRPr="00F43B44">
              <w:rPr>
                <w:rFonts w:asciiTheme="majorBidi" w:hAnsiTheme="majorBidi" w:cstheme="majorBidi"/>
                <w:b/>
                <w:bCs/>
                <w:sz w:val="24"/>
                <w:szCs w:val="24"/>
              </w:rPr>
              <w:t>μM</w:t>
            </w:r>
            <w:proofErr w:type="spellEnd"/>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Mean</w:t>
            </w:r>
            <w:r w:rsidRPr="00F43B44">
              <w:rPr>
                <w:rFonts w:asciiTheme="majorBidi" w:hAnsiTheme="majorBidi" w:cstheme="majorBidi"/>
                <w:b/>
                <w:bCs/>
                <w:color w:val="000000"/>
                <w:sz w:val="24"/>
                <w:szCs w:val="24"/>
              </w:rPr>
              <w:t>±</w:t>
            </w:r>
            <w:r w:rsidRPr="00F43B44">
              <w:rPr>
                <w:rFonts w:asciiTheme="majorBidi" w:hAnsiTheme="majorBidi" w:cstheme="majorBidi"/>
                <w:b/>
                <w:bCs/>
                <w:sz w:val="24"/>
                <w:szCs w:val="24"/>
                <w:lang w:bidi="ar-IQ"/>
              </w:rPr>
              <w:t xml:space="preserve"> SD</w:t>
            </w:r>
          </w:p>
          <w:p w:rsidR="00E86EDB" w:rsidRPr="00F43B44" w:rsidRDefault="00E86EDB" w:rsidP="00F43B44">
            <w:pPr>
              <w:jc w:val="center"/>
              <w:rPr>
                <w:rFonts w:asciiTheme="majorBidi" w:hAnsiTheme="majorBidi" w:cstheme="majorBidi"/>
                <w:b/>
                <w:bCs/>
                <w:sz w:val="24"/>
                <w:szCs w:val="24"/>
                <w:lang w:bidi="ar-IQ"/>
              </w:rPr>
            </w:pP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Range</w:t>
            </w:r>
          </w:p>
        </w:tc>
      </w:tr>
      <w:tr w:rsidR="00E86EDB" w:rsidRPr="00F43B44" w:rsidTr="008144A7">
        <w:trPr>
          <w:trHeight w:val="884"/>
          <w:jc w:val="center"/>
        </w:trPr>
        <w:tc>
          <w:tcPr>
            <w:tcW w:w="1701" w:type="dxa"/>
          </w:tcPr>
          <w:p w:rsidR="00E86EDB" w:rsidRPr="00F43B44" w:rsidRDefault="00E86EDB" w:rsidP="00F43B44">
            <w:pPr>
              <w:tabs>
                <w:tab w:val="right" w:pos="1485"/>
              </w:tabs>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r w:rsidRPr="00F43B44">
              <w:rPr>
                <w:rFonts w:asciiTheme="majorBidi" w:hAnsiTheme="majorBidi" w:cstheme="majorBidi"/>
                <w:b/>
                <w:bCs/>
                <w:sz w:val="24"/>
                <w:szCs w:val="24"/>
                <w:vertAlign w:val="superscript"/>
                <w:lang w:bidi="ar-IQ"/>
              </w:rPr>
              <w:t xml:space="preserve">* </w:t>
            </w:r>
            <w:r w:rsidRPr="00F43B44">
              <w:rPr>
                <w:rFonts w:asciiTheme="majorBidi" w:hAnsiTheme="majorBidi" w:cstheme="majorBidi"/>
                <w:b/>
                <w:bCs/>
                <w:sz w:val="24"/>
                <w:szCs w:val="24"/>
                <w:lang w:bidi="ar-IQ"/>
              </w:rPr>
              <w:tab/>
              <w:t>P1&lt;</w:t>
            </w:r>
          </w:p>
          <w:p w:rsidR="00E86EDB" w:rsidRPr="00F43B44" w:rsidRDefault="00E86EDB" w:rsidP="00F43B44">
            <w:pPr>
              <w:tabs>
                <w:tab w:val="right" w:pos="1485"/>
              </w:tabs>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0.01</w:t>
            </w:r>
            <w:r w:rsidRPr="00F43B44">
              <w:rPr>
                <w:rFonts w:asciiTheme="majorBidi" w:hAnsiTheme="majorBidi" w:cstheme="majorBidi"/>
                <w:b/>
                <w:bCs/>
                <w:sz w:val="24"/>
                <w:szCs w:val="24"/>
                <w:vertAlign w:val="superscript"/>
                <w:lang w:bidi="ar-IQ"/>
              </w:rPr>
              <w:t>**</w:t>
            </w:r>
            <w:r w:rsidRPr="00F43B44">
              <w:rPr>
                <w:rFonts w:asciiTheme="majorBidi" w:hAnsiTheme="majorBidi" w:cstheme="majorBidi"/>
                <w:b/>
                <w:bCs/>
                <w:sz w:val="24"/>
                <w:szCs w:val="24"/>
                <w:lang w:bidi="ar-IQ"/>
              </w:rPr>
              <w:tab/>
              <w:t>P2&lt;</w:t>
            </w:r>
          </w:p>
          <w:p w:rsidR="00E86EDB" w:rsidRPr="00F43B44" w:rsidRDefault="00E86EDB" w:rsidP="00F43B44">
            <w:pPr>
              <w:tabs>
                <w:tab w:val="right" w:pos="1485"/>
              </w:tabs>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0.05</w:t>
            </w:r>
            <w:r w:rsidRPr="00F43B44">
              <w:rPr>
                <w:rFonts w:asciiTheme="majorBidi" w:hAnsiTheme="majorBidi" w:cstheme="majorBidi"/>
                <w:b/>
                <w:bCs/>
                <w:sz w:val="24"/>
                <w:szCs w:val="24"/>
                <w:vertAlign w:val="superscript"/>
                <w:lang w:bidi="ar-IQ"/>
              </w:rPr>
              <w:t xml:space="preserve">* </w:t>
            </w:r>
            <w:r w:rsidRPr="00F43B44">
              <w:rPr>
                <w:rFonts w:asciiTheme="majorBidi" w:hAnsiTheme="majorBidi" w:cstheme="majorBidi"/>
                <w:b/>
                <w:bCs/>
                <w:sz w:val="24"/>
                <w:szCs w:val="24"/>
                <w:lang w:bidi="ar-IQ"/>
              </w:rPr>
              <w:tab/>
              <w:t>P3&lt;</w:t>
            </w:r>
          </w:p>
        </w:tc>
        <w:tc>
          <w:tcPr>
            <w:tcW w:w="1559" w:type="dxa"/>
          </w:tcPr>
          <w:p w:rsidR="00E86EDB" w:rsidRPr="00F43B44" w:rsidRDefault="00E86EDB" w:rsidP="00F43B44">
            <w:pPr>
              <w:rPr>
                <w:rFonts w:asciiTheme="majorBidi" w:hAnsiTheme="majorBidi" w:cstheme="majorBidi"/>
                <w:sz w:val="24"/>
                <w:szCs w:val="24"/>
                <w:rtl/>
                <w:lang w:bidi="ar-IQ"/>
              </w:rPr>
            </w:pPr>
          </w:p>
          <w:p w:rsidR="00E86EDB" w:rsidRPr="00F43B44" w:rsidRDefault="00E86EDB" w:rsidP="00F43B44">
            <w:pPr>
              <w:bidi w:val="0"/>
              <w:jc w:val="center"/>
              <w:rPr>
                <w:rFonts w:asciiTheme="majorBidi" w:hAnsiTheme="majorBidi" w:cstheme="majorBidi"/>
                <w:sz w:val="24"/>
                <w:szCs w:val="24"/>
                <w:lang w:bidi="ar-IQ"/>
              </w:rPr>
            </w:pPr>
            <w:r w:rsidRPr="00F43B44">
              <w:rPr>
                <w:rFonts w:asciiTheme="majorBidi" w:hAnsiTheme="majorBidi" w:cstheme="majorBidi"/>
                <w:color w:val="000000"/>
                <w:sz w:val="24"/>
                <w:szCs w:val="24"/>
              </w:rPr>
              <w:t>28.3±0.567</w:t>
            </w: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27.5-29)</w:t>
            </w:r>
            <w:r w:rsidRPr="00F43B44">
              <w:rPr>
                <w:rFonts w:asciiTheme="majorBidi" w:hAnsiTheme="majorBidi" w:cstheme="majorBidi"/>
                <w:sz w:val="24"/>
                <w:szCs w:val="24"/>
                <w:rtl/>
                <w:lang w:bidi="ar-IQ"/>
              </w:rPr>
              <w:t>)</w:t>
            </w:r>
          </w:p>
        </w:tc>
        <w:tc>
          <w:tcPr>
            <w:tcW w:w="2126" w:type="dxa"/>
          </w:tcPr>
          <w:p w:rsidR="00E86EDB" w:rsidRPr="00F43B44" w:rsidRDefault="00E86EDB" w:rsidP="00F43B44">
            <w:pPr>
              <w:rPr>
                <w:rFonts w:asciiTheme="majorBidi" w:hAnsiTheme="majorBidi" w:cstheme="majorBidi"/>
                <w:sz w:val="24"/>
                <w:szCs w:val="24"/>
                <w:rtl/>
                <w:lang w:bidi="ar-IQ"/>
              </w:rPr>
            </w:pPr>
          </w:p>
          <w:p w:rsidR="00E86EDB" w:rsidRPr="00F43B44" w:rsidRDefault="00E86EDB" w:rsidP="00F43B44">
            <w:pPr>
              <w:bidi w:val="0"/>
              <w:jc w:val="center"/>
              <w:rPr>
                <w:rFonts w:asciiTheme="majorBidi" w:hAnsiTheme="majorBidi" w:cstheme="majorBidi"/>
                <w:sz w:val="24"/>
                <w:szCs w:val="24"/>
                <w:lang w:bidi="ar-IQ"/>
              </w:rPr>
            </w:pPr>
            <w:r w:rsidRPr="00F43B44">
              <w:rPr>
                <w:rFonts w:asciiTheme="majorBidi" w:hAnsiTheme="majorBidi" w:cstheme="majorBidi"/>
                <w:color w:val="000000"/>
                <w:sz w:val="24"/>
                <w:szCs w:val="24"/>
              </w:rPr>
              <w:t>23.92</w:t>
            </w:r>
            <w:r w:rsidRPr="00F43B44">
              <w:rPr>
                <w:rFonts w:asciiTheme="majorBidi" w:hAnsiTheme="majorBidi" w:cstheme="majorBidi"/>
                <w:b/>
                <w:bCs/>
                <w:color w:val="000000"/>
                <w:sz w:val="24"/>
                <w:szCs w:val="24"/>
              </w:rPr>
              <w:t>±</w:t>
            </w:r>
            <w:r w:rsidRPr="00F43B44">
              <w:rPr>
                <w:rFonts w:asciiTheme="majorBidi" w:hAnsiTheme="majorBidi" w:cstheme="majorBidi"/>
                <w:sz w:val="24"/>
                <w:szCs w:val="24"/>
                <w:lang w:bidi="ar-IQ"/>
              </w:rPr>
              <w:t>1.20</w:t>
            </w: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22</w:t>
            </w:r>
            <w:r w:rsidR="00FD313C" w:rsidRPr="00F43B44">
              <w:rPr>
                <w:rFonts w:asciiTheme="majorBidi" w:hAnsiTheme="majorBidi" w:cstheme="majorBidi"/>
                <w:sz w:val="24"/>
                <w:szCs w:val="24"/>
                <w:lang w:bidi="ar-IQ"/>
              </w:rPr>
              <w:t>.1</w:t>
            </w:r>
            <w:r w:rsidRPr="00F43B44">
              <w:rPr>
                <w:rFonts w:asciiTheme="majorBidi" w:hAnsiTheme="majorBidi" w:cstheme="majorBidi"/>
                <w:sz w:val="24"/>
                <w:szCs w:val="24"/>
                <w:lang w:bidi="ar-IQ"/>
              </w:rPr>
              <w:t>-27.4)</w:t>
            </w:r>
            <w:r w:rsidRPr="00F43B44">
              <w:rPr>
                <w:rFonts w:asciiTheme="majorBidi" w:hAnsiTheme="majorBidi" w:cstheme="majorBidi"/>
                <w:sz w:val="24"/>
                <w:szCs w:val="24"/>
                <w:rtl/>
                <w:lang w:bidi="ar-IQ"/>
              </w:rPr>
              <w:t>)</w:t>
            </w:r>
          </w:p>
        </w:tc>
        <w:tc>
          <w:tcPr>
            <w:tcW w:w="1559" w:type="dxa"/>
          </w:tcPr>
          <w:p w:rsidR="00E86EDB" w:rsidRPr="00F43B44" w:rsidRDefault="00E86EDB" w:rsidP="00F43B44">
            <w:pPr>
              <w:rPr>
                <w:rFonts w:asciiTheme="majorBidi" w:hAnsiTheme="majorBidi" w:cstheme="majorBidi"/>
                <w:sz w:val="24"/>
                <w:szCs w:val="24"/>
                <w:rtl/>
                <w:lang w:bidi="ar-IQ"/>
              </w:rPr>
            </w:pPr>
          </w:p>
          <w:p w:rsidR="00E86EDB" w:rsidRPr="00F43B44" w:rsidRDefault="00E86EDB" w:rsidP="00F43B44">
            <w:pPr>
              <w:jc w:val="center"/>
              <w:rPr>
                <w:rFonts w:asciiTheme="majorBidi" w:hAnsiTheme="majorBidi" w:cstheme="majorBidi"/>
                <w:sz w:val="24"/>
                <w:szCs w:val="24"/>
                <w:lang w:bidi="ar-IQ"/>
              </w:rPr>
            </w:pPr>
            <w:r w:rsidRPr="00F43B44">
              <w:rPr>
                <w:rFonts w:asciiTheme="majorBidi" w:hAnsiTheme="majorBidi" w:cstheme="majorBidi"/>
                <w:sz w:val="24"/>
                <w:szCs w:val="24"/>
                <w:lang w:bidi="ar-IQ"/>
              </w:rPr>
              <w:t>25.4</w:t>
            </w:r>
            <w:r w:rsidRPr="00F43B44">
              <w:rPr>
                <w:rFonts w:asciiTheme="majorBidi" w:hAnsiTheme="majorBidi" w:cstheme="majorBidi"/>
                <w:b/>
                <w:bCs/>
                <w:color w:val="000000"/>
                <w:sz w:val="24"/>
                <w:szCs w:val="24"/>
              </w:rPr>
              <w:t>±</w:t>
            </w:r>
            <w:r w:rsidRPr="00F43B44">
              <w:rPr>
                <w:rFonts w:asciiTheme="majorBidi" w:hAnsiTheme="majorBidi" w:cstheme="majorBidi"/>
                <w:color w:val="000000"/>
                <w:sz w:val="24"/>
                <w:szCs w:val="24"/>
              </w:rPr>
              <w:t>1.17</w:t>
            </w:r>
          </w:p>
          <w:p w:rsidR="00E86EDB" w:rsidRPr="00F43B44" w:rsidRDefault="00E86EDB" w:rsidP="00F43B44">
            <w:pPr>
              <w:jc w:val="center"/>
              <w:rPr>
                <w:rFonts w:asciiTheme="majorBidi" w:hAnsiTheme="majorBidi" w:cstheme="majorBidi"/>
                <w:sz w:val="24"/>
                <w:szCs w:val="24"/>
                <w:rtl/>
                <w:lang w:bidi="ar-IQ"/>
              </w:rPr>
            </w:pPr>
            <w:r w:rsidRPr="00F43B44">
              <w:rPr>
                <w:rFonts w:asciiTheme="majorBidi" w:hAnsiTheme="majorBidi" w:cstheme="majorBidi"/>
                <w:sz w:val="24"/>
                <w:szCs w:val="24"/>
                <w:lang w:bidi="ar-IQ"/>
              </w:rPr>
              <w:t>24.0</w:t>
            </w:r>
            <w:r w:rsidR="00A66521" w:rsidRPr="00F43B44">
              <w:rPr>
                <w:rFonts w:asciiTheme="majorBidi" w:hAnsiTheme="majorBidi" w:cstheme="majorBidi"/>
                <w:sz w:val="24"/>
                <w:szCs w:val="24"/>
                <w:lang w:bidi="ar-IQ"/>
              </w:rPr>
              <w:t>2</w:t>
            </w:r>
            <w:r w:rsidRPr="00F43B44">
              <w:rPr>
                <w:rFonts w:asciiTheme="majorBidi" w:hAnsiTheme="majorBidi" w:cstheme="majorBidi"/>
                <w:sz w:val="24"/>
                <w:szCs w:val="24"/>
                <w:lang w:bidi="ar-IQ"/>
              </w:rPr>
              <w:t>-27.20)</w:t>
            </w:r>
            <w:r w:rsidRPr="00F43B44">
              <w:rPr>
                <w:rFonts w:asciiTheme="majorBidi" w:hAnsiTheme="majorBidi" w:cstheme="majorBidi"/>
                <w:sz w:val="24"/>
                <w:szCs w:val="24"/>
                <w:rtl/>
                <w:lang w:bidi="ar-IQ"/>
              </w:rPr>
              <w:t>)</w:t>
            </w:r>
          </w:p>
        </w:tc>
        <w:tc>
          <w:tcPr>
            <w:tcW w:w="2127" w:type="dxa"/>
          </w:tcPr>
          <w:p w:rsidR="00E86EDB" w:rsidRPr="00F43B44" w:rsidRDefault="000135E5"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C</w:t>
            </w:r>
            <w:r w:rsidR="00E86EDB" w:rsidRPr="00F43B44">
              <w:rPr>
                <w:rFonts w:asciiTheme="majorBidi" w:hAnsiTheme="majorBidi" w:cstheme="majorBidi"/>
                <w:b/>
                <w:bCs/>
                <w:sz w:val="24"/>
                <w:szCs w:val="24"/>
                <w:lang w:bidi="ar-IQ"/>
              </w:rPr>
              <w:t>atalase</w:t>
            </w:r>
            <w:r w:rsidRPr="00F43B44">
              <w:rPr>
                <w:rFonts w:asciiTheme="majorBidi" w:hAnsiTheme="majorBidi" w:cstheme="majorBidi"/>
                <w:b/>
                <w:bCs/>
                <w:sz w:val="24"/>
                <w:szCs w:val="24"/>
                <w:lang w:bidi="ar-IQ"/>
              </w:rPr>
              <w:t xml:space="preserve">    </w:t>
            </w:r>
            <w:proofErr w:type="spellStart"/>
            <w:r w:rsidRPr="00F43B44">
              <w:rPr>
                <w:rFonts w:asciiTheme="majorBidi" w:hAnsiTheme="majorBidi" w:cstheme="majorBidi"/>
                <w:b/>
                <w:bCs/>
                <w:sz w:val="24"/>
                <w:szCs w:val="24"/>
                <w:lang w:bidi="ar-IQ"/>
              </w:rPr>
              <w:t>kU</w:t>
            </w:r>
            <w:proofErr w:type="spellEnd"/>
            <w:r w:rsidRPr="00F43B44">
              <w:rPr>
                <w:rFonts w:asciiTheme="majorBidi" w:hAnsiTheme="majorBidi" w:cstheme="majorBidi"/>
                <w:b/>
                <w:bCs/>
                <w:sz w:val="24"/>
                <w:szCs w:val="24"/>
                <w:lang w:bidi="ar-IQ"/>
              </w:rPr>
              <w:t>/L</w:t>
            </w: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Mean</w:t>
            </w:r>
            <w:r w:rsidRPr="00F43B44">
              <w:rPr>
                <w:rFonts w:asciiTheme="majorBidi" w:hAnsiTheme="majorBidi" w:cstheme="majorBidi"/>
                <w:b/>
                <w:bCs/>
                <w:color w:val="000000"/>
                <w:sz w:val="24"/>
                <w:szCs w:val="24"/>
              </w:rPr>
              <w:t>±</w:t>
            </w:r>
            <w:r w:rsidRPr="00F43B44">
              <w:rPr>
                <w:rFonts w:asciiTheme="majorBidi" w:hAnsiTheme="majorBidi" w:cstheme="majorBidi"/>
                <w:b/>
                <w:bCs/>
                <w:sz w:val="24"/>
                <w:szCs w:val="24"/>
                <w:lang w:bidi="ar-IQ"/>
              </w:rPr>
              <w:t xml:space="preserve"> SD</w:t>
            </w:r>
          </w:p>
          <w:p w:rsidR="00E86EDB" w:rsidRPr="00F43B44" w:rsidRDefault="00E86EDB" w:rsidP="00F43B44">
            <w:pPr>
              <w:jc w:val="center"/>
              <w:rPr>
                <w:rFonts w:asciiTheme="majorBidi" w:hAnsiTheme="majorBidi" w:cstheme="majorBidi"/>
                <w:b/>
                <w:bCs/>
                <w:sz w:val="24"/>
                <w:szCs w:val="24"/>
                <w:rtl/>
                <w:lang w:bidi="ar-IQ"/>
              </w:rPr>
            </w:pPr>
          </w:p>
          <w:p w:rsidR="00E86EDB" w:rsidRPr="00F43B44" w:rsidRDefault="00E86EDB"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Range</w:t>
            </w:r>
          </w:p>
        </w:tc>
      </w:tr>
    </w:tbl>
    <w:p w:rsidR="00C63FFA" w:rsidRPr="00F43B44" w:rsidRDefault="00B04351" w:rsidP="00F43B44">
      <w:pPr>
        <w:spacing w:after="0" w:line="240" w:lineRule="auto"/>
        <w:jc w:val="right"/>
        <w:rPr>
          <w:rFonts w:asciiTheme="majorBidi" w:eastAsiaTheme="minorHAnsi" w:hAnsiTheme="majorBidi" w:cstheme="majorBidi"/>
          <w:b/>
          <w:bCs/>
          <w:sz w:val="24"/>
          <w:szCs w:val="24"/>
          <w:rtl/>
          <w:lang w:bidi="ar-IQ"/>
        </w:rPr>
      </w:pPr>
      <w:r w:rsidRPr="00F43B44">
        <w:rPr>
          <w:rFonts w:asciiTheme="majorBidi" w:hAnsiTheme="majorBidi" w:cstheme="majorBidi"/>
          <w:b/>
          <w:bCs/>
          <w:sz w:val="24"/>
          <w:szCs w:val="24"/>
          <w:lang w:bidi="ar-IQ"/>
        </w:rPr>
        <w:t>P1= Mild Vs Control     P2 =</w:t>
      </w:r>
      <w:r w:rsidR="00E86EDB" w:rsidRPr="00F43B44">
        <w:rPr>
          <w:rFonts w:asciiTheme="majorBidi" w:hAnsiTheme="majorBidi" w:cstheme="majorBidi"/>
          <w:b/>
          <w:bCs/>
          <w:sz w:val="24"/>
          <w:szCs w:val="24"/>
          <w:lang w:bidi="ar-IQ"/>
        </w:rPr>
        <w:t xml:space="preserve"> moderate/</w:t>
      </w:r>
      <w:r w:rsidRPr="00F43B44">
        <w:rPr>
          <w:rFonts w:asciiTheme="majorBidi" w:hAnsiTheme="majorBidi" w:cstheme="majorBidi"/>
          <w:b/>
          <w:bCs/>
          <w:sz w:val="24"/>
          <w:szCs w:val="24"/>
          <w:lang w:bidi="ar-IQ"/>
        </w:rPr>
        <w:t xml:space="preserve">severe </w:t>
      </w:r>
      <w:r w:rsidR="00E86EDB" w:rsidRPr="00F43B44">
        <w:rPr>
          <w:rFonts w:asciiTheme="majorBidi" w:hAnsiTheme="majorBidi" w:cstheme="majorBidi"/>
          <w:b/>
          <w:bCs/>
          <w:sz w:val="24"/>
          <w:szCs w:val="24"/>
          <w:lang w:bidi="ar-IQ"/>
        </w:rPr>
        <w:t xml:space="preserve"> </w:t>
      </w:r>
      <w:r w:rsidR="00FD313C" w:rsidRPr="00F43B44">
        <w:rPr>
          <w:rFonts w:asciiTheme="majorBidi" w:hAnsiTheme="majorBidi" w:cstheme="majorBidi"/>
          <w:b/>
          <w:bCs/>
          <w:sz w:val="24"/>
          <w:szCs w:val="24"/>
          <w:lang w:bidi="ar-IQ"/>
        </w:rPr>
        <w:t xml:space="preserve"> </w:t>
      </w:r>
      <w:r w:rsidR="00E86EDB" w:rsidRPr="00F43B44">
        <w:rPr>
          <w:rFonts w:asciiTheme="majorBidi" w:hAnsiTheme="majorBidi" w:cstheme="majorBidi"/>
          <w:b/>
          <w:bCs/>
          <w:sz w:val="24"/>
          <w:szCs w:val="24"/>
          <w:lang w:bidi="ar-IQ"/>
        </w:rPr>
        <w:t xml:space="preserve">Vs Control    P3 = Mild Vs Moderate / </w:t>
      </w:r>
      <w:r w:rsidR="00C63FFA" w:rsidRPr="00F43B44">
        <w:rPr>
          <w:rFonts w:asciiTheme="majorBidi" w:hAnsiTheme="majorBidi" w:cstheme="majorBidi"/>
          <w:b/>
          <w:bCs/>
          <w:sz w:val="24"/>
          <w:szCs w:val="24"/>
        </w:rPr>
        <w:t xml:space="preserve">Highly significant        * Significant      </w:t>
      </w:r>
      <w:r w:rsidR="00C63FFA" w:rsidRPr="00F43B44">
        <w:rPr>
          <w:rFonts w:asciiTheme="majorBidi" w:hAnsiTheme="majorBidi" w:cstheme="majorBidi"/>
          <w:b/>
          <w:bCs/>
          <w:sz w:val="24"/>
          <w:szCs w:val="24"/>
          <w:rtl/>
        </w:rPr>
        <w:t xml:space="preserve">**                        </w:t>
      </w:r>
      <w:r w:rsidR="00C63FFA" w:rsidRPr="00F43B44">
        <w:rPr>
          <w:rFonts w:asciiTheme="majorBidi" w:hAnsiTheme="majorBidi" w:cstheme="majorBidi"/>
          <w:b/>
          <w:bCs/>
          <w:sz w:val="24"/>
          <w:szCs w:val="24"/>
          <w:lang w:bidi="ar-IQ"/>
        </w:rPr>
        <w:t xml:space="preserve"> severe</w:t>
      </w:r>
      <w:r w:rsidR="00C63FFA" w:rsidRPr="00F43B44">
        <w:rPr>
          <w:rFonts w:asciiTheme="majorBidi" w:hAnsiTheme="majorBidi" w:cstheme="majorBidi"/>
          <w:b/>
          <w:bCs/>
          <w:sz w:val="24"/>
          <w:szCs w:val="24"/>
          <w:rtl/>
          <w:lang w:bidi="ar-IQ"/>
        </w:rPr>
        <w:t xml:space="preserve">  </w:t>
      </w:r>
    </w:p>
    <w:p w:rsidR="00D97CD5" w:rsidRPr="00F43B44" w:rsidRDefault="00D97CD5" w:rsidP="00F43B44">
      <w:pPr>
        <w:spacing w:after="0" w:line="240" w:lineRule="auto"/>
        <w:jc w:val="right"/>
        <w:rPr>
          <w:rFonts w:asciiTheme="majorBidi" w:hAnsiTheme="majorBidi" w:cstheme="majorBidi"/>
          <w:b/>
          <w:bCs/>
          <w:sz w:val="24"/>
          <w:szCs w:val="24"/>
          <w:lang w:bidi="ar-IQ"/>
        </w:rPr>
      </w:pPr>
    </w:p>
    <w:p w:rsidR="00C16FA9" w:rsidRPr="008144A7" w:rsidRDefault="008144A7" w:rsidP="00202E4B">
      <w:pPr>
        <w:bidi w:val="0"/>
        <w:spacing w:after="0" w:line="240" w:lineRule="auto"/>
        <w:jc w:val="both"/>
        <w:rPr>
          <w:rFonts w:asciiTheme="majorBidi" w:hAnsiTheme="majorBidi" w:cstheme="majorBidi"/>
          <w:sz w:val="24"/>
          <w:szCs w:val="24"/>
          <w:lang w:bidi="ar-IQ"/>
        </w:rPr>
      </w:pPr>
      <w:r w:rsidRPr="008144A7">
        <w:rPr>
          <w:rFonts w:asciiTheme="majorBidi" w:eastAsiaTheme="minorHAnsi" w:hAnsiTheme="majorBidi" w:cstheme="majorBidi"/>
          <w:b/>
          <w:bCs/>
          <w:sz w:val="24"/>
          <w:szCs w:val="24"/>
          <w:u w:val="single"/>
        </w:rPr>
        <w:t xml:space="preserve">Table </w:t>
      </w:r>
      <w:r w:rsidR="00C16FA9" w:rsidRPr="008144A7">
        <w:rPr>
          <w:rFonts w:asciiTheme="majorBidi" w:eastAsiaTheme="minorHAnsi" w:hAnsiTheme="majorBidi" w:cstheme="majorBidi"/>
          <w:b/>
          <w:bCs/>
          <w:sz w:val="24"/>
          <w:szCs w:val="24"/>
          <w:u w:val="single"/>
        </w:rPr>
        <w:t>2</w:t>
      </w:r>
      <w:r w:rsidR="00C16FA9" w:rsidRPr="00F43B44">
        <w:rPr>
          <w:rFonts w:asciiTheme="majorBidi" w:eastAsiaTheme="minorHAnsi" w:hAnsiTheme="majorBidi" w:cstheme="majorBidi"/>
          <w:b/>
          <w:bCs/>
          <w:sz w:val="24"/>
          <w:szCs w:val="24"/>
        </w:rPr>
        <w:t xml:space="preserve"> </w:t>
      </w:r>
      <w:r w:rsidR="00C16FA9" w:rsidRPr="008144A7">
        <w:rPr>
          <w:rFonts w:asciiTheme="majorBidi" w:eastAsiaTheme="minorHAnsi" w:hAnsiTheme="majorBidi" w:cstheme="majorBidi"/>
          <w:sz w:val="24"/>
          <w:szCs w:val="24"/>
        </w:rPr>
        <w:t>Pearson's correlation between the levels of  catalase, MDA  and</w:t>
      </w:r>
      <w:r w:rsidR="006E7CF8" w:rsidRPr="008144A7">
        <w:rPr>
          <w:rFonts w:asciiTheme="majorBidi" w:eastAsiaTheme="minorHAnsi" w:hAnsiTheme="majorBidi" w:cstheme="majorBidi"/>
          <w:sz w:val="24"/>
          <w:szCs w:val="24"/>
        </w:rPr>
        <w:t xml:space="preserve">  </w:t>
      </w:r>
      <w:r w:rsidR="00C16FA9" w:rsidRPr="008144A7">
        <w:rPr>
          <w:rFonts w:asciiTheme="majorBidi" w:eastAsiaTheme="minorHAnsi" w:hAnsiTheme="majorBidi" w:cstheme="majorBidi"/>
          <w:sz w:val="24"/>
          <w:szCs w:val="24"/>
        </w:rPr>
        <w:t xml:space="preserve"> TNF in different groups (n= 90)</w:t>
      </w:r>
    </w:p>
    <w:tbl>
      <w:tblPr>
        <w:tblStyle w:val="a5"/>
        <w:bidiVisual/>
        <w:tblW w:w="7938" w:type="dxa"/>
        <w:jc w:val="center"/>
        <w:tblInd w:w="-233" w:type="dxa"/>
        <w:tblLook w:val="04A0" w:firstRow="1" w:lastRow="0" w:firstColumn="1" w:lastColumn="0" w:noHBand="0" w:noVBand="1"/>
      </w:tblPr>
      <w:tblGrid>
        <w:gridCol w:w="992"/>
        <w:gridCol w:w="1985"/>
        <w:gridCol w:w="3118"/>
        <w:gridCol w:w="1843"/>
      </w:tblGrid>
      <w:tr w:rsidR="00E70FEC" w:rsidRPr="00F43B44" w:rsidTr="00202E4B">
        <w:trPr>
          <w:trHeight w:val="405"/>
          <w:jc w:val="center"/>
        </w:trPr>
        <w:tc>
          <w:tcPr>
            <w:tcW w:w="992" w:type="dxa"/>
          </w:tcPr>
          <w:p w:rsidR="00E70FEC" w:rsidRPr="00F43B44" w:rsidRDefault="00E70FEC" w:rsidP="00F43B44">
            <w:pPr>
              <w:jc w:val="center"/>
              <w:rPr>
                <w:rFonts w:asciiTheme="majorBidi" w:hAnsiTheme="majorBidi" w:cstheme="majorBidi"/>
                <w:b/>
                <w:bCs/>
                <w:sz w:val="24"/>
                <w:szCs w:val="24"/>
                <w:rtl/>
                <w:lang w:bidi="ar-IQ"/>
              </w:rPr>
            </w:pP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TNF-α</w:t>
            </w:r>
            <w:r w:rsidR="006E7CF8" w:rsidRPr="00F43B44">
              <w:rPr>
                <w:rFonts w:asciiTheme="majorBidi" w:hAnsiTheme="majorBidi" w:cstheme="majorBidi"/>
                <w:b/>
                <w:bCs/>
                <w:sz w:val="24"/>
                <w:szCs w:val="24"/>
                <w:rtl/>
                <w:lang w:bidi="ar-IQ"/>
              </w:rPr>
              <w:t xml:space="preserve"> </w:t>
            </w:r>
          </w:p>
        </w:tc>
        <w:tc>
          <w:tcPr>
            <w:tcW w:w="3118" w:type="dxa"/>
            <w:vMerge w:val="restart"/>
          </w:tcPr>
          <w:p w:rsidR="00E70FEC" w:rsidRPr="00F43B44" w:rsidRDefault="00E70FEC" w:rsidP="00F43B44">
            <w:pPr>
              <w:jc w:val="center"/>
              <w:rPr>
                <w:rFonts w:asciiTheme="majorBidi" w:hAnsiTheme="majorBidi" w:cstheme="majorBidi"/>
                <w:b/>
                <w:bCs/>
                <w:sz w:val="24"/>
                <w:szCs w:val="24"/>
              </w:rPr>
            </w:pPr>
            <w:r w:rsidRPr="00F43B44">
              <w:rPr>
                <w:rFonts w:asciiTheme="majorBidi" w:hAnsiTheme="majorBidi" w:cstheme="majorBidi"/>
                <w:b/>
                <w:bCs/>
                <w:sz w:val="24"/>
                <w:szCs w:val="24"/>
              </w:rPr>
              <w:t>Groups</w:t>
            </w:r>
          </w:p>
          <w:p w:rsidR="00E70FEC" w:rsidRPr="00F43B44" w:rsidRDefault="00E70FEC" w:rsidP="00F43B44">
            <w:pPr>
              <w:jc w:val="center"/>
              <w:rPr>
                <w:rFonts w:asciiTheme="majorBidi" w:hAnsiTheme="majorBidi" w:cstheme="majorBidi"/>
                <w:sz w:val="24"/>
                <w:szCs w:val="24"/>
                <w:lang w:bidi="ar-IQ"/>
              </w:rPr>
            </w:pPr>
          </w:p>
          <w:p w:rsidR="00E70FEC" w:rsidRPr="00F43B44" w:rsidRDefault="00E70FEC" w:rsidP="00F43B44">
            <w:pPr>
              <w:jc w:val="center"/>
              <w:rPr>
                <w:rFonts w:asciiTheme="majorBidi" w:hAnsiTheme="majorBidi" w:cstheme="majorBidi"/>
                <w:sz w:val="24"/>
                <w:szCs w:val="24"/>
                <w:rtl/>
                <w:lang w:bidi="ar-IQ"/>
              </w:rPr>
            </w:pPr>
          </w:p>
        </w:tc>
        <w:tc>
          <w:tcPr>
            <w:tcW w:w="1843" w:type="dxa"/>
            <w:vMerge w:val="restart"/>
          </w:tcPr>
          <w:p w:rsidR="00E70FEC" w:rsidRPr="00F43B44" w:rsidRDefault="00E70FEC" w:rsidP="00F43B44">
            <w:pPr>
              <w:jc w:val="center"/>
              <w:rPr>
                <w:rFonts w:asciiTheme="majorBidi" w:hAnsiTheme="majorBidi" w:cstheme="majorBidi"/>
                <w:sz w:val="24"/>
                <w:szCs w:val="24"/>
                <w:rtl/>
                <w:lang w:bidi="ar-IQ"/>
              </w:rPr>
            </w:pPr>
            <w:r w:rsidRPr="00F43B44">
              <w:rPr>
                <w:rFonts w:asciiTheme="majorBidi" w:hAnsiTheme="majorBidi" w:cstheme="majorBidi"/>
                <w:b/>
                <w:bCs/>
                <w:sz w:val="24"/>
                <w:szCs w:val="24"/>
              </w:rPr>
              <w:t>parameters</w:t>
            </w:r>
          </w:p>
        </w:tc>
      </w:tr>
      <w:tr w:rsidR="00E70FEC" w:rsidRPr="00F43B44" w:rsidTr="00202E4B">
        <w:trPr>
          <w:trHeight w:val="390"/>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p</w:t>
            </w:r>
          </w:p>
        </w:tc>
        <w:tc>
          <w:tcPr>
            <w:tcW w:w="1985" w:type="dxa"/>
          </w:tcPr>
          <w:p w:rsidR="00E70FEC" w:rsidRPr="00F43B44" w:rsidRDefault="00E70FEC" w:rsidP="00F43B44">
            <w:pPr>
              <w:jc w:val="center"/>
              <w:rPr>
                <w:rFonts w:asciiTheme="majorBidi" w:hAnsiTheme="majorBidi" w:cstheme="majorBidi"/>
                <w:b/>
                <w:bCs/>
                <w:sz w:val="24"/>
                <w:szCs w:val="24"/>
                <w:rtl/>
                <w:lang w:bidi="ar-IQ"/>
              </w:rPr>
            </w:pPr>
            <w:r w:rsidRPr="00F43B44">
              <w:rPr>
                <w:rFonts w:asciiTheme="majorBidi" w:hAnsiTheme="majorBidi" w:cstheme="majorBidi"/>
                <w:b/>
                <w:bCs/>
                <w:sz w:val="24"/>
                <w:szCs w:val="24"/>
                <w:lang w:bidi="ar-IQ"/>
              </w:rPr>
              <w:t>r</w:t>
            </w:r>
          </w:p>
        </w:tc>
        <w:tc>
          <w:tcPr>
            <w:tcW w:w="3118" w:type="dxa"/>
            <w:vMerge/>
          </w:tcPr>
          <w:p w:rsidR="00E70FEC" w:rsidRPr="00F43B44" w:rsidRDefault="00E70FEC" w:rsidP="00F43B44">
            <w:pPr>
              <w:jc w:val="center"/>
              <w:rPr>
                <w:rFonts w:asciiTheme="majorBidi" w:hAnsiTheme="majorBidi" w:cstheme="majorBidi"/>
                <w:b/>
                <w:bCs/>
                <w:sz w:val="24"/>
                <w:szCs w:val="24"/>
              </w:rPr>
            </w:pPr>
          </w:p>
        </w:tc>
        <w:tc>
          <w:tcPr>
            <w:tcW w:w="1843" w:type="dxa"/>
            <w:vMerge/>
          </w:tcPr>
          <w:p w:rsidR="00E70FEC" w:rsidRPr="00F43B44" w:rsidRDefault="00E70FEC" w:rsidP="00F43B44">
            <w:pPr>
              <w:jc w:val="center"/>
              <w:rPr>
                <w:rFonts w:asciiTheme="majorBidi" w:hAnsiTheme="majorBidi" w:cstheme="majorBidi"/>
                <w:b/>
                <w:bCs/>
                <w:sz w:val="24"/>
                <w:szCs w:val="24"/>
              </w:rPr>
            </w:pPr>
          </w:p>
        </w:tc>
      </w:tr>
      <w:tr w:rsidR="00E70FEC" w:rsidRPr="00F43B44" w:rsidTr="00202E4B">
        <w:trPr>
          <w:trHeight w:val="255"/>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w:t>
            </w:r>
            <w:r w:rsidR="006E7CF8" w:rsidRPr="00F43B44">
              <w:rPr>
                <w:rFonts w:asciiTheme="majorBidi" w:hAnsiTheme="majorBidi" w:cstheme="majorBidi"/>
                <w:b/>
                <w:bCs/>
                <w:sz w:val="24"/>
                <w:szCs w:val="24"/>
                <w:lang w:bidi="ar-IQ"/>
              </w:rPr>
              <w:t>533</w:t>
            </w:r>
          </w:p>
        </w:tc>
        <w:tc>
          <w:tcPr>
            <w:tcW w:w="3118" w:type="dxa"/>
          </w:tcPr>
          <w:p w:rsidR="00E70FEC" w:rsidRPr="00F43B44" w:rsidRDefault="00E70FEC" w:rsidP="00F43B44">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mild</w:t>
            </w:r>
          </w:p>
        </w:tc>
        <w:tc>
          <w:tcPr>
            <w:tcW w:w="1843" w:type="dxa"/>
            <w:vMerge w:val="restart"/>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catalase</w:t>
            </w:r>
          </w:p>
        </w:tc>
      </w:tr>
      <w:tr w:rsidR="00E70FEC" w:rsidRPr="00F43B44" w:rsidTr="00202E4B">
        <w:trPr>
          <w:trHeight w:val="487"/>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w:t>
            </w:r>
            <w:r w:rsidR="006E7CF8" w:rsidRPr="00F43B44">
              <w:rPr>
                <w:rFonts w:asciiTheme="majorBidi" w:hAnsiTheme="majorBidi" w:cstheme="majorBidi"/>
                <w:b/>
                <w:bCs/>
                <w:sz w:val="24"/>
                <w:szCs w:val="24"/>
                <w:lang w:bidi="ar-IQ"/>
              </w:rPr>
              <w:t>54</w:t>
            </w:r>
          </w:p>
        </w:tc>
        <w:tc>
          <w:tcPr>
            <w:tcW w:w="3118" w:type="dxa"/>
          </w:tcPr>
          <w:p w:rsidR="00E70FEC" w:rsidRPr="00F43B44" w:rsidRDefault="00E70FEC" w:rsidP="00F43B44">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Moderate/severe</w:t>
            </w:r>
          </w:p>
        </w:tc>
        <w:tc>
          <w:tcPr>
            <w:tcW w:w="1843" w:type="dxa"/>
            <w:vMerge/>
          </w:tcPr>
          <w:p w:rsidR="00E70FEC" w:rsidRPr="00F43B44" w:rsidRDefault="00E70FEC" w:rsidP="00F43B44">
            <w:pPr>
              <w:jc w:val="center"/>
              <w:rPr>
                <w:rFonts w:asciiTheme="majorBidi" w:hAnsiTheme="majorBidi" w:cstheme="majorBidi"/>
                <w:sz w:val="24"/>
                <w:szCs w:val="24"/>
                <w:lang w:bidi="ar-IQ"/>
              </w:rPr>
            </w:pPr>
          </w:p>
        </w:tc>
      </w:tr>
      <w:tr w:rsidR="00E70FEC" w:rsidRPr="00F43B44" w:rsidTr="00202E4B">
        <w:trPr>
          <w:trHeight w:val="510"/>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w:t>
            </w:r>
            <w:r w:rsidR="007A002F" w:rsidRPr="00F43B44">
              <w:rPr>
                <w:rFonts w:asciiTheme="majorBidi" w:hAnsiTheme="majorBidi" w:cstheme="majorBidi"/>
                <w:b/>
                <w:bCs/>
                <w:sz w:val="24"/>
                <w:szCs w:val="24"/>
                <w:lang w:bidi="ar-IQ"/>
              </w:rPr>
              <w:t>59</w:t>
            </w:r>
          </w:p>
        </w:tc>
        <w:tc>
          <w:tcPr>
            <w:tcW w:w="3118" w:type="dxa"/>
          </w:tcPr>
          <w:p w:rsidR="00E70FEC" w:rsidRPr="00F43B44" w:rsidRDefault="00E70FEC" w:rsidP="00F43B44">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control</w:t>
            </w:r>
          </w:p>
        </w:tc>
        <w:tc>
          <w:tcPr>
            <w:tcW w:w="1843" w:type="dxa"/>
            <w:vMerge/>
          </w:tcPr>
          <w:p w:rsidR="00E70FEC" w:rsidRPr="00F43B44" w:rsidRDefault="00E70FEC" w:rsidP="00F43B44">
            <w:pPr>
              <w:jc w:val="center"/>
              <w:rPr>
                <w:rFonts w:asciiTheme="majorBidi" w:hAnsiTheme="majorBidi" w:cstheme="majorBidi"/>
                <w:sz w:val="24"/>
                <w:szCs w:val="24"/>
                <w:lang w:bidi="ar-IQ"/>
              </w:rPr>
            </w:pPr>
          </w:p>
        </w:tc>
      </w:tr>
      <w:tr w:rsidR="00E70FEC" w:rsidRPr="00F43B44" w:rsidTr="00202E4B">
        <w:trPr>
          <w:trHeight w:val="375"/>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w:t>
            </w:r>
            <w:r w:rsidR="006E7CF8" w:rsidRPr="00F43B44">
              <w:rPr>
                <w:rFonts w:asciiTheme="majorBidi" w:hAnsiTheme="majorBidi" w:cstheme="majorBidi"/>
                <w:b/>
                <w:bCs/>
                <w:sz w:val="24"/>
                <w:szCs w:val="24"/>
                <w:lang w:bidi="ar-IQ"/>
              </w:rPr>
              <w:t>45</w:t>
            </w:r>
          </w:p>
        </w:tc>
        <w:tc>
          <w:tcPr>
            <w:tcW w:w="3118" w:type="dxa"/>
          </w:tcPr>
          <w:p w:rsidR="00E70FEC" w:rsidRPr="00F43B44" w:rsidRDefault="00E70FEC" w:rsidP="00F43B44">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mild</w:t>
            </w:r>
          </w:p>
        </w:tc>
        <w:tc>
          <w:tcPr>
            <w:tcW w:w="1843" w:type="dxa"/>
            <w:vMerge w:val="restart"/>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MDA</w:t>
            </w:r>
          </w:p>
        </w:tc>
      </w:tr>
      <w:tr w:rsidR="00E70FEC" w:rsidRPr="00F43B44" w:rsidTr="00202E4B">
        <w:trPr>
          <w:trHeight w:val="495"/>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0.01</w:t>
            </w: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w:t>
            </w:r>
            <w:r w:rsidR="006E7CF8" w:rsidRPr="00F43B44">
              <w:rPr>
                <w:rFonts w:asciiTheme="majorBidi" w:hAnsiTheme="majorBidi" w:cstheme="majorBidi"/>
                <w:b/>
                <w:bCs/>
                <w:sz w:val="24"/>
                <w:szCs w:val="24"/>
                <w:lang w:bidi="ar-IQ"/>
              </w:rPr>
              <w:t>601</w:t>
            </w:r>
          </w:p>
        </w:tc>
        <w:tc>
          <w:tcPr>
            <w:tcW w:w="3118" w:type="dxa"/>
          </w:tcPr>
          <w:p w:rsidR="00E70FEC" w:rsidRPr="00F43B44" w:rsidRDefault="00E70FEC" w:rsidP="00F43B44">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Moderate/severe</w:t>
            </w:r>
          </w:p>
        </w:tc>
        <w:tc>
          <w:tcPr>
            <w:tcW w:w="1843" w:type="dxa"/>
            <w:vMerge/>
          </w:tcPr>
          <w:p w:rsidR="00E70FEC" w:rsidRPr="00F43B44" w:rsidRDefault="00E70FEC" w:rsidP="00F43B44">
            <w:pPr>
              <w:jc w:val="center"/>
              <w:rPr>
                <w:rFonts w:asciiTheme="majorBidi" w:hAnsiTheme="majorBidi" w:cstheme="majorBidi"/>
                <w:sz w:val="24"/>
                <w:szCs w:val="24"/>
                <w:lang w:bidi="ar-IQ"/>
              </w:rPr>
            </w:pPr>
          </w:p>
        </w:tc>
      </w:tr>
      <w:tr w:rsidR="00E70FEC" w:rsidRPr="00F43B44" w:rsidTr="00202E4B">
        <w:trPr>
          <w:trHeight w:val="375"/>
          <w:jc w:val="center"/>
        </w:trPr>
        <w:tc>
          <w:tcPr>
            <w:tcW w:w="992"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0.05</w:t>
            </w:r>
          </w:p>
        </w:tc>
        <w:tc>
          <w:tcPr>
            <w:tcW w:w="1985" w:type="dxa"/>
          </w:tcPr>
          <w:p w:rsidR="00E70FEC" w:rsidRPr="00F43B44" w:rsidRDefault="00E70FEC" w:rsidP="00F43B44">
            <w:pPr>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0.</w:t>
            </w:r>
            <w:r w:rsidR="006E7CF8" w:rsidRPr="00F43B44">
              <w:rPr>
                <w:rFonts w:asciiTheme="majorBidi" w:hAnsiTheme="majorBidi" w:cstheme="majorBidi"/>
                <w:b/>
                <w:bCs/>
                <w:sz w:val="24"/>
                <w:szCs w:val="24"/>
                <w:lang w:bidi="ar-IQ"/>
              </w:rPr>
              <w:t>66</w:t>
            </w:r>
          </w:p>
        </w:tc>
        <w:tc>
          <w:tcPr>
            <w:tcW w:w="3118" w:type="dxa"/>
          </w:tcPr>
          <w:p w:rsidR="00E70FEC" w:rsidRPr="00F43B44" w:rsidRDefault="00E70FEC" w:rsidP="00F43B44">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control</w:t>
            </w:r>
          </w:p>
        </w:tc>
        <w:tc>
          <w:tcPr>
            <w:tcW w:w="1843" w:type="dxa"/>
            <w:vMerge/>
          </w:tcPr>
          <w:p w:rsidR="00E70FEC" w:rsidRPr="00F43B44" w:rsidRDefault="00E70FEC" w:rsidP="00F43B44">
            <w:pPr>
              <w:jc w:val="center"/>
              <w:rPr>
                <w:rFonts w:asciiTheme="majorBidi" w:hAnsiTheme="majorBidi" w:cstheme="majorBidi"/>
                <w:sz w:val="24"/>
                <w:szCs w:val="24"/>
                <w:lang w:bidi="ar-IQ"/>
              </w:rPr>
            </w:pPr>
          </w:p>
        </w:tc>
      </w:tr>
    </w:tbl>
    <w:p w:rsidR="00C16FA9" w:rsidRPr="00F43B44" w:rsidRDefault="00C16FA9" w:rsidP="00F43B44">
      <w:pPr>
        <w:tabs>
          <w:tab w:val="left" w:pos="3585"/>
        </w:tabs>
        <w:bidi w:val="0"/>
        <w:spacing w:after="0" w:line="240" w:lineRule="auto"/>
        <w:jc w:val="center"/>
        <w:rPr>
          <w:rFonts w:asciiTheme="majorBidi" w:hAnsiTheme="majorBidi" w:cstheme="majorBidi"/>
          <w:sz w:val="24"/>
          <w:szCs w:val="24"/>
          <w:lang w:bidi="ar-IQ"/>
        </w:rPr>
      </w:pPr>
      <w:r w:rsidRPr="00F43B44">
        <w:rPr>
          <w:rFonts w:asciiTheme="majorBidi" w:hAnsiTheme="majorBidi" w:cstheme="majorBidi"/>
          <w:b/>
          <w:bCs/>
          <w:sz w:val="24"/>
          <w:szCs w:val="24"/>
        </w:rPr>
        <w:t xml:space="preserve">Significant = P&lt; 0.05          high significant = P&lt; 0.01  </w:t>
      </w:r>
    </w:p>
    <w:p w:rsidR="00864EAA" w:rsidRPr="00F43B44" w:rsidRDefault="00202E4B" w:rsidP="00F43B44">
      <w:pPr>
        <w:spacing w:after="0" w:line="240" w:lineRule="auto"/>
        <w:jc w:val="right"/>
        <w:rPr>
          <w:rFonts w:asciiTheme="majorBidi" w:eastAsiaTheme="minorHAnsi" w:hAnsiTheme="majorBidi" w:cstheme="majorBidi"/>
          <w:b/>
          <w:bCs/>
          <w:i/>
          <w:iCs/>
          <w:sz w:val="24"/>
          <w:szCs w:val="24"/>
          <w:rtl/>
          <w:lang w:bidi="ar-IQ"/>
        </w:rPr>
      </w:pPr>
      <w:r w:rsidRPr="00202E4B">
        <w:rPr>
          <w:rFonts w:asciiTheme="majorBidi" w:eastAsiaTheme="minorHAnsi" w:hAnsiTheme="majorBidi" w:cstheme="majorBidi"/>
          <w:b/>
          <w:bCs/>
          <w:sz w:val="24"/>
          <w:szCs w:val="24"/>
          <w:u w:val="single"/>
        </w:rPr>
        <w:t xml:space="preserve">Table </w:t>
      </w:r>
      <w:r w:rsidR="00C16FA9" w:rsidRPr="00202E4B">
        <w:rPr>
          <w:rFonts w:asciiTheme="majorBidi" w:eastAsiaTheme="minorHAnsi" w:hAnsiTheme="majorBidi" w:cstheme="majorBidi"/>
          <w:b/>
          <w:bCs/>
          <w:sz w:val="24"/>
          <w:szCs w:val="24"/>
          <w:u w:val="single"/>
        </w:rPr>
        <w:t>3</w:t>
      </w:r>
      <w:r w:rsidR="00864EAA" w:rsidRPr="00F43B44">
        <w:rPr>
          <w:rFonts w:asciiTheme="majorBidi" w:eastAsiaTheme="minorHAnsi" w:hAnsiTheme="majorBidi" w:cstheme="majorBidi"/>
          <w:b/>
          <w:bCs/>
          <w:sz w:val="24"/>
          <w:szCs w:val="24"/>
        </w:rPr>
        <w:t xml:space="preserve"> </w:t>
      </w:r>
      <w:r w:rsidR="00864EAA" w:rsidRPr="00202E4B">
        <w:rPr>
          <w:rFonts w:asciiTheme="majorBidi" w:eastAsiaTheme="minorHAnsi" w:hAnsiTheme="majorBidi" w:cstheme="majorBidi"/>
          <w:sz w:val="24"/>
          <w:szCs w:val="24"/>
        </w:rPr>
        <w:t>Pearson's correlation between the levels of</w:t>
      </w:r>
      <w:r w:rsidR="000135E5" w:rsidRPr="00202E4B">
        <w:rPr>
          <w:rFonts w:asciiTheme="majorBidi" w:eastAsiaTheme="minorHAnsi" w:hAnsiTheme="majorBidi" w:cstheme="majorBidi"/>
          <w:sz w:val="24"/>
          <w:szCs w:val="24"/>
        </w:rPr>
        <w:t xml:space="preserve"> TNF-α </w:t>
      </w:r>
      <w:r w:rsidR="00864EAA" w:rsidRPr="00202E4B">
        <w:rPr>
          <w:rFonts w:asciiTheme="majorBidi" w:eastAsiaTheme="minorHAnsi" w:hAnsiTheme="majorBidi" w:cstheme="majorBidi"/>
          <w:sz w:val="24"/>
          <w:szCs w:val="24"/>
        </w:rPr>
        <w:t>and</w:t>
      </w:r>
      <w:r w:rsidR="000135E5" w:rsidRPr="00202E4B">
        <w:rPr>
          <w:rFonts w:asciiTheme="majorBidi" w:eastAsiaTheme="minorHAnsi" w:hAnsiTheme="majorBidi" w:cstheme="majorBidi"/>
          <w:sz w:val="24"/>
          <w:szCs w:val="24"/>
        </w:rPr>
        <w:t xml:space="preserve"> </w:t>
      </w:r>
      <w:proofErr w:type="spellStart"/>
      <w:r w:rsidR="000135E5" w:rsidRPr="00202E4B">
        <w:rPr>
          <w:rFonts w:asciiTheme="majorBidi" w:eastAsiaTheme="minorHAnsi" w:hAnsiTheme="majorBidi" w:cstheme="majorBidi"/>
          <w:sz w:val="24"/>
          <w:szCs w:val="24"/>
        </w:rPr>
        <w:t>IgE</w:t>
      </w:r>
      <w:proofErr w:type="spellEnd"/>
      <w:r w:rsidR="000135E5" w:rsidRPr="00202E4B">
        <w:rPr>
          <w:rFonts w:asciiTheme="majorBidi" w:eastAsiaTheme="minorHAnsi" w:hAnsiTheme="majorBidi" w:cstheme="majorBidi"/>
          <w:sz w:val="24"/>
          <w:szCs w:val="24"/>
        </w:rPr>
        <w:t xml:space="preserve"> each of  mild , moderate/severe and control groups</w:t>
      </w:r>
      <w:r w:rsidR="006B4B7A" w:rsidRPr="00202E4B">
        <w:rPr>
          <w:rFonts w:asciiTheme="majorBidi" w:eastAsiaTheme="minorHAnsi" w:hAnsiTheme="majorBidi" w:cstheme="majorBidi"/>
          <w:sz w:val="24"/>
          <w:szCs w:val="24"/>
        </w:rPr>
        <w:t xml:space="preserve"> (n=90</w:t>
      </w:r>
      <w:r w:rsidR="00864EAA" w:rsidRPr="00202E4B">
        <w:rPr>
          <w:rFonts w:asciiTheme="majorBidi" w:eastAsiaTheme="minorHAnsi" w:hAnsiTheme="majorBidi" w:cstheme="majorBidi"/>
          <w:sz w:val="24"/>
          <w:szCs w:val="24"/>
        </w:rPr>
        <w:t>).</w:t>
      </w:r>
    </w:p>
    <w:p w:rsidR="00EF1B52" w:rsidRPr="00F43B44" w:rsidRDefault="00EF1B52" w:rsidP="00F43B44">
      <w:pPr>
        <w:spacing w:after="0" w:line="240" w:lineRule="auto"/>
        <w:jc w:val="right"/>
        <w:rPr>
          <w:rFonts w:asciiTheme="majorBidi" w:eastAsiaTheme="minorHAnsi" w:hAnsiTheme="majorBidi" w:cstheme="majorBidi"/>
          <w:b/>
          <w:bCs/>
          <w:i/>
          <w:iCs/>
          <w:sz w:val="24"/>
          <w:szCs w:val="24"/>
          <w:rtl/>
          <w:lang w:bidi="ar-IQ"/>
        </w:rPr>
      </w:pPr>
    </w:p>
    <w:tbl>
      <w:tblPr>
        <w:tblStyle w:val="a5"/>
        <w:tblpPr w:leftFromText="180" w:rightFromText="180" w:vertAnchor="text" w:horzAnchor="margin" w:tblpX="53" w:tblpY="17"/>
        <w:tblW w:w="8755" w:type="dxa"/>
        <w:tblLayout w:type="fixed"/>
        <w:tblLook w:val="04A0" w:firstRow="1" w:lastRow="0" w:firstColumn="1" w:lastColumn="0" w:noHBand="0" w:noVBand="1"/>
      </w:tblPr>
      <w:tblGrid>
        <w:gridCol w:w="1559"/>
        <w:gridCol w:w="1985"/>
        <w:gridCol w:w="1417"/>
        <w:gridCol w:w="1418"/>
        <w:gridCol w:w="2376"/>
      </w:tblGrid>
      <w:tr w:rsidR="00202E4B" w:rsidRPr="00F43B44" w:rsidTr="00202E4B">
        <w:tc>
          <w:tcPr>
            <w:tcW w:w="1559" w:type="dxa"/>
            <w:vMerge w:val="restart"/>
          </w:tcPr>
          <w:p w:rsidR="00202E4B" w:rsidRPr="00F43B44" w:rsidRDefault="00202E4B" w:rsidP="00202E4B">
            <w:pPr>
              <w:pStyle w:val="a4"/>
              <w:tabs>
                <w:tab w:val="left" w:pos="1263"/>
              </w:tabs>
              <w:jc w:val="center"/>
              <w:rPr>
                <w:rFonts w:asciiTheme="majorBidi" w:hAnsiTheme="majorBidi" w:cstheme="majorBidi"/>
                <w:b/>
                <w:bCs/>
                <w:i/>
                <w:iCs/>
                <w:sz w:val="24"/>
                <w:szCs w:val="24"/>
                <w:rtl/>
                <w:lang w:bidi="ar-IQ"/>
              </w:rPr>
            </w:pPr>
            <w:r w:rsidRPr="00F43B44">
              <w:rPr>
                <w:rFonts w:asciiTheme="majorBidi" w:hAnsiTheme="majorBidi" w:cstheme="majorBidi"/>
                <w:b/>
                <w:bCs/>
                <w:sz w:val="24"/>
                <w:szCs w:val="24"/>
              </w:rPr>
              <w:t>parameters</w:t>
            </w:r>
          </w:p>
        </w:tc>
        <w:tc>
          <w:tcPr>
            <w:tcW w:w="1985" w:type="dxa"/>
            <w:vMerge w:val="restart"/>
            <w:tcBorders>
              <w:right w:val="single" w:sz="4" w:space="0" w:color="auto"/>
            </w:tcBorders>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Groups</w:t>
            </w:r>
          </w:p>
        </w:tc>
        <w:tc>
          <w:tcPr>
            <w:tcW w:w="1417" w:type="dxa"/>
            <w:vMerge w:val="restart"/>
            <w:tcBorders>
              <w:left w:val="single" w:sz="4" w:space="0" w:color="auto"/>
            </w:tcBorders>
          </w:tcPr>
          <w:p w:rsidR="00202E4B" w:rsidRPr="00F43B44" w:rsidRDefault="00202E4B" w:rsidP="00202E4B">
            <w:pPr>
              <w:pStyle w:val="a4"/>
              <w:tabs>
                <w:tab w:val="left" w:pos="1263"/>
              </w:tabs>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 xml:space="preserve">Number </w:t>
            </w:r>
          </w:p>
        </w:tc>
        <w:tc>
          <w:tcPr>
            <w:tcW w:w="3794" w:type="dxa"/>
            <w:gridSpan w:val="2"/>
          </w:tcPr>
          <w:p w:rsidR="00202E4B" w:rsidRPr="00F43B44" w:rsidRDefault="00202E4B" w:rsidP="00202E4B">
            <w:pPr>
              <w:pStyle w:val="a4"/>
              <w:tabs>
                <w:tab w:val="left" w:pos="1263"/>
              </w:tabs>
              <w:jc w:val="center"/>
              <w:rPr>
                <w:rFonts w:asciiTheme="majorBidi" w:hAnsiTheme="majorBidi" w:cstheme="majorBidi"/>
                <w:b/>
                <w:bCs/>
                <w:i/>
                <w:iCs/>
                <w:sz w:val="24"/>
                <w:szCs w:val="24"/>
              </w:rPr>
            </w:pPr>
            <w:proofErr w:type="spellStart"/>
            <w:r w:rsidRPr="00F43B44">
              <w:rPr>
                <w:rFonts w:asciiTheme="majorBidi" w:hAnsiTheme="majorBidi" w:cstheme="majorBidi"/>
                <w:b/>
                <w:bCs/>
                <w:sz w:val="24"/>
                <w:szCs w:val="24"/>
              </w:rPr>
              <w:t>IgE</w:t>
            </w:r>
            <w:proofErr w:type="spellEnd"/>
          </w:p>
        </w:tc>
      </w:tr>
      <w:tr w:rsidR="00202E4B" w:rsidRPr="00F43B44" w:rsidTr="00202E4B">
        <w:trPr>
          <w:trHeight w:val="133"/>
        </w:trPr>
        <w:tc>
          <w:tcPr>
            <w:tcW w:w="1559" w:type="dxa"/>
            <w:vMerge/>
          </w:tcPr>
          <w:p w:rsidR="00202E4B" w:rsidRPr="00F43B44" w:rsidRDefault="00202E4B" w:rsidP="00202E4B">
            <w:pPr>
              <w:pStyle w:val="a4"/>
              <w:tabs>
                <w:tab w:val="left" w:pos="1263"/>
              </w:tabs>
              <w:rPr>
                <w:rFonts w:asciiTheme="majorBidi" w:hAnsiTheme="majorBidi" w:cstheme="majorBidi"/>
                <w:b/>
                <w:bCs/>
                <w:i/>
                <w:iCs/>
                <w:sz w:val="24"/>
                <w:szCs w:val="24"/>
              </w:rPr>
            </w:pPr>
          </w:p>
        </w:tc>
        <w:tc>
          <w:tcPr>
            <w:tcW w:w="1985" w:type="dxa"/>
            <w:vMerge/>
            <w:tcBorders>
              <w:right w:val="single" w:sz="4" w:space="0" w:color="auto"/>
            </w:tcBorders>
          </w:tcPr>
          <w:p w:rsidR="00202E4B" w:rsidRPr="00F43B44" w:rsidRDefault="00202E4B" w:rsidP="00202E4B">
            <w:pPr>
              <w:pStyle w:val="a4"/>
              <w:tabs>
                <w:tab w:val="left" w:pos="1263"/>
              </w:tabs>
              <w:jc w:val="center"/>
              <w:rPr>
                <w:rFonts w:asciiTheme="majorBidi" w:hAnsiTheme="majorBidi" w:cstheme="majorBidi"/>
                <w:b/>
                <w:bCs/>
                <w:i/>
                <w:iCs/>
                <w:sz w:val="24"/>
                <w:szCs w:val="24"/>
              </w:rPr>
            </w:pPr>
          </w:p>
        </w:tc>
        <w:tc>
          <w:tcPr>
            <w:tcW w:w="1417" w:type="dxa"/>
            <w:vMerge/>
            <w:tcBorders>
              <w:left w:val="single" w:sz="4" w:space="0" w:color="auto"/>
            </w:tcBorders>
          </w:tcPr>
          <w:p w:rsidR="00202E4B" w:rsidRPr="00F43B44" w:rsidRDefault="00202E4B" w:rsidP="00202E4B">
            <w:pPr>
              <w:pStyle w:val="a4"/>
              <w:tabs>
                <w:tab w:val="left" w:pos="1263"/>
              </w:tabs>
              <w:jc w:val="center"/>
              <w:rPr>
                <w:rFonts w:asciiTheme="majorBidi" w:hAnsiTheme="majorBidi" w:cstheme="majorBidi"/>
                <w:b/>
                <w:bCs/>
                <w:i/>
                <w:iCs/>
                <w:sz w:val="24"/>
                <w:szCs w:val="24"/>
              </w:rPr>
            </w:pPr>
          </w:p>
        </w:tc>
        <w:tc>
          <w:tcPr>
            <w:tcW w:w="1418"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r</w:t>
            </w:r>
          </w:p>
        </w:tc>
        <w:tc>
          <w:tcPr>
            <w:tcW w:w="2376"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p</w:t>
            </w:r>
          </w:p>
        </w:tc>
      </w:tr>
      <w:tr w:rsidR="00202E4B" w:rsidRPr="00F43B44" w:rsidTr="00202E4B">
        <w:tc>
          <w:tcPr>
            <w:tcW w:w="1559"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TNF-α</w:t>
            </w:r>
          </w:p>
        </w:tc>
        <w:tc>
          <w:tcPr>
            <w:tcW w:w="1985" w:type="dxa"/>
            <w:tcBorders>
              <w:right w:val="single" w:sz="4" w:space="0" w:color="auto"/>
            </w:tcBorders>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mild</w:t>
            </w:r>
          </w:p>
        </w:tc>
        <w:tc>
          <w:tcPr>
            <w:tcW w:w="1417" w:type="dxa"/>
            <w:tcBorders>
              <w:left w:val="single" w:sz="4" w:space="0" w:color="auto"/>
            </w:tcBorders>
          </w:tcPr>
          <w:p w:rsidR="00202E4B" w:rsidRPr="00F43B44" w:rsidRDefault="00202E4B" w:rsidP="00202E4B">
            <w:pPr>
              <w:pStyle w:val="a4"/>
              <w:tabs>
                <w:tab w:val="left" w:pos="1263"/>
              </w:tabs>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20</w:t>
            </w:r>
          </w:p>
        </w:tc>
        <w:tc>
          <w:tcPr>
            <w:tcW w:w="1418"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0.63</w:t>
            </w:r>
          </w:p>
        </w:tc>
        <w:tc>
          <w:tcPr>
            <w:tcW w:w="2376" w:type="dxa"/>
          </w:tcPr>
          <w:p w:rsidR="00202E4B" w:rsidRPr="00F43B44" w:rsidRDefault="00202E4B" w:rsidP="00202E4B">
            <w:pPr>
              <w:pStyle w:val="a4"/>
              <w:tabs>
                <w:tab w:val="left" w:pos="1263"/>
              </w:tabs>
              <w:jc w:val="center"/>
              <w:rPr>
                <w:rFonts w:asciiTheme="majorBidi" w:hAnsiTheme="majorBidi" w:cstheme="majorBidi"/>
                <w:b/>
                <w:bCs/>
                <w:i/>
                <w:iCs/>
                <w:sz w:val="24"/>
                <w:szCs w:val="24"/>
                <w:rtl/>
                <w:lang w:bidi="ar-IQ"/>
              </w:rPr>
            </w:pPr>
            <w:r w:rsidRPr="00F43B44">
              <w:rPr>
                <w:rFonts w:asciiTheme="majorBidi" w:hAnsiTheme="majorBidi" w:cstheme="majorBidi"/>
                <w:b/>
                <w:bCs/>
                <w:sz w:val="24"/>
                <w:szCs w:val="24"/>
              </w:rPr>
              <w:t>0.01</w:t>
            </w:r>
          </w:p>
        </w:tc>
      </w:tr>
      <w:tr w:rsidR="00202E4B" w:rsidRPr="00F43B44" w:rsidTr="00202E4B">
        <w:tc>
          <w:tcPr>
            <w:tcW w:w="1559"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TNF-α</w:t>
            </w:r>
          </w:p>
        </w:tc>
        <w:tc>
          <w:tcPr>
            <w:tcW w:w="1985" w:type="dxa"/>
            <w:tcBorders>
              <w:right w:val="single" w:sz="4" w:space="0" w:color="auto"/>
            </w:tcBorders>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Moderate/severe</w:t>
            </w:r>
          </w:p>
        </w:tc>
        <w:tc>
          <w:tcPr>
            <w:tcW w:w="1417" w:type="dxa"/>
            <w:tcBorders>
              <w:left w:val="single" w:sz="4" w:space="0" w:color="auto"/>
            </w:tcBorders>
          </w:tcPr>
          <w:p w:rsidR="00202E4B" w:rsidRPr="00F43B44" w:rsidRDefault="00202E4B" w:rsidP="00202E4B">
            <w:pPr>
              <w:pStyle w:val="a4"/>
              <w:tabs>
                <w:tab w:val="left" w:pos="1263"/>
              </w:tabs>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30</w:t>
            </w:r>
          </w:p>
        </w:tc>
        <w:tc>
          <w:tcPr>
            <w:tcW w:w="1418"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0.78</w:t>
            </w:r>
          </w:p>
        </w:tc>
        <w:tc>
          <w:tcPr>
            <w:tcW w:w="2376"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0.01</w:t>
            </w:r>
          </w:p>
        </w:tc>
      </w:tr>
      <w:tr w:rsidR="00202E4B" w:rsidRPr="00F43B44" w:rsidTr="00202E4B">
        <w:tc>
          <w:tcPr>
            <w:tcW w:w="1559"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TNF-α</w:t>
            </w:r>
          </w:p>
        </w:tc>
        <w:tc>
          <w:tcPr>
            <w:tcW w:w="1985" w:type="dxa"/>
            <w:tcBorders>
              <w:right w:val="single" w:sz="4" w:space="0" w:color="auto"/>
            </w:tcBorders>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control</w:t>
            </w:r>
          </w:p>
        </w:tc>
        <w:tc>
          <w:tcPr>
            <w:tcW w:w="1417" w:type="dxa"/>
            <w:tcBorders>
              <w:left w:val="single" w:sz="4" w:space="0" w:color="auto"/>
            </w:tcBorders>
          </w:tcPr>
          <w:p w:rsidR="00202E4B" w:rsidRPr="00F43B44" w:rsidRDefault="00202E4B" w:rsidP="00202E4B">
            <w:pPr>
              <w:pStyle w:val="a4"/>
              <w:tabs>
                <w:tab w:val="left" w:pos="1263"/>
              </w:tabs>
              <w:jc w:val="center"/>
              <w:rPr>
                <w:rFonts w:asciiTheme="majorBidi" w:hAnsiTheme="majorBidi" w:cstheme="majorBidi"/>
                <w:b/>
                <w:bCs/>
                <w:sz w:val="24"/>
                <w:szCs w:val="24"/>
                <w:lang w:bidi="ar-IQ"/>
              </w:rPr>
            </w:pPr>
            <w:r w:rsidRPr="00F43B44">
              <w:rPr>
                <w:rFonts w:asciiTheme="majorBidi" w:hAnsiTheme="majorBidi" w:cstheme="majorBidi"/>
                <w:b/>
                <w:bCs/>
                <w:sz w:val="24"/>
                <w:szCs w:val="24"/>
                <w:lang w:bidi="ar-IQ"/>
              </w:rPr>
              <w:t>40</w:t>
            </w:r>
          </w:p>
        </w:tc>
        <w:tc>
          <w:tcPr>
            <w:tcW w:w="1418" w:type="dxa"/>
          </w:tcPr>
          <w:p w:rsidR="00202E4B" w:rsidRPr="00F43B44" w:rsidRDefault="00202E4B" w:rsidP="00202E4B">
            <w:pPr>
              <w:pStyle w:val="a4"/>
              <w:tabs>
                <w:tab w:val="left" w:pos="1263"/>
              </w:tabs>
              <w:jc w:val="center"/>
              <w:rPr>
                <w:rFonts w:asciiTheme="majorBidi" w:hAnsiTheme="majorBidi" w:cstheme="majorBidi"/>
                <w:b/>
                <w:bCs/>
                <w:i/>
                <w:iCs/>
                <w:sz w:val="24"/>
                <w:szCs w:val="24"/>
              </w:rPr>
            </w:pPr>
            <w:r w:rsidRPr="00F43B44">
              <w:rPr>
                <w:rFonts w:asciiTheme="majorBidi" w:hAnsiTheme="majorBidi" w:cstheme="majorBidi"/>
                <w:b/>
                <w:bCs/>
                <w:sz w:val="24"/>
                <w:szCs w:val="24"/>
              </w:rPr>
              <w:t>-0.32</w:t>
            </w:r>
          </w:p>
        </w:tc>
        <w:tc>
          <w:tcPr>
            <w:tcW w:w="2376" w:type="dxa"/>
          </w:tcPr>
          <w:p w:rsidR="00202E4B" w:rsidRPr="00F43B44" w:rsidRDefault="00202E4B" w:rsidP="00202E4B">
            <w:pPr>
              <w:pStyle w:val="a4"/>
              <w:tabs>
                <w:tab w:val="left" w:pos="1263"/>
              </w:tabs>
              <w:jc w:val="center"/>
              <w:rPr>
                <w:rFonts w:asciiTheme="majorBidi" w:hAnsiTheme="majorBidi" w:cstheme="majorBidi"/>
                <w:b/>
                <w:bCs/>
                <w:i/>
                <w:iCs/>
                <w:sz w:val="24"/>
                <w:szCs w:val="24"/>
                <w:vertAlign w:val="superscript"/>
              </w:rPr>
            </w:pPr>
            <w:r w:rsidRPr="00F43B44">
              <w:rPr>
                <w:rFonts w:asciiTheme="majorBidi" w:hAnsiTheme="majorBidi" w:cstheme="majorBidi"/>
                <w:b/>
                <w:bCs/>
                <w:sz w:val="24"/>
                <w:szCs w:val="24"/>
              </w:rPr>
              <w:t>0.05</w:t>
            </w:r>
          </w:p>
        </w:tc>
      </w:tr>
    </w:tbl>
    <w:p w:rsidR="006B4B7A" w:rsidRPr="00F43B44" w:rsidRDefault="006B4B7A" w:rsidP="00202E4B">
      <w:pPr>
        <w:tabs>
          <w:tab w:val="left" w:pos="3585"/>
        </w:tabs>
        <w:bidi w:val="0"/>
        <w:spacing w:after="0" w:line="240" w:lineRule="auto"/>
        <w:jc w:val="both"/>
        <w:rPr>
          <w:rFonts w:asciiTheme="majorBidi" w:hAnsiTheme="majorBidi" w:cstheme="majorBidi"/>
          <w:sz w:val="24"/>
          <w:szCs w:val="24"/>
          <w:lang w:bidi="ar-IQ"/>
        </w:rPr>
      </w:pPr>
      <w:r w:rsidRPr="00F43B44">
        <w:rPr>
          <w:rFonts w:asciiTheme="majorBidi" w:hAnsiTheme="majorBidi" w:cstheme="majorBidi"/>
          <w:b/>
          <w:bCs/>
          <w:sz w:val="24"/>
          <w:szCs w:val="24"/>
        </w:rPr>
        <w:t xml:space="preserve">Significant = P&lt; 0.05          high significant = P&lt; 0.01  </w:t>
      </w:r>
    </w:p>
    <w:p w:rsidR="00202E4B" w:rsidRDefault="00202E4B" w:rsidP="00202E4B">
      <w:pPr>
        <w:tabs>
          <w:tab w:val="center" w:pos="4153"/>
          <w:tab w:val="right" w:pos="8306"/>
        </w:tabs>
        <w:spacing w:after="0" w:line="240" w:lineRule="auto"/>
        <w:rPr>
          <w:rFonts w:asciiTheme="majorBidi" w:hAnsiTheme="majorBidi" w:cstheme="majorBidi"/>
          <w:b/>
          <w:bCs/>
          <w:sz w:val="24"/>
          <w:szCs w:val="24"/>
          <w:u w:val="single"/>
        </w:rPr>
        <w:sectPr w:rsidR="00202E4B" w:rsidSect="00202E4B">
          <w:type w:val="continuous"/>
          <w:pgSz w:w="11906" w:h="16838"/>
          <w:pgMar w:top="1440" w:right="1800" w:bottom="1440" w:left="1800" w:header="708" w:footer="708" w:gutter="0"/>
          <w:cols w:space="708"/>
          <w:docGrid w:linePitch="360"/>
        </w:sectPr>
      </w:pPr>
    </w:p>
    <w:p w:rsidR="00D97CD5" w:rsidRPr="00202E4B" w:rsidRDefault="00D97CD5" w:rsidP="00202E4B">
      <w:pPr>
        <w:tabs>
          <w:tab w:val="center" w:pos="4153"/>
          <w:tab w:val="right" w:pos="8306"/>
        </w:tabs>
        <w:bidi w:val="0"/>
        <w:spacing w:after="0" w:line="240" w:lineRule="auto"/>
        <w:jc w:val="both"/>
        <w:rPr>
          <w:rFonts w:asciiTheme="majorBidi" w:hAnsiTheme="majorBidi" w:cstheme="majorBidi"/>
          <w:b/>
          <w:bCs/>
          <w:sz w:val="24"/>
          <w:szCs w:val="24"/>
          <w:u w:val="single"/>
          <w:rtl/>
          <w:lang w:bidi="ar-IQ"/>
        </w:rPr>
      </w:pPr>
      <w:r w:rsidRPr="00202E4B">
        <w:rPr>
          <w:rFonts w:asciiTheme="majorBidi" w:hAnsiTheme="majorBidi" w:cstheme="majorBidi"/>
          <w:b/>
          <w:bCs/>
          <w:sz w:val="24"/>
          <w:szCs w:val="24"/>
          <w:u w:val="single"/>
        </w:rPr>
        <w:lastRenderedPageBreak/>
        <w:t>References</w:t>
      </w:r>
    </w:p>
    <w:p w:rsidR="0068462D" w:rsidRPr="00F43B44" w:rsidRDefault="00DE4A68" w:rsidP="00202E4B">
      <w:pPr>
        <w:tabs>
          <w:tab w:val="right" w:pos="8306"/>
        </w:tabs>
        <w:autoSpaceDE w:val="0"/>
        <w:autoSpaceDN w:val="0"/>
        <w:bidi w:val="0"/>
        <w:adjustRightInd w:val="0"/>
        <w:spacing w:after="0" w:line="240" w:lineRule="auto"/>
        <w:jc w:val="both"/>
        <w:rPr>
          <w:rFonts w:asciiTheme="majorBidi" w:hAnsiTheme="majorBidi" w:cstheme="majorBidi"/>
          <w:color w:val="231F20"/>
          <w:sz w:val="24"/>
          <w:szCs w:val="24"/>
        </w:rPr>
      </w:pPr>
      <w:r w:rsidRPr="00F43B44">
        <w:rPr>
          <w:rFonts w:asciiTheme="majorBidi" w:hAnsiTheme="majorBidi" w:cstheme="majorBidi"/>
          <w:color w:val="231F20"/>
          <w:sz w:val="24"/>
          <w:szCs w:val="24"/>
        </w:rPr>
        <w:t>1</w:t>
      </w:r>
      <w:r w:rsidR="0068462D" w:rsidRPr="00F43B44">
        <w:rPr>
          <w:rFonts w:asciiTheme="majorBidi" w:hAnsiTheme="majorBidi" w:cstheme="majorBidi"/>
          <w:color w:val="231F20"/>
          <w:sz w:val="24"/>
          <w:szCs w:val="24"/>
        </w:rPr>
        <w:t>-</w:t>
      </w:r>
      <w:r w:rsidR="007078C6" w:rsidRPr="00F43B44">
        <w:rPr>
          <w:rFonts w:asciiTheme="majorBidi" w:hAnsiTheme="majorBidi" w:cstheme="majorBidi"/>
          <w:color w:val="231F20"/>
          <w:sz w:val="24"/>
          <w:szCs w:val="24"/>
        </w:rPr>
        <w:t xml:space="preserve"> </w:t>
      </w:r>
      <w:proofErr w:type="spellStart"/>
      <w:r w:rsidR="007078C6" w:rsidRPr="00F43B44">
        <w:rPr>
          <w:rFonts w:asciiTheme="majorBidi" w:hAnsiTheme="majorBidi" w:cstheme="majorBidi"/>
          <w:color w:val="231F20"/>
          <w:sz w:val="24"/>
          <w:szCs w:val="24"/>
        </w:rPr>
        <w:t>Mullol</w:t>
      </w:r>
      <w:proofErr w:type="spellEnd"/>
      <w:r w:rsidR="007078C6" w:rsidRPr="00F43B44">
        <w:rPr>
          <w:rFonts w:asciiTheme="majorBidi" w:hAnsiTheme="majorBidi" w:cstheme="majorBidi"/>
          <w:color w:val="231F20"/>
          <w:sz w:val="24"/>
          <w:szCs w:val="24"/>
        </w:rPr>
        <w:t xml:space="preserve"> </w:t>
      </w:r>
      <w:proofErr w:type="spellStart"/>
      <w:r w:rsidR="007078C6" w:rsidRPr="00F43B44">
        <w:rPr>
          <w:rFonts w:asciiTheme="majorBidi" w:hAnsiTheme="majorBidi" w:cstheme="majorBidi"/>
          <w:color w:val="231F20"/>
          <w:sz w:val="24"/>
          <w:szCs w:val="24"/>
        </w:rPr>
        <w:t>J</w:t>
      </w:r>
      <w:r w:rsidR="00F80E68" w:rsidRPr="00F43B44">
        <w:rPr>
          <w:rFonts w:asciiTheme="majorBidi" w:hAnsiTheme="majorBidi" w:cstheme="majorBidi"/>
          <w:color w:val="231F20"/>
          <w:sz w:val="24"/>
          <w:szCs w:val="24"/>
        </w:rPr>
        <w:t>,</w:t>
      </w:r>
      <w:r w:rsidR="007078C6" w:rsidRPr="00F43B44">
        <w:rPr>
          <w:rFonts w:asciiTheme="majorBidi" w:hAnsiTheme="majorBidi" w:cstheme="majorBidi"/>
          <w:color w:val="231F20"/>
          <w:sz w:val="24"/>
          <w:szCs w:val="24"/>
        </w:rPr>
        <w:t>Valero</w:t>
      </w:r>
      <w:proofErr w:type="spellEnd"/>
      <w:r w:rsidR="00F80E68" w:rsidRPr="00F43B44">
        <w:rPr>
          <w:rFonts w:asciiTheme="majorBidi" w:hAnsiTheme="majorBidi" w:cstheme="majorBidi"/>
          <w:color w:val="231F20"/>
          <w:sz w:val="24"/>
          <w:szCs w:val="24"/>
        </w:rPr>
        <w:t xml:space="preserve"> A </w:t>
      </w:r>
      <w:r w:rsidR="007078C6" w:rsidRPr="00F43B44">
        <w:rPr>
          <w:rFonts w:asciiTheme="majorBidi" w:hAnsiTheme="majorBidi" w:cstheme="majorBidi"/>
          <w:color w:val="231F20"/>
          <w:sz w:val="24"/>
          <w:szCs w:val="24"/>
        </w:rPr>
        <w:t>,</w:t>
      </w:r>
      <w:proofErr w:type="spellStart"/>
      <w:r w:rsidR="007078C6" w:rsidRPr="00F43B44">
        <w:rPr>
          <w:rFonts w:asciiTheme="majorBidi" w:hAnsiTheme="majorBidi" w:cstheme="majorBidi"/>
          <w:color w:val="231F20"/>
          <w:sz w:val="24"/>
          <w:szCs w:val="24"/>
        </w:rPr>
        <w:t>etal</w:t>
      </w:r>
      <w:proofErr w:type="spellEnd"/>
      <w:r w:rsidR="007078C6" w:rsidRPr="00F43B44">
        <w:rPr>
          <w:rFonts w:asciiTheme="majorBidi" w:hAnsiTheme="majorBidi" w:cstheme="majorBidi"/>
          <w:color w:val="231F20"/>
          <w:sz w:val="24"/>
          <w:szCs w:val="24"/>
        </w:rPr>
        <w:t>.</w:t>
      </w:r>
      <w:r w:rsidR="00F80E68" w:rsidRPr="00F43B44">
        <w:rPr>
          <w:rFonts w:asciiTheme="majorBidi" w:hAnsiTheme="majorBidi" w:cstheme="majorBidi"/>
          <w:color w:val="231F20"/>
          <w:sz w:val="24"/>
          <w:szCs w:val="24"/>
        </w:rPr>
        <w:t xml:space="preserve"> </w:t>
      </w:r>
      <w:r w:rsidR="007078C6" w:rsidRPr="00F43B44">
        <w:rPr>
          <w:rFonts w:asciiTheme="majorBidi" w:hAnsiTheme="majorBidi" w:cstheme="majorBidi"/>
          <w:color w:val="231F20"/>
          <w:sz w:val="24"/>
          <w:szCs w:val="24"/>
        </w:rPr>
        <w:t>Allergic Rhinitis and its Impact on Asthma Update (ARIA 2008) The Perspective From Spain</w:t>
      </w:r>
      <w:r w:rsidR="007078C6" w:rsidRPr="00F43B44">
        <w:rPr>
          <w:rFonts w:asciiTheme="majorBidi" w:hAnsiTheme="majorBidi" w:cstheme="majorBidi"/>
          <w:sz w:val="24"/>
          <w:szCs w:val="24"/>
          <w:lang w:bidi="ar-IQ"/>
        </w:rPr>
        <w:t xml:space="preserve"> ,</w:t>
      </w:r>
      <w:r w:rsidR="007078C6" w:rsidRPr="00F43B44">
        <w:rPr>
          <w:rFonts w:asciiTheme="majorBidi" w:hAnsiTheme="majorBidi" w:cstheme="majorBidi"/>
          <w:color w:val="231F20"/>
          <w:sz w:val="24"/>
          <w:szCs w:val="24"/>
        </w:rPr>
        <w:t xml:space="preserve">J </w:t>
      </w:r>
      <w:proofErr w:type="spellStart"/>
      <w:r w:rsidR="007078C6" w:rsidRPr="00F43B44">
        <w:rPr>
          <w:rFonts w:asciiTheme="majorBidi" w:hAnsiTheme="majorBidi" w:cstheme="majorBidi"/>
          <w:color w:val="231F20"/>
          <w:sz w:val="24"/>
          <w:szCs w:val="24"/>
        </w:rPr>
        <w:t>Investig</w:t>
      </w:r>
      <w:proofErr w:type="spellEnd"/>
      <w:r w:rsidR="007078C6" w:rsidRPr="00F43B44">
        <w:rPr>
          <w:rFonts w:asciiTheme="majorBidi" w:hAnsiTheme="majorBidi" w:cstheme="majorBidi"/>
          <w:color w:val="231F20"/>
          <w:sz w:val="24"/>
          <w:szCs w:val="24"/>
        </w:rPr>
        <w:t xml:space="preserve"> </w:t>
      </w:r>
      <w:proofErr w:type="spellStart"/>
      <w:r w:rsidR="007078C6" w:rsidRPr="00F43B44">
        <w:rPr>
          <w:rFonts w:asciiTheme="majorBidi" w:hAnsiTheme="majorBidi" w:cstheme="majorBidi"/>
          <w:color w:val="231F20"/>
          <w:sz w:val="24"/>
          <w:szCs w:val="24"/>
        </w:rPr>
        <w:t>Allergol</w:t>
      </w:r>
      <w:proofErr w:type="spellEnd"/>
      <w:r w:rsidR="007078C6" w:rsidRPr="00F43B44">
        <w:rPr>
          <w:rFonts w:asciiTheme="majorBidi" w:hAnsiTheme="majorBidi" w:cstheme="majorBidi"/>
          <w:color w:val="231F20"/>
          <w:sz w:val="24"/>
          <w:szCs w:val="24"/>
        </w:rPr>
        <w:t xml:space="preserve"> </w:t>
      </w:r>
      <w:proofErr w:type="spellStart"/>
      <w:r w:rsidR="007078C6" w:rsidRPr="00F43B44">
        <w:rPr>
          <w:rFonts w:asciiTheme="majorBidi" w:hAnsiTheme="majorBidi" w:cstheme="majorBidi"/>
          <w:color w:val="231F20"/>
          <w:sz w:val="24"/>
          <w:szCs w:val="24"/>
        </w:rPr>
        <w:t>Clin</w:t>
      </w:r>
      <w:proofErr w:type="spellEnd"/>
      <w:r w:rsidR="007078C6" w:rsidRPr="00F43B44">
        <w:rPr>
          <w:rFonts w:asciiTheme="majorBidi" w:hAnsiTheme="majorBidi" w:cstheme="majorBidi"/>
          <w:color w:val="231F20"/>
          <w:sz w:val="24"/>
          <w:szCs w:val="24"/>
        </w:rPr>
        <w:t xml:space="preserve"> </w:t>
      </w:r>
      <w:proofErr w:type="spellStart"/>
      <w:r w:rsidR="007078C6" w:rsidRPr="00F43B44">
        <w:rPr>
          <w:rFonts w:asciiTheme="majorBidi" w:hAnsiTheme="majorBidi" w:cstheme="majorBidi"/>
          <w:color w:val="231F20"/>
          <w:sz w:val="24"/>
          <w:szCs w:val="24"/>
        </w:rPr>
        <w:t>Immunol</w:t>
      </w:r>
      <w:proofErr w:type="spellEnd"/>
      <w:r w:rsidR="007078C6" w:rsidRPr="00F43B44">
        <w:rPr>
          <w:rFonts w:asciiTheme="majorBidi" w:hAnsiTheme="majorBidi" w:cstheme="majorBidi"/>
          <w:color w:val="231F20"/>
          <w:sz w:val="24"/>
          <w:szCs w:val="24"/>
        </w:rPr>
        <w:t xml:space="preserve"> 2008; Vol. 18(5): 327-334.</w:t>
      </w:r>
    </w:p>
    <w:p w:rsidR="0068462D" w:rsidRPr="00F43B44" w:rsidRDefault="003F5A7E"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lang w:bidi="ar-IQ"/>
        </w:rPr>
      </w:pPr>
      <w:r w:rsidRPr="00F43B44">
        <w:rPr>
          <w:rFonts w:asciiTheme="majorBidi" w:hAnsiTheme="majorBidi" w:cstheme="majorBidi"/>
          <w:sz w:val="24"/>
          <w:szCs w:val="24"/>
        </w:rPr>
        <w:t>2-</w:t>
      </w:r>
      <w:r w:rsidR="000A1576" w:rsidRPr="00F43B44">
        <w:rPr>
          <w:rFonts w:asciiTheme="majorBidi" w:hAnsiTheme="majorBidi" w:cstheme="majorBidi"/>
          <w:sz w:val="24"/>
          <w:szCs w:val="24"/>
        </w:rPr>
        <w:t xml:space="preserve"> </w:t>
      </w:r>
      <w:r w:rsidR="00FF1D65" w:rsidRPr="00F43B44">
        <w:rPr>
          <w:rFonts w:asciiTheme="majorBidi" w:hAnsiTheme="majorBidi" w:cstheme="majorBidi"/>
          <w:sz w:val="24"/>
          <w:szCs w:val="24"/>
        </w:rPr>
        <w:t xml:space="preserve">Lisbeth V , </w:t>
      </w:r>
      <w:proofErr w:type="spellStart"/>
      <w:r w:rsidR="00FF1D65" w:rsidRPr="00F43B44">
        <w:rPr>
          <w:rFonts w:asciiTheme="majorBidi" w:hAnsiTheme="majorBidi" w:cstheme="majorBidi"/>
          <w:sz w:val="24"/>
          <w:szCs w:val="24"/>
        </w:rPr>
        <w:t>Mette</w:t>
      </w:r>
      <w:proofErr w:type="spellEnd"/>
      <w:r w:rsidR="00FF1D65" w:rsidRPr="00F43B44">
        <w:rPr>
          <w:rFonts w:asciiTheme="majorBidi" w:hAnsiTheme="majorBidi" w:cstheme="majorBidi"/>
          <w:sz w:val="24"/>
          <w:szCs w:val="24"/>
        </w:rPr>
        <w:t xml:space="preserve"> N </w:t>
      </w:r>
      <w:r w:rsidR="000A1576" w:rsidRPr="00F43B44">
        <w:rPr>
          <w:rFonts w:asciiTheme="majorBidi" w:hAnsiTheme="majorBidi" w:cstheme="majorBidi"/>
          <w:sz w:val="24"/>
          <w:szCs w:val="24"/>
        </w:rPr>
        <w:t>,</w:t>
      </w:r>
      <w:r w:rsidR="000A1576" w:rsidRPr="00F43B44">
        <w:rPr>
          <w:rFonts w:asciiTheme="majorBidi" w:hAnsiTheme="majorBidi" w:cstheme="majorBidi"/>
          <w:sz w:val="24"/>
          <w:szCs w:val="24"/>
          <w:lang w:bidi="ar-IQ"/>
        </w:rPr>
        <w:t xml:space="preserve"> </w:t>
      </w:r>
      <w:r w:rsidR="000A1576" w:rsidRPr="00F43B44">
        <w:rPr>
          <w:rFonts w:asciiTheme="majorBidi" w:hAnsiTheme="majorBidi" w:cstheme="majorBidi"/>
          <w:sz w:val="24"/>
          <w:szCs w:val="24"/>
        </w:rPr>
        <w:t xml:space="preserve">A genome-wide search for linkage to allergic rhinitis in Danish sib-pair </w:t>
      </w:r>
      <w:proofErr w:type="spellStart"/>
      <w:r w:rsidR="000A1576" w:rsidRPr="00F43B44">
        <w:rPr>
          <w:rFonts w:asciiTheme="majorBidi" w:hAnsiTheme="majorBidi" w:cstheme="majorBidi"/>
          <w:sz w:val="24"/>
          <w:szCs w:val="24"/>
        </w:rPr>
        <w:t>familiesEuropean</w:t>
      </w:r>
      <w:proofErr w:type="spellEnd"/>
      <w:r w:rsidR="000A1576" w:rsidRPr="00F43B44">
        <w:rPr>
          <w:rFonts w:asciiTheme="majorBidi" w:hAnsiTheme="majorBidi" w:cstheme="majorBidi"/>
          <w:sz w:val="24"/>
          <w:szCs w:val="24"/>
        </w:rPr>
        <w:t xml:space="preserve"> Journal of Human Genetics (2012) 20, 965–972.</w:t>
      </w:r>
      <w:r w:rsidR="000A1576" w:rsidRPr="00F43B44">
        <w:rPr>
          <w:rFonts w:asciiTheme="majorBidi" w:hAnsiTheme="majorBidi" w:cstheme="majorBidi"/>
          <w:sz w:val="24"/>
          <w:szCs w:val="24"/>
          <w:lang w:bidi="ar-IQ"/>
        </w:rPr>
        <w:t xml:space="preserve">     </w:t>
      </w:r>
      <w:r w:rsidRPr="00F43B44">
        <w:rPr>
          <w:rFonts w:asciiTheme="majorBidi" w:hAnsiTheme="majorBidi" w:cstheme="majorBidi"/>
          <w:sz w:val="24"/>
          <w:szCs w:val="24"/>
        </w:rPr>
        <w:t xml:space="preserve"> </w:t>
      </w:r>
    </w:p>
    <w:p w:rsidR="0068462D" w:rsidRPr="00F43B44" w:rsidRDefault="00C00AEA"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lang w:bidi="ar-IQ"/>
        </w:rPr>
      </w:pPr>
      <w:r w:rsidRPr="00F43B44">
        <w:rPr>
          <w:rFonts w:asciiTheme="majorBidi" w:hAnsiTheme="majorBidi" w:cstheme="majorBidi"/>
          <w:sz w:val="24"/>
          <w:szCs w:val="24"/>
        </w:rPr>
        <w:t>3-</w:t>
      </w:r>
      <w:r w:rsidR="003C6CB5" w:rsidRPr="00F43B44">
        <w:rPr>
          <w:rFonts w:asciiTheme="majorBidi" w:hAnsiTheme="majorBidi" w:cstheme="majorBidi"/>
          <w:sz w:val="24"/>
          <w:szCs w:val="24"/>
        </w:rPr>
        <w:t xml:space="preserve">. </w:t>
      </w:r>
      <w:proofErr w:type="spellStart"/>
      <w:r w:rsidR="003C6CB5" w:rsidRPr="00F43B44">
        <w:rPr>
          <w:rFonts w:asciiTheme="majorBidi" w:hAnsiTheme="majorBidi" w:cstheme="majorBidi"/>
          <w:sz w:val="24"/>
          <w:szCs w:val="24"/>
        </w:rPr>
        <w:t>Kirtsreesakul</w:t>
      </w:r>
      <w:proofErr w:type="spellEnd"/>
      <w:r w:rsidR="003C6CB5" w:rsidRPr="00F43B44">
        <w:rPr>
          <w:rFonts w:asciiTheme="majorBidi" w:hAnsiTheme="majorBidi" w:cstheme="majorBidi"/>
          <w:sz w:val="24"/>
          <w:szCs w:val="24"/>
        </w:rPr>
        <w:t xml:space="preserve"> V, </w:t>
      </w:r>
      <w:proofErr w:type="spellStart"/>
      <w:r w:rsidR="003C6CB5" w:rsidRPr="00F43B44">
        <w:rPr>
          <w:rFonts w:asciiTheme="majorBidi" w:hAnsiTheme="majorBidi" w:cstheme="majorBidi"/>
          <w:sz w:val="24"/>
          <w:szCs w:val="24"/>
        </w:rPr>
        <w:t>Somjareonwattana</w:t>
      </w:r>
      <w:proofErr w:type="spellEnd"/>
      <w:r w:rsidR="003C6CB5" w:rsidRPr="00F43B44">
        <w:rPr>
          <w:rFonts w:asciiTheme="majorBidi" w:hAnsiTheme="majorBidi" w:cstheme="majorBidi"/>
          <w:sz w:val="24"/>
          <w:szCs w:val="24"/>
        </w:rPr>
        <w:t xml:space="preserve"> P, </w:t>
      </w:r>
      <w:proofErr w:type="spellStart"/>
      <w:r w:rsidR="003C6CB5" w:rsidRPr="00F43B44">
        <w:rPr>
          <w:rFonts w:asciiTheme="majorBidi" w:hAnsiTheme="majorBidi" w:cstheme="majorBidi"/>
          <w:sz w:val="24"/>
          <w:szCs w:val="24"/>
        </w:rPr>
        <w:t>Ruttanaphol</w:t>
      </w:r>
      <w:proofErr w:type="spellEnd"/>
      <w:r w:rsidR="003C6CB5" w:rsidRPr="00F43B44">
        <w:rPr>
          <w:rFonts w:asciiTheme="majorBidi" w:hAnsiTheme="majorBidi" w:cstheme="majorBidi"/>
          <w:sz w:val="24"/>
          <w:szCs w:val="24"/>
        </w:rPr>
        <w:t xml:space="preserve"> S. </w:t>
      </w:r>
      <w:proofErr w:type="spellStart"/>
      <w:r w:rsidR="003C6CB5" w:rsidRPr="00F43B44">
        <w:rPr>
          <w:rFonts w:asciiTheme="majorBidi" w:hAnsiTheme="majorBidi" w:cstheme="majorBidi"/>
          <w:sz w:val="24"/>
          <w:szCs w:val="24"/>
        </w:rPr>
        <w:t>Thecorrelation</w:t>
      </w:r>
      <w:proofErr w:type="spellEnd"/>
      <w:r w:rsidR="003C6CB5" w:rsidRPr="00F43B44">
        <w:rPr>
          <w:rFonts w:asciiTheme="majorBidi" w:hAnsiTheme="majorBidi" w:cstheme="majorBidi"/>
          <w:sz w:val="24"/>
          <w:szCs w:val="24"/>
        </w:rPr>
        <w:t xml:space="preserve"> between nasal symptom and </w:t>
      </w:r>
      <w:proofErr w:type="spellStart"/>
      <w:r w:rsidR="003C6CB5" w:rsidRPr="00F43B44">
        <w:rPr>
          <w:rFonts w:asciiTheme="majorBidi" w:hAnsiTheme="majorBidi" w:cstheme="majorBidi"/>
          <w:sz w:val="24"/>
          <w:szCs w:val="24"/>
        </w:rPr>
        <w:t>mucociliaryclearance</w:t>
      </w:r>
      <w:proofErr w:type="spellEnd"/>
      <w:r w:rsidR="003C6CB5" w:rsidRPr="00F43B44">
        <w:rPr>
          <w:rFonts w:asciiTheme="majorBidi" w:hAnsiTheme="majorBidi" w:cstheme="majorBidi"/>
          <w:sz w:val="24"/>
          <w:szCs w:val="24"/>
        </w:rPr>
        <w:t xml:space="preserve"> in allergic rhinitis</w:t>
      </w:r>
      <w:r w:rsidR="003C6CB5" w:rsidRPr="00F43B44">
        <w:rPr>
          <w:rFonts w:asciiTheme="majorBidi" w:hAnsiTheme="majorBidi" w:cstheme="majorBidi"/>
          <w:b/>
          <w:bCs/>
          <w:sz w:val="24"/>
          <w:szCs w:val="24"/>
        </w:rPr>
        <w:t xml:space="preserve">. </w:t>
      </w:r>
      <w:r w:rsidR="003C6CB5" w:rsidRPr="00F43B44">
        <w:rPr>
          <w:rFonts w:asciiTheme="majorBidi" w:hAnsiTheme="majorBidi" w:cstheme="majorBidi"/>
          <w:sz w:val="24"/>
          <w:szCs w:val="24"/>
        </w:rPr>
        <w:t>Laryngoscope. 2009 after six tAug:119 (8): 1458-62.</w:t>
      </w:r>
    </w:p>
    <w:p w:rsidR="0068462D" w:rsidRPr="00F43B44" w:rsidRDefault="00C00AEA"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4-</w:t>
      </w:r>
      <w:r w:rsidR="00FF1D65" w:rsidRPr="00F43B44">
        <w:rPr>
          <w:rFonts w:asciiTheme="majorBidi" w:hAnsiTheme="majorBidi" w:cstheme="majorBidi"/>
          <w:sz w:val="24"/>
          <w:szCs w:val="24"/>
        </w:rPr>
        <w:t xml:space="preserve"> </w:t>
      </w:r>
      <w:r w:rsidRPr="00F43B44">
        <w:rPr>
          <w:rFonts w:asciiTheme="majorBidi" w:hAnsiTheme="majorBidi" w:cstheme="majorBidi"/>
          <w:sz w:val="24"/>
          <w:szCs w:val="24"/>
        </w:rPr>
        <w:t>ARIA in the pharmacy: Management of allergic rhinitis</w:t>
      </w:r>
      <w:r w:rsidR="00DE4A68" w:rsidRPr="00F43B44">
        <w:rPr>
          <w:rFonts w:asciiTheme="majorBidi" w:hAnsiTheme="majorBidi" w:cstheme="majorBidi"/>
          <w:sz w:val="24"/>
          <w:szCs w:val="24"/>
        </w:rPr>
        <w:t xml:space="preserve"> </w:t>
      </w:r>
      <w:r w:rsidRPr="00F43B44">
        <w:rPr>
          <w:rFonts w:asciiTheme="majorBidi" w:hAnsiTheme="majorBidi" w:cstheme="majorBidi"/>
          <w:sz w:val="24"/>
          <w:szCs w:val="24"/>
        </w:rPr>
        <w:t>symptoms in the pharmacy [online]. (Accessed</w:t>
      </w:r>
      <w:r w:rsidR="00DE4A68" w:rsidRPr="00F43B44">
        <w:rPr>
          <w:rFonts w:asciiTheme="majorBidi" w:hAnsiTheme="majorBidi" w:cstheme="majorBidi"/>
          <w:sz w:val="24"/>
          <w:szCs w:val="24"/>
        </w:rPr>
        <w:t xml:space="preserve"> </w:t>
      </w:r>
      <w:r w:rsidR="00FF1D65" w:rsidRPr="00F43B44">
        <w:rPr>
          <w:rFonts w:asciiTheme="majorBidi" w:hAnsiTheme="majorBidi" w:cstheme="majorBidi"/>
          <w:sz w:val="24"/>
          <w:szCs w:val="24"/>
        </w:rPr>
        <w:t>3 May 2011). Pharm Guide</w:t>
      </w:r>
      <w:r w:rsidRPr="00F43B44">
        <w:rPr>
          <w:rFonts w:asciiTheme="majorBidi" w:hAnsiTheme="majorBidi" w:cstheme="majorBidi"/>
          <w:sz w:val="24"/>
          <w:szCs w:val="24"/>
        </w:rPr>
        <w:t xml:space="preserve"> (accessed 3 May 2011).</w:t>
      </w:r>
    </w:p>
    <w:p w:rsidR="0068462D" w:rsidRPr="00F43B44" w:rsidRDefault="00C00AEA"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5 -</w:t>
      </w:r>
      <w:proofErr w:type="spellStart"/>
      <w:r w:rsidRPr="00F43B44">
        <w:rPr>
          <w:rFonts w:asciiTheme="majorBidi" w:hAnsiTheme="majorBidi" w:cstheme="majorBidi"/>
          <w:sz w:val="24"/>
          <w:szCs w:val="24"/>
        </w:rPr>
        <w:t>Bousquet</w:t>
      </w:r>
      <w:proofErr w:type="spellEnd"/>
      <w:r w:rsidRPr="00F43B44">
        <w:rPr>
          <w:rFonts w:asciiTheme="majorBidi" w:hAnsiTheme="majorBidi" w:cstheme="majorBidi"/>
          <w:sz w:val="24"/>
          <w:szCs w:val="24"/>
        </w:rPr>
        <w:t xml:space="preserve"> J, </w:t>
      </w:r>
      <w:proofErr w:type="spellStart"/>
      <w:r w:rsidRPr="00F43B44">
        <w:rPr>
          <w:rFonts w:asciiTheme="majorBidi" w:hAnsiTheme="majorBidi" w:cstheme="majorBidi"/>
          <w:sz w:val="24"/>
          <w:szCs w:val="24"/>
        </w:rPr>
        <w:t>Khaltaev</w:t>
      </w:r>
      <w:proofErr w:type="spellEnd"/>
      <w:r w:rsidRPr="00F43B44">
        <w:rPr>
          <w:rFonts w:asciiTheme="majorBidi" w:hAnsiTheme="majorBidi" w:cstheme="majorBidi"/>
          <w:sz w:val="24"/>
          <w:szCs w:val="24"/>
        </w:rPr>
        <w:t xml:space="preserve"> N, Cruz AA, </w:t>
      </w:r>
      <w:proofErr w:type="spellStart"/>
      <w:r w:rsidR="00FF1D65" w:rsidRPr="00F43B44">
        <w:rPr>
          <w:rFonts w:asciiTheme="majorBidi" w:hAnsiTheme="majorBidi" w:cstheme="majorBidi"/>
          <w:sz w:val="24"/>
          <w:szCs w:val="24"/>
        </w:rPr>
        <w:t>et</w:t>
      </w:r>
      <w:r w:rsidRPr="00F43B44">
        <w:rPr>
          <w:rFonts w:asciiTheme="majorBidi" w:hAnsiTheme="majorBidi" w:cstheme="majorBidi"/>
          <w:sz w:val="24"/>
          <w:szCs w:val="24"/>
        </w:rPr>
        <w:t>al</w:t>
      </w:r>
      <w:proofErr w:type="spellEnd"/>
      <w:r w:rsidRPr="00F43B44">
        <w:rPr>
          <w:rFonts w:asciiTheme="majorBidi" w:hAnsiTheme="majorBidi" w:cstheme="majorBidi"/>
          <w:sz w:val="24"/>
          <w:szCs w:val="24"/>
        </w:rPr>
        <w:t>. Allergic</w:t>
      </w:r>
      <w:r w:rsidR="00DE4A68" w:rsidRPr="00F43B44">
        <w:rPr>
          <w:rFonts w:asciiTheme="majorBidi" w:hAnsiTheme="majorBidi" w:cstheme="majorBidi"/>
          <w:sz w:val="24"/>
          <w:szCs w:val="24"/>
        </w:rPr>
        <w:t xml:space="preserve"> </w:t>
      </w:r>
      <w:r w:rsidRPr="00F43B44">
        <w:rPr>
          <w:rFonts w:asciiTheme="majorBidi" w:hAnsiTheme="majorBidi" w:cstheme="majorBidi"/>
          <w:sz w:val="24"/>
          <w:szCs w:val="24"/>
        </w:rPr>
        <w:t xml:space="preserve">Rhinitis and </w:t>
      </w:r>
      <w:r w:rsidR="008F49E2" w:rsidRPr="00F43B44">
        <w:rPr>
          <w:rFonts w:asciiTheme="majorBidi" w:hAnsiTheme="majorBidi" w:cstheme="majorBidi"/>
          <w:sz w:val="24"/>
          <w:szCs w:val="24"/>
        </w:rPr>
        <w:t xml:space="preserve">its Impact on Asthma (ARIA) </w:t>
      </w:r>
      <w:r w:rsidRPr="00F43B44">
        <w:rPr>
          <w:rFonts w:asciiTheme="majorBidi" w:hAnsiTheme="majorBidi" w:cstheme="majorBidi"/>
          <w:sz w:val="24"/>
          <w:szCs w:val="24"/>
        </w:rPr>
        <w:t>. Allergy 2008;63(</w:t>
      </w:r>
      <w:proofErr w:type="spellStart"/>
      <w:r w:rsidRPr="00F43B44">
        <w:rPr>
          <w:rFonts w:asciiTheme="majorBidi" w:hAnsiTheme="majorBidi" w:cstheme="majorBidi"/>
          <w:sz w:val="24"/>
          <w:szCs w:val="24"/>
        </w:rPr>
        <w:t>suppl</w:t>
      </w:r>
      <w:proofErr w:type="spellEnd"/>
      <w:r w:rsidRPr="00F43B44">
        <w:rPr>
          <w:rFonts w:asciiTheme="majorBidi" w:hAnsiTheme="majorBidi" w:cstheme="majorBidi"/>
          <w:sz w:val="24"/>
          <w:szCs w:val="24"/>
        </w:rPr>
        <w:t xml:space="preserve"> 86):</w:t>
      </w:r>
      <w:r w:rsidR="00DE4A68" w:rsidRPr="00F43B44">
        <w:rPr>
          <w:rFonts w:asciiTheme="majorBidi" w:hAnsiTheme="majorBidi" w:cstheme="majorBidi"/>
          <w:sz w:val="24"/>
          <w:szCs w:val="24"/>
        </w:rPr>
        <w:t xml:space="preserve"> </w:t>
      </w:r>
      <w:r w:rsidRPr="00F43B44">
        <w:rPr>
          <w:rFonts w:asciiTheme="majorBidi" w:hAnsiTheme="majorBidi" w:cstheme="majorBidi"/>
          <w:sz w:val="24"/>
          <w:szCs w:val="24"/>
        </w:rPr>
        <w:t>8-160</w:t>
      </w:r>
    </w:p>
    <w:p w:rsidR="0068462D" w:rsidRPr="00F43B44" w:rsidRDefault="00C00AEA" w:rsidP="00202E4B">
      <w:pPr>
        <w:tabs>
          <w:tab w:val="right" w:pos="8306"/>
        </w:tabs>
        <w:autoSpaceDE w:val="0"/>
        <w:autoSpaceDN w:val="0"/>
        <w:bidi w:val="0"/>
        <w:adjustRightInd w:val="0"/>
        <w:spacing w:after="0" w:line="240" w:lineRule="auto"/>
        <w:jc w:val="both"/>
        <w:rPr>
          <w:rFonts w:asciiTheme="majorBidi" w:eastAsia="UniversLT-CondensedLight" w:hAnsiTheme="majorBidi" w:cstheme="majorBidi"/>
          <w:sz w:val="24"/>
          <w:szCs w:val="24"/>
        </w:rPr>
      </w:pPr>
      <w:r w:rsidRPr="00F43B44">
        <w:rPr>
          <w:rFonts w:asciiTheme="majorBidi" w:eastAsia="UniversLT-CondensedLight" w:hAnsiTheme="majorBidi" w:cstheme="majorBidi"/>
          <w:sz w:val="24"/>
          <w:szCs w:val="24"/>
        </w:rPr>
        <w:t xml:space="preserve">6-Bachert C, van </w:t>
      </w:r>
      <w:proofErr w:type="spellStart"/>
      <w:r w:rsidRPr="00F43B44">
        <w:rPr>
          <w:rFonts w:asciiTheme="majorBidi" w:eastAsia="UniversLT-CondensedLight" w:hAnsiTheme="majorBidi" w:cstheme="majorBidi"/>
          <w:sz w:val="24"/>
          <w:szCs w:val="24"/>
        </w:rPr>
        <w:t>Cauwenberge</w:t>
      </w:r>
      <w:proofErr w:type="spellEnd"/>
      <w:r w:rsidRPr="00F43B44">
        <w:rPr>
          <w:rFonts w:asciiTheme="majorBidi" w:eastAsia="UniversLT-CondensedLight" w:hAnsiTheme="majorBidi" w:cstheme="majorBidi"/>
          <w:sz w:val="24"/>
          <w:szCs w:val="24"/>
        </w:rPr>
        <w:t xml:space="preserve"> P, </w:t>
      </w:r>
      <w:proofErr w:type="spellStart"/>
      <w:r w:rsidRPr="00F43B44">
        <w:rPr>
          <w:rFonts w:asciiTheme="majorBidi" w:eastAsia="UniversLT-CondensedLight" w:hAnsiTheme="majorBidi" w:cstheme="majorBidi"/>
          <w:sz w:val="24"/>
          <w:szCs w:val="24"/>
        </w:rPr>
        <w:t>Khaltaev</w:t>
      </w:r>
      <w:proofErr w:type="spellEnd"/>
      <w:r w:rsidRPr="00F43B44">
        <w:rPr>
          <w:rFonts w:asciiTheme="majorBidi" w:eastAsia="UniversLT-CondensedLight" w:hAnsiTheme="majorBidi" w:cstheme="majorBidi"/>
          <w:sz w:val="24"/>
          <w:szCs w:val="24"/>
        </w:rPr>
        <w:t xml:space="preserve"> N. Allergic rhinitis and its impact on</w:t>
      </w:r>
      <w:r w:rsidR="00DE4A68" w:rsidRPr="00F43B44">
        <w:rPr>
          <w:rFonts w:asciiTheme="majorBidi" w:eastAsia="UniversLT-CondensedLight" w:hAnsiTheme="majorBidi" w:cstheme="majorBidi"/>
          <w:sz w:val="24"/>
          <w:szCs w:val="24"/>
        </w:rPr>
        <w:t xml:space="preserve"> </w:t>
      </w:r>
      <w:r w:rsidRPr="00F43B44">
        <w:rPr>
          <w:rFonts w:asciiTheme="majorBidi" w:eastAsia="UniversLT-CondensedLight" w:hAnsiTheme="majorBidi" w:cstheme="majorBidi"/>
          <w:sz w:val="24"/>
          <w:szCs w:val="24"/>
        </w:rPr>
        <w:t>asthma. In collaboration with the World Health Organization. Executive summary</w:t>
      </w:r>
      <w:r w:rsidR="00475589" w:rsidRPr="00F43B44">
        <w:rPr>
          <w:rFonts w:asciiTheme="majorBidi" w:eastAsia="UniversLT-CondensedLight" w:hAnsiTheme="majorBidi" w:cstheme="majorBidi"/>
          <w:sz w:val="24"/>
          <w:szCs w:val="24"/>
        </w:rPr>
        <w:t xml:space="preserve">. </w:t>
      </w:r>
      <w:r w:rsidRPr="00F43B44">
        <w:rPr>
          <w:rFonts w:asciiTheme="majorBidi" w:eastAsia="UniversLT-CondensedLight" w:hAnsiTheme="majorBidi" w:cstheme="majorBidi"/>
          <w:sz w:val="24"/>
          <w:szCs w:val="24"/>
        </w:rPr>
        <w:t>of the workshop report. 7–</w:t>
      </w:r>
      <w:r w:rsidR="00DE4A68" w:rsidRPr="00F43B44">
        <w:rPr>
          <w:rFonts w:asciiTheme="majorBidi" w:eastAsia="UniversLT-CondensedLight" w:hAnsiTheme="majorBidi" w:cstheme="majorBidi"/>
          <w:sz w:val="24"/>
          <w:szCs w:val="24"/>
        </w:rPr>
        <w:t>10 December 1999,</w:t>
      </w:r>
      <w:r w:rsidRPr="00F43B44">
        <w:rPr>
          <w:rFonts w:asciiTheme="majorBidi" w:eastAsia="UniversLT-CondensedLight" w:hAnsiTheme="majorBidi" w:cstheme="majorBidi"/>
          <w:sz w:val="24"/>
          <w:szCs w:val="24"/>
        </w:rPr>
        <w:t>Geneva, Switzerland. Allergy</w:t>
      </w:r>
      <w:r w:rsidR="00DE4A68" w:rsidRPr="00F43B44">
        <w:rPr>
          <w:rFonts w:asciiTheme="majorBidi" w:eastAsia="UniversLT-CondensedLight" w:hAnsiTheme="majorBidi" w:cstheme="majorBidi"/>
          <w:sz w:val="24"/>
          <w:szCs w:val="24"/>
        </w:rPr>
        <w:t xml:space="preserve"> </w:t>
      </w:r>
      <w:r w:rsidRPr="00F43B44">
        <w:rPr>
          <w:rFonts w:asciiTheme="majorBidi" w:eastAsia="UniversLT-CondensedLight" w:hAnsiTheme="majorBidi" w:cstheme="majorBidi"/>
          <w:sz w:val="24"/>
          <w:szCs w:val="24"/>
        </w:rPr>
        <w:t>2002;57:841–55.</w:t>
      </w:r>
    </w:p>
    <w:p w:rsidR="0068462D" w:rsidRPr="00F43B44" w:rsidRDefault="00382BA4"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7</w:t>
      </w:r>
      <w:r w:rsidR="00125297" w:rsidRPr="00F43B44">
        <w:rPr>
          <w:rFonts w:asciiTheme="majorBidi" w:hAnsiTheme="majorBidi" w:cstheme="majorBidi"/>
          <w:sz w:val="24"/>
          <w:szCs w:val="24"/>
        </w:rPr>
        <w:t xml:space="preserve">- </w:t>
      </w:r>
      <w:proofErr w:type="spellStart"/>
      <w:r w:rsidR="00125297" w:rsidRPr="00F43B44">
        <w:rPr>
          <w:rFonts w:asciiTheme="majorBidi" w:hAnsiTheme="majorBidi" w:cstheme="majorBidi"/>
          <w:sz w:val="24"/>
          <w:szCs w:val="24"/>
        </w:rPr>
        <w:t>Adkinson</w:t>
      </w:r>
      <w:proofErr w:type="spellEnd"/>
      <w:r w:rsidR="00125297" w:rsidRPr="00F43B44">
        <w:rPr>
          <w:rFonts w:asciiTheme="majorBidi" w:hAnsiTheme="majorBidi" w:cstheme="majorBidi"/>
          <w:sz w:val="24"/>
          <w:szCs w:val="24"/>
        </w:rPr>
        <w:t xml:space="preserve"> F Jr, </w:t>
      </w:r>
      <w:proofErr w:type="spellStart"/>
      <w:r w:rsidR="00125297" w:rsidRPr="00F43B44">
        <w:rPr>
          <w:rFonts w:asciiTheme="majorBidi" w:hAnsiTheme="majorBidi" w:cstheme="majorBidi"/>
          <w:sz w:val="24"/>
          <w:szCs w:val="24"/>
        </w:rPr>
        <w:t>Yunginger</w:t>
      </w:r>
      <w:proofErr w:type="spellEnd"/>
      <w:r w:rsidR="00125297" w:rsidRPr="00F43B44">
        <w:rPr>
          <w:rFonts w:asciiTheme="majorBidi" w:hAnsiTheme="majorBidi" w:cstheme="majorBidi"/>
          <w:sz w:val="24"/>
          <w:szCs w:val="24"/>
        </w:rPr>
        <w:t xml:space="preserve"> JW, </w:t>
      </w:r>
      <w:proofErr w:type="spellStart"/>
      <w:r w:rsidR="00125297" w:rsidRPr="00F43B44">
        <w:rPr>
          <w:rFonts w:asciiTheme="majorBidi" w:hAnsiTheme="majorBidi" w:cstheme="majorBidi"/>
          <w:sz w:val="24"/>
          <w:szCs w:val="24"/>
        </w:rPr>
        <w:t>Busse</w:t>
      </w:r>
      <w:proofErr w:type="spellEnd"/>
      <w:r w:rsidR="00125297" w:rsidRPr="00F43B44">
        <w:rPr>
          <w:rFonts w:asciiTheme="majorBidi" w:hAnsiTheme="majorBidi" w:cstheme="majorBidi"/>
          <w:sz w:val="24"/>
          <w:szCs w:val="24"/>
        </w:rPr>
        <w:t xml:space="preserve"> WW,  </w:t>
      </w:r>
      <w:proofErr w:type="spellStart"/>
      <w:r w:rsidR="00125297" w:rsidRPr="00F43B44">
        <w:rPr>
          <w:rFonts w:asciiTheme="majorBidi" w:hAnsiTheme="majorBidi" w:cstheme="majorBidi"/>
          <w:sz w:val="24"/>
          <w:szCs w:val="24"/>
        </w:rPr>
        <w:t>Bochner</w:t>
      </w:r>
      <w:proofErr w:type="spellEnd"/>
      <w:r w:rsidR="00125297" w:rsidRPr="00F43B44">
        <w:rPr>
          <w:rFonts w:asciiTheme="majorBidi" w:hAnsiTheme="majorBidi" w:cstheme="majorBidi"/>
          <w:sz w:val="24"/>
          <w:szCs w:val="24"/>
        </w:rPr>
        <w:t xml:space="preserve">  BS    </w:t>
      </w:r>
      <w:r w:rsidRPr="00F43B44">
        <w:rPr>
          <w:rFonts w:asciiTheme="majorBidi" w:hAnsiTheme="majorBidi" w:cstheme="majorBidi"/>
          <w:sz w:val="24"/>
          <w:szCs w:val="24"/>
        </w:rPr>
        <w:t>Allergic</w:t>
      </w:r>
      <w:r w:rsidR="00475589" w:rsidRPr="00F43B44">
        <w:rPr>
          <w:rFonts w:asciiTheme="majorBidi" w:hAnsiTheme="majorBidi" w:cstheme="majorBidi"/>
          <w:sz w:val="24"/>
          <w:szCs w:val="24"/>
        </w:rPr>
        <w:t xml:space="preserve"> </w:t>
      </w:r>
      <w:r w:rsidRPr="00F43B44">
        <w:rPr>
          <w:rFonts w:asciiTheme="majorBidi" w:hAnsiTheme="majorBidi" w:cstheme="majorBidi"/>
          <w:sz w:val="24"/>
          <w:szCs w:val="24"/>
        </w:rPr>
        <w:t xml:space="preserve"> and </w:t>
      </w:r>
      <w:r w:rsidR="00475589"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rPr>
        <w:t>non allergic</w:t>
      </w:r>
      <w:proofErr w:type="spellEnd"/>
      <w:r w:rsidR="003F1CAE" w:rsidRPr="00F43B44">
        <w:rPr>
          <w:rFonts w:asciiTheme="majorBidi" w:hAnsiTheme="majorBidi" w:cstheme="majorBidi"/>
          <w:sz w:val="24"/>
          <w:szCs w:val="24"/>
        </w:rPr>
        <w:t xml:space="preserve"> </w:t>
      </w:r>
      <w:r w:rsidR="00475589" w:rsidRPr="00F43B44">
        <w:rPr>
          <w:rFonts w:asciiTheme="majorBidi" w:hAnsiTheme="majorBidi" w:cstheme="majorBidi"/>
          <w:sz w:val="24"/>
          <w:szCs w:val="24"/>
        </w:rPr>
        <w:t xml:space="preserve"> </w:t>
      </w:r>
      <w:r w:rsidRPr="00F43B44">
        <w:rPr>
          <w:rFonts w:asciiTheme="majorBidi" w:hAnsiTheme="majorBidi" w:cstheme="majorBidi"/>
          <w:sz w:val="24"/>
          <w:szCs w:val="24"/>
        </w:rPr>
        <w:t>rhinitis. In</w:t>
      </w:r>
      <w:r w:rsidR="00475589" w:rsidRPr="00F43B44">
        <w:rPr>
          <w:rFonts w:asciiTheme="majorBidi" w:hAnsiTheme="majorBidi" w:cstheme="majorBidi"/>
          <w:sz w:val="24"/>
          <w:szCs w:val="24"/>
        </w:rPr>
        <w:t xml:space="preserve"> </w:t>
      </w:r>
      <w:r w:rsidRPr="00F43B44">
        <w:rPr>
          <w:rFonts w:asciiTheme="majorBidi" w:hAnsiTheme="majorBidi" w:cstheme="majorBidi"/>
          <w:sz w:val="24"/>
          <w:szCs w:val="24"/>
        </w:rPr>
        <w:t>:Middleton’s Allergy Principles and</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Practice. Mosby, Pennsylvania; 2003:</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1391-1414.</w:t>
      </w:r>
    </w:p>
    <w:p w:rsidR="003F1CAE" w:rsidRPr="00F43B44" w:rsidRDefault="00382BA4"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8-. </w:t>
      </w:r>
      <w:proofErr w:type="spellStart"/>
      <w:r w:rsidRPr="00F43B44">
        <w:rPr>
          <w:rFonts w:asciiTheme="majorBidi" w:hAnsiTheme="majorBidi" w:cstheme="majorBidi"/>
          <w:sz w:val="24"/>
          <w:szCs w:val="24"/>
        </w:rPr>
        <w:t>Salib</w:t>
      </w:r>
      <w:proofErr w:type="spellEnd"/>
      <w:r w:rsidRPr="00F43B44">
        <w:rPr>
          <w:rFonts w:asciiTheme="majorBidi" w:hAnsiTheme="majorBidi" w:cstheme="majorBidi"/>
          <w:sz w:val="24"/>
          <w:szCs w:val="24"/>
        </w:rPr>
        <w:t xml:space="preserve"> RJ, Drake-Lee A, </w:t>
      </w:r>
      <w:proofErr w:type="spellStart"/>
      <w:r w:rsidRPr="00F43B44">
        <w:rPr>
          <w:rFonts w:asciiTheme="majorBidi" w:hAnsiTheme="majorBidi" w:cstheme="majorBidi"/>
          <w:sz w:val="24"/>
          <w:szCs w:val="24"/>
        </w:rPr>
        <w:t>Howarth</w:t>
      </w:r>
      <w:proofErr w:type="spellEnd"/>
      <w:r w:rsidRPr="00F43B44">
        <w:rPr>
          <w:rFonts w:asciiTheme="majorBidi" w:hAnsiTheme="majorBidi" w:cstheme="majorBidi"/>
          <w:sz w:val="24"/>
          <w:szCs w:val="24"/>
        </w:rPr>
        <w:t xml:space="preserve"> PH.</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Allergic rhinitis: past, present and the</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 xml:space="preserve">future. </w:t>
      </w:r>
      <w:proofErr w:type="spellStart"/>
      <w:r w:rsidRPr="00F43B44">
        <w:rPr>
          <w:rFonts w:asciiTheme="majorBidi" w:hAnsiTheme="majorBidi" w:cstheme="majorBidi"/>
          <w:sz w:val="24"/>
          <w:szCs w:val="24"/>
        </w:rPr>
        <w:t>Clin</w:t>
      </w:r>
      <w:proofErr w:type="spellEnd"/>
      <w:r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rPr>
        <w:t>Otolaryngol</w:t>
      </w:r>
      <w:proofErr w:type="spellEnd"/>
      <w:r w:rsidRPr="00F43B44">
        <w:rPr>
          <w:rFonts w:asciiTheme="majorBidi" w:hAnsiTheme="majorBidi" w:cstheme="majorBidi"/>
          <w:sz w:val="24"/>
          <w:szCs w:val="24"/>
        </w:rPr>
        <w:t xml:space="preserve"> Allied Sci.</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2003;28:291-303.</w:t>
      </w:r>
    </w:p>
    <w:p w:rsidR="00C00AEA" w:rsidRPr="00F43B44" w:rsidRDefault="00382BA4"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 xml:space="preserve">9-. </w:t>
      </w:r>
      <w:proofErr w:type="spellStart"/>
      <w:r w:rsidRPr="00F43B44">
        <w:rPr>
          <w:rFonts w:asciiTheme="majorBidi" w:hAnsiTheme="majorBidi" w:cstheme="majorBidi"/>
          <w:sz w:val="24"/>
          <w:szCs w:val="24"/>
        </w:rPr>
        <w:t>Ciprandi</w:t>
      </w:r>
      <w:proofErr w:type="spellEnd"/>
      <w:r w:rsidRPr="00F43B44">
        <w:rPr>
          <w:rFonts w:asciiTheme="majorBidi" w:hAnsiTheme="majorBidi" w:cstheme="majorBidi"/>
          <w:sz w:val="24"/>
          <w:szCs w:val="24"/>
        </w:rPr>
        <w:t xml:space="preserve"> G, </w:t>
      </w:r>
      <w:proofErr w:type="spellStart"/>
      <w:r w:rsidRPr="00F43B44">
        <w:rPr>
          <w:rFonts w:asciiTheme="majorBidi" w:hAnsiTheme="majorBidi" w:cstheme="majorBidi"/>
          <w:sz w:val="24"/>
          <w:szCs w:val="24"/>
        </w:rPr>
        <w:t>Buscaglia</w:t>
      </w:r>
      <w:proofErr w:type="spellEnd"/>
      <w:r w:rsidRPr="00F43B44">
        <w:rPr>
          <w:rFonts w:asciiTheme="majorBidi" w:hAnsiTheme="majorBidi" w:cstheme="majorBidi"/>
          <w:sz w:val="24"/>
          <w:szCs w:val="24"/>
        </w:rPr>
        <w:t xml:space="preserve"> S, </w:t>
      </w:r>
      <w:proofErr w:type="spellStart"/>
      <w:r w:rsidRPr="00F43B44">
        <w:rPr>
          <w:rFonts w:asciiTheme="majorBidi" w:hAnsiTheme="majorBidi" w:cstheme="majorBidi"/>
          <w:sz w:val="24"/>
          <w:szCs w:val="24"/>
        </w:rPr>
        <w:t>Pesce</w:t>
      </w:r>
      <w:proofErr w:type="spellEnd"/>
      <w:r w:rsidRPr="00F43B44">
        <w:rPr>
          <w:rFonts w:asciiTheme="majorBidi" w:hAnsiTheme="majorBidi" w:cstheme="majorBidi"/>
          <w:sz w:val="24"/>
          <w:szCs w:val="24"/>
        </w:rPr>
        <w:t xml:space="preserve"> G, </w:t>
      </w:r>
      <w:proofErr w:type="spellStart"/>
      <w:r w:rsidRPr="00F43B44">
        <w:rPr>
          <w:rFonts w:asciiTheme="majorBidi" w:hAnsiTheme="majorBidi" w:cstheme="majorBidi"/>
          <w:sz w:val="24"/>
          <w:szCs w:val="24"/>
        </w:rPr>
        <w:t>etal</w:t>
      </w:r>
      <w:proofErr w:type="spellEnd"/>
      <w:r w:rsidRPr="00F43B44">
        <w:rPr>
          <w:rFonts w:asciiTheme="majorBidi" w:hAnsiTheme="majorBidi" w:cstheme="majorBidi"/>
          <w:sz w:val="24"/>
          <w:szCs w:val="24"/>
        </w:rPr>
        <w:t>. Minimal persistent inflammation is</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present at mucosal level in patients</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with asymptomatic rhinitis and mite</w:t>
      </w:r>
      <w:r w:rsidR="003F1CAE" w:rsidRPr="00F43B44">
        <w:rPr>
          <w:rFonts w:asciiTheme="majorBidi" w:hAnsiTheme="majorBidi" w:cstheme="majorBidi"/>
          <w:sz w:val="24"/>
          <w:szCs w:val="24"/>
        </w:rPr>
        <w:t xml:space="preserve"> </w:t>
      </w:r>
      <w:r w:rsidRPr="00F43B44">
        <w:rPr>
          <w:rFonts w:asciiTheme="majorBidi" w:hAnsiTheme="majorBidi" w:cstheme="majorBidi"/>
          <w:sz w:val="24"/>
          <w:szCs w:val="24"/>
        </w:rPr>
        <w:t xml:space="preserve">allergy. J Allergy </w:t>
      </w:r>
      <w:proofErr w:type="spellStart"/>
      <w:r w:rsidRPr="00F43B44">
        <w:rPr>
          <w:rFonts w:asciiTheme="majorBidi" w:hAnsiTheme="majorBidi" w:cstheme="majorBidi"/>
          <w:sz w:val="24"/>
          <w:szCs w:val="24"/>
        </w:rPr>
        <w:t>Clin</w:t>
      </w:r>
      <w:proofErr w:type="spellEnd"/>
      <w:r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rPr>
        <w:t>Immunol</w:t>
      </w:r>
      <w:proofErr w:type="spellEnd"/>
      <w:r w:rsidRPr="00F43B44">
        <w:rPr>
          <w:rFonts w:asciiTheme="majorBidi" w:hAnsiTheme="majorBidi" w:cstheme="majorBidi"/>
          <w:sz w:val="24"/>
          <w:szCs w:val="24"/>
        </w:rPr>
        <w:t>.</w:t>
      </w:r>
      <w:r w:rsidR="008F49E2" w:rsidRPr="00F43B44">
        <w:rPr>
          <w:rFonts w:asciiTheme="majorBidi" w:hAnsiTheme="majorBidi" w:cstheme="majorBidi"/>
          <w:sz w:val="24"/>
          <w:szCs w:val="24"/>
        </w:rPr>
        <w:t xml:space="preserve"> </w:t>
      </w:r>
      <w:r w:rsidRPr="00F43B44">
        <w:rPr>
          <w:rFonts w:asciiTheme="majorBidi" w:hAnsiTheme="majorBidi" w:cstheme="majorBidi"/>
          <w:sz w:val="24"/>
          <w:szCs w:val="24"/>
        </w:rPr>
        <w:t>1995;96:971-979</w:t>
      </w:r>
      <w:r w:rsidR="008F49E2" w:rsidRPr="00F43B44">
        <w:rPr>
          <w:rFonts w:asciiTheme="majorBidi" w:hAnsiTheme="majorBidi" w:cstheme="majorBidi"/>
          <w:sz w:val="24"/>
          <w:szCs w:val="24"/>
        </w:rPr>
        <w:t>.</w:t>
      </w:r>
    </w:p>
    <w:p w:rsidR="00382BA4" w:rsidRPr="00F43B44" w:rsidRDefault="00BC7C80"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lastRenderedPageBreak/>
        <w:t>10-</w:t>
      </w:r>
      <w:r w:rsidR="00382BA4" w:rsidRPr="00F43B44">
        <w:rPr>
          <w:rFonts w:asciiTheme="majorBidi" w:hAnsiTheme="majorBidi" w:cstheme="majorBidi"/>
          <w:sz w:val="24"/>
          <w:szCs w:val="24"/>
        </w:rPr>
        <w:t>Walker SM, Sheikh A. Self-reported rhinitis is a significant problem for patients</w:t>
      </w:r>
      <w:r w:rsidR="003F1CAE" w:rsidRPr="00F43B44">
        <w:rPr>
          <w:rFonts w:asciiTheme="majorBidi" w:hAnsiTheme="majorBidi" w:cstheme="majorBidi"/>
          <w:sz w:val="24"/>
          <w:szCs w:val="24"/>
        </w:rPr>
        <w:t xml:space="preserve"> </w:t>
      </w:r>
      <w:r w:rsidR="00382BA4" w:rsidRPr="00F43B44">
        <w:rPr>
          <w:rFonts w:asciiTheme="majorBidi" w:hAnsiTheme="majorBidi" w:cstheme="majorBidi"/>
          <w:sz w:val="24"/>
          <w:szCs w:val="24"/>
        </w:rPr>
        <w:t xml:space="preserve">with asthma: results from a national (UK) survey. Prim Care </w:t>
      </w:r>
      <w:proofErr w:type="spellStart"/>
      <w:r w:rsidR="00382BA4" w:rsidRPr="00F43B44">
        <w:rPr>
          <w:rFonts w:asciiTheme="majorBidi" w:hAnsiTheme="majorBidi" w:cstheme="majorBidi"/>
          <w:sz w:val="24"/>
          <w:szCs w:val="24"/>
        </w:rPr>
        <w:t>Resp</w:t>
      </w:r>
      <w:proofErr w:type="spellEnd"/>
      <w:r w:rsidR="00382BA4" w:rsidRPr="00F43B44">
        <w:rPr>
          <w:rFonts w:asciiTheme="majorBidi" w:hAnsiTheme="majorBidi" w:cstheme="majorBidi"/>
          <w:sz w:val="24"/>
          <w:szCs w:val="24"/>
        </w:rPr>
        <w:t xml:space="preserve"> J 2005;14:83-</w:t>
      </w:r>
      <w:r w:rsidR="003F1CAE" w:rsidRPr="00F43B44">
        <w:rPr>
          <w:rFonts w:asciiTheme="majorBidi" w:hAnsiTheme="majorBidi" w:cstheme="majorBidi"/>
          <w:sz w:val="24"/>
          <w:szCs w:val="24"/>
        </w:rPr>
        <w:t xml:space="preserve"> </w:t>
      </w:r>
      <w:r w:rsidR="00382BA4" w:rsidRPr="00F43B44">
        <w:rPr>
          <w:rFonts w:asciiTheme="majorBidi" w:hAnsiTheme="majorBidi" w:cstheme="majorBidi"/>
          <w:sz w:val="24"/>
          <w:szCs w:val="24"/>
        </w:rPr>
        <w:t>7</w:t>
      </w:r>
      <w:r w:rsidR="00125297" w:rsidRPr="00F43B44">
        <w:rPr>
          <w:rFonts w:asciiTheme="majorBidi" w:hAnsiTheme="majorBidi" w:cstheme="majorBidi"/>
          <w:sz w:val="24"/>
          <w:szCs w:val="24"/>
        </w:rPr>
        <w:t>.</w:t>
      </w:r>
    </w:p>
    <w:p w:rsidR="00C00AEA" w:rsidRPr="00F43B44" w:rsidRDefault="00BC7C80"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rPr>
        <w:t>11-</w:t>
      </w:r>
      <w:r w:rsidR="00382BA4" w:rsidRPr="00F43B44">
        <w:rPr>
          <w:rFonts w:asciiTheme="majorBidi" w:hAnsiTheme="majorBidi" w:cstheme="majorBidi"/>
          <w:sz w:val="24"/>
          <w:szCs w:val="24"/>
        </w:rPr>
        <w:t xml:space="preserve"> </w:t>
      </w:r>
      <w:proofErr w:type="spellStart"/>
      <w:r w:rsidR="00382BA4" w:rsidRPr="00F43B44">
        <w:rPr>
          <w:rFonts w:asciiTheme="majorBidi" w:hAnsiTheme="majorBidi" w:cstheme="majorBidi"/>
          <w:sz w:val="24"/>
          <w:szCs w:val="24"/>
        </w:rPr>
        <w:t>Gendo</w:t>
      </w:r>
      <w:proofErr w:type="spellEnd"/>
      <w:r w:rsidR="00382BA4" w:rsidRPr="00F43B44">
        <w:rPr>
          <w:rFonts w:asciiTheme="majorBidi" w:hAnsiTheme="majorBidi" w:cstheme="majorBidi"/>
          <w:sz w:val="24"/>
          <w:szCs w:val="24"/>
        </w:rPr>
        <w:t xml:space="preserve"> K, Larson EB. Evidence-based diagnostic strategies for evaluating</w:t>
      </w:r>
      <w:r w:rsidR="003F1CAE" w:rsidRPr="00F43B44">
        <w:rPr>
          <w:rFonts w:asciiTheme="majorBidi" w:hAnsiTheme="majorBidi" w:cstheme="majorBidi"/>
          <w:sz w:val="24"/>
          <w:szCs w:val="24"/>
        </w:rPr>
        <w:t xml:space="preserve"> </w:t>
      </w:r>
      <w:r w:rsidR="00382BA4" w:rsidRPr="00F43B44">
        <w:rPr>
          <w:rFonts w:asciiTheme="majorBidi" w:hAnsiTheme="majorBidi" w:cstheme="majorBidi"/>
          <w:sz w:val="24"/>
          <w:szCs w:val="24"/>
        </w:rPr>
        <w:t>suspected allergic rhinitis. Ann Intern Med 2004;</w:t>
      </w:r>
      <w:r w:rsidR="00C60CEB" w:rsidRPr="00F43B44">
        <w:rPr>
          <w:rFonts w:asciiTheme="majorBidi" w:hAnsiTheme="majorBidi" w:cstheme="majorBidi"/>
          <w:sz w:val="24"/>
          <w:szCs w:val="24"/>
        </w:rPr>
        <w:t>140</w:t>
      </w:r>
      <w:r w:rsidR="00382BA4" w:rsidRPr="00F43B44">
        <w:rPr>
          <w:rFonts w:asciiTheme="majorBidi" w:hAnsiTheme="majorBidi" w:cstheme="majorBidi"/>
          <w:sz w:val="24"/>
          <w:szCs w:val="24"/>
        </w:rPr>
        <w:t>(4):278-89</w:t>
      </w:r>
      <w:r w:rsidR="008F49E2" w:rsidRPr="00F43B44">
        <w:rPr>
          <w:rFonts w:asciiTheme="majorBidi" w:hAnsiTheme="majorBidi" w:cstheme="majorBidi"/>
          <w:sz w:val="24"/>
          <w:szCs w:val="24"/>
        </w:rPr>
        <w:t>.</w:t>
      </w:r>
    </w:p>
    <w:p w:rsidR="008F6BBD" w:rsidRPr="00F43B44" w:rsidRDefault="00544D8A" w:rsidP="00202E4B">
      <w:pPr>
        <w:pStyle w:val="FR1"/>
        <w:tabs>
          <w:tab w:val="right" w:pos="8306"/>
        </w:tabs>
        <w:spacing w:before="0"/>
        <w:ind w:left="0" w:right="142"/>
        <w:jc w:val="both"/>
        <w:rPr>
          <w:rFonts w:asciiTheme="majorBidi" w:hAnsiTheme="majorBidi" w:cstheme="majorBidi"/>
          <w:b w:val="0"/>
          <w:bCs w:val="0"/>
          <w:i w:val="0"/>
          <w:iCs w:val="0"/>
          <w:color w:val="000000"/>
          <w:sz w:val="24"/>
          <w:szCs w:val="24"/>
          <w:lang w:eastAsia="en-US"/>
        </w:rPr>
      </w:pPr>
      <w:r w:rsidRPr="00F43B44">
        <w:rPr>
          <w:rFonts w:asciiTheme="majorBidi" w:hAnsiTheme="majorBidi" w:cstheme="majorBidi"/>
          <w:b w:val="0"/>
          <w:bCs w:val="0"/>
          <w:i w:val="0"/>
          <w:iCs w:val="0"/>
          <w:sz w:val="24"/>
          <w:szCs w:val="24"/>
          <w:lang w:bidi="ar-IQ"/>
        </w:rPr>
        <w:t>12-</w:t>
      </w:r>
      <w:r w:rsidR="008F6BBD" w:rsidRPr="00F43B44">
        <w:rPr>
          <w:rFonts w:asciiTheme="majorBidi" w:hAnsiTheme="majorBidi" w:cstheme="majorBidi"/>
          <w:b w:val="0"/>
          <w:bCs w:val="0"/>
          <w:i w:val="0"/>
          <w:iCs w:val="0"/>
          <w:color w:val="000000"/>
          <w:sz w:val="24"/>
          <w:szCs w:val="24"/>
          <w:lang w:eastAsia="en-US"/>
        </w:rPr>
        <w:t xml:space="preserve"> Abdel- </w:t>
      </w:r>
      <w:proofErr w:type="spellStart"/>
      <w:r w:rsidR="008F6BBD" w:rsidRPr="00F43B44">
        <w:rPr>
          <w:rFonts w:asciiTheme="majorBidi" w:hAnsiTheme="majorBidi" w:cstheme="majorBidi"/>
          <w:b w:val="0"/>
          <w:bCs w:val="0"/>
          <w:i w:val="0"/>
          <w:iCs w:val="0"/>
          <w:color w:val="000000"/>
          <w:sz w:val="24"/>
          <w:szCs w:val="24"/>
          <w:lang w:eastAsia="en-US"/>
        </w:rPr>
        <w:t>Raheim</w:t>
      </w:r>
      <w:proofErr w:type="spellEnd"/>
      <w:r w:rsidR="008F6BBD" w:rsidRPr="00F43B44">
        <w:rPr>
          <w:rFonts w:asciiTheme="majorBidi" w:hAnsiTheme="majorBidi" w:cstheme="majorBidi"/>
          <w:b w:val="0"/>
          <w:bCs w:val="0"/>
          <w:i w:val="0"/>
          <w:iCs w:val="0"/>
          <w:color w:val="000000"/>
          <w:sz w:val="24"/>
          <w:szCs w:val="24"/>
          <w:lang w:eastAsia="en-US"/>
        </w:rPr>
        <w:t xml:space="preserve"> M. </w:t>
      </w:r>
      <w:proofErr w:type="spellStart"/>
      <w:r w:rsidR="008F6BBD" w:rsidRPr="00F43B44">
        <w:rPr>
          <w:rFonts w:asciiTheme="majorBidi" w:hAnsiTheme="majorBidi" w:cstheme="majorBidi"/>
          <w:b w:val="0"/>
          <w:bCs w:val="0"/>
          <w:i w:val="0"/>
          <w:iCs w:val="0"/>
          <w:color w:val="000000"/>
          <w:sz w:val="24"/>
          <w:szCs w:val="24"/>
          <w:lang w:eastAsia="en-US"/>
        </w:rPr>
        <w:t>Meki</w:t>
      </w:r>
      <w:proofErr w:type="spellEnd"/>
      <w:r w:rsidR="008F6BBD" w:rsidRPr="00F43B44">
        <w:rPr>
          <w:rFonts w:asciiTheme="majorBidi" w:hAnsiTheme="majorBidi" w:cstheme="majorBidi"/>
          <w:b w:val="0"/>
          <w:bCs w:val="0"/>
          <w:i w:val="0"/>
          <w:iCs w:val="0"/>
          <w:color w:val="000000"/>
          <w:sz w:val="24"/>
          <w:szCs w:val="24"/>
          <w:lang w:eastAsia="en-US"/>
        </w:rPr>
        <w:t xml:space="preserve">, </w:t>
      </w:r>
      <w:proofErr w:type="spellStart"/>
      <w:r w:rsidR="008F6BBD" w:rsidRPr="00F43B44">
        <w:rPr>
          <w:rFonts w:asciiTheme="majorBidi" w:hAnsiTheme="majorBidi" w:cstheme="majorBidi"/>
          <w:b w:val="0"/>
          <w:bCs w:val="0"/>
          <w:i w:val="0"/>
          <w:iCs w:val="0"/>
          <w:color w:val="000000"/>
          <w:sz w:val="24"/>
          <w:szCs w:val="24"/>
          <w:lang w:eastAsia="en-US"/>
        </w:rPr>
        <w:t>Raafat</w:t>
      </w:r>
      <w:proofErr w:type="spellEnd"/>
      <w:r w:rsidR="008F6BBD" w:rsidRPr="00F43B44">
        <w:rPr>
          <w:rFonts w:asciiTheme="majorBidi" w:hAnsiTheme="majorBidi" w:cstheme="majorBidi"/>
          <w:b w:val="0"/>
          <w:bCs w:val="0"/>
          <w:i w:val="0"/>
          <w:iCs w:val="0"/>
          <w:color w:val="000000"/>
          <w:sz w:val="24"/>
          <w:szCs w:val="24"/>
          <w:lang w:eastAsia="en-US"/>
        </w:rPr>
        <w:t xml:space="preserve"> T. El-</w:t>
      </w:r>
      <w:proofErr w:type="spellStart"/>
      <w:r w:rsidR="008F6BBD" w:rsidRPr="00F43B44">
        <w:rPr>
          <w:rFonts w:asciiTheme="majorBidi" w:hAnsiTheme="majorBidi" w:cstheme="majorBidi"/>
          <w:b w:val="0"/>
          <w:bCs w:val="0"/>
          <w:i w:val="0"/>
          <w:iCs w:val="0"/>
          <w:color w:val="000000"/>
          <w:sz w:val="24"/>
          <w:szCs w:val="24"/>
          <w:lang w:eastAsia="en-US"/>
        </w:rPr>
        <w:t>Sokkary</w:t>
      </w:r>
      <w:proofErr w:type="spellEnd"/>
      <w:r w:rsidR="008F6BBD" w:rsidRPr="00F43B44">
        <w:rPr>
          <w:rFonts w:asciiTheme="majorBidi" w:hAnsiTheme="majorBidi" w:cstheme="majorBidi"/>
          <w:b w:val="0"/>
          <w:bCs w:val="0"/>
          <w:i w:val="0"/>
          <w:iCs w:val="0"/>
          <w:color w:val="000000"/>
          <w:sz w:val="24"/>
          <w:szCs w:val="24"/>
          <w:lang w:eastAsia="en-US"/>
        </w:rPr>
        <w:t xml:space="preserve">, </w:t>
      </w:r>
      <w:proofErr w:type="spellStart"/>
      <w:r w:rsidR="008F6BBD" w:rsidRPr="00F43B44">
        <w:rPr>
          <w:rFonts w:asciiTheme="majorBidi" w:hAnsiTheme="majorBidi" w:cstheme="majorBidi"/>
          <w:b w:val="0"/>
          <w:bCs w:val="0"/>
          <w:i w:val="0"/>
          <w:iCs w:val="0"/>
          <w:color w:val="000000"/>
          <w:sz w:val="24"/>
          <w:szCs w:val="24"/>
          <w:lang w:eastAsia="en-US"/>
        </w:rPr>
        <w:t>Montaser</w:t>
      </w:r>
      <w:proofErr w:type="spellEnd"/>
      <w:r w:rsidR="008F6BBD" w:rsidRPr="00F43B44">
        <w:rPr>
          <w:rFonts w:asciiTheme="majorBidi" w:hAnsiTheme="majorBidi" w:cstheme="majorBidi"/>
          <w:b w:val="0"/>
          <w:bCs w:val="0"/>
          <w:i w:val="0"/>
          <w:iCs w:val="0"/>
          <w:color w:val="000000"/>
          <w:sz w:val="24"/>
          <w:szCs w:val="24"/>
          <w:lang w:eastAsia="en-US"/>
        </w:rPr>
        <w:t>. A. Hafez,</w:t>
      </w:r>
      <w:r w:rsidR="008F6BBD" w:rsidRPr="00F43B44">
        <w:rPr>
          <w:rFonts w:asciiTheme="majorBidi" w:hAnsiTheme="majorBidi" w:cstheme="majorBidi"/>
          <w:i w:val="0"/>
          <w:iCs w:val="0"/>
          <w:color w:val="000000"/>
          <w:sz w:val="24"/>
          <w:szCs w:val="24"/>
        </w:rPr>
        <w:t xml:space="preserve"> </w:t>
      </w:r>
      <w:r w:rsidR="008F6BBD" w:rsidRPr="00F43B44">
        <w:rPr>
          <w:rFonts w:asciiTheme="majorBidi" w:hAnsiTheme="majorBidi" w:cstheme="majorBidi"/>
          <w:b w:val="0"/>
          <w:bCs w:val="0"/>
          <w:i w:val="0"/>
          <w:iCs w:val="0"/>
          <w:color w:val="000000"/>
          <w:sz w:val="24"/>
          <w:szCs w:val="24"/>
          <w:lang w:eastAsia="en-US"/>
        </w:rPr>
        <w:t xml:space="preserve">Role of tumor necrosis factor-alpha, interferon gamma, soluble inter cellular  -1 and soluble vascular adhesion molecular-1 in </w:t>
      </w:r>
      <w:proofErr w:type="spellStart"/>
      <w:r w:rsidR="008F6BBD" w:rsidRPr="00F43B44">
        <w:rPr>
          <w:rFonts w:asciiTheme="majorBidi" w:hAnsiTheme="majorBidi" w:cstheme="majorBidi"/>
          <w:b w:val="0"/>
          <w:bCs w:val="0"/>
          <w:i w:val="0"/>
          <w:iCs w:val="0"/>
          <w:color w:val="000000"/>
          <w:sz w:val="24"/>
          <w:szCs w:val="24"/>
          <w:lang w:eastAsia="en-US"/>
        </w:rPr>
        <w:t>bronchia</w:t>
      </w:r>
      <w:proofErr w:type="spellEnd"/>
      <w:r w:rsidR="008F6BBD" w:rsidRPr="00F43B44">
        <w:rPr>
          <w:rFonts w:asciiTheme="majorBidi" w:hAnsiTheme="majorBidi" w:cstheme="majorBidi"/>
          <w:b w:val="0"/>
          <w:bCs w:val="0"/>
          <w:i w:val="0"/>
          <w:iCs w:val="0"/>
          <w:color w:val="000000"/>
          <w:sz w:val="24"/>
          <w:szCs w:val="24"/>
          <w:lang w:eastAsia="en-US"/>
        </w:rPr>
        <w:t xml:space="preserve"> asthma and allergic rhinitis: relation with disease severity.</w:t>
      </w:r>
      <w:r w:rsidR="008F6BBD" w:rsidRPr="00F43B44">
        <w:rPr>
          <w:rFonts w:asciiTheme="majorBidi" w:hAnsiTheme="majorBidi" w:cstheme="majorBidi"/>
          <w:b w:val="0"/>
          <w:bCs w:val="0"/>
          <w:sz w:val="24"/>
          <w:szCs w:val="24"/>
        </w:rPr>
        <w:t xml:space="preserve"> </w:t>
      </w:r>
      <w:r w:rsidR="00C60CEB" w:rsidRPr="00F43B44">
        <w:rPr>
          <w:rFonts w:asciiTheme="majorBidi" w:hAnsiTheme="majorBidi" w:cstheme="majorBidi"/>
          <w:b w:val="0"/>
          <w:bCs w:val="0"/>
          <w:i w:val="0"/>
          <w:iCs w:val="0"/>
          <w:sz w:val="24"/>
          <w:szCs w:val="24"/>
        </w:rPr>
        <w:t>el-</w:t>
      </w:r>
      <w:proofErr w:type="spellStart"/>
      <w:r w:rsidR="00C60CEB" w:rsidRPr="00F43B44">
        <w:rPr>
          <w:rFonts w:asciiTheme="majorBidi" w:hAnsiTheme="majorBidi" w:cstheme="majorBidi"/>
          <w:b w:val="0"/>
          <w:bCs w:val="0"/>
          <w:i w:val="0"/>
          <w:iCs w:val="0"/>
          <w:sz w:val="24"/>
          <w:szCs w:val="24"/>
        </w:rPr>
        <w:t>minia</w:t>
      </w:r>
      <w:proofErr w:type="spellEnd"/>
      <w:r w:rsidR="00C60CEB" w:rsidRPr="00F43B44">
        <w:rPr>
          <w:rFonts w:asciiTheme="majorBidi" w:hAnsiTheme="majorBidi" w:cstheme="majorBidi"/>
          <w:b w:val="0"/>
          <w:bCs w:val="0"/>
          <w:i w:val="0"/>
          <w:iCs w:val="0"/>
          <w:sz w:val="24"/>
          <w:szCs w:val="24"/>
        </w:rPr>
        <w:t xml:space="preserve"> med., bull. 2006, vol. 17,</w:t>
      </w:r>
      <w:r w:rsidR="008F6BBD" w:rsidRPr="00F43B44">
        <w:rPr>
          <w:rFonts w:asciiTheme="majorBidi" w:hAnsiTheme="majorBidi" w:cstheme="majorBidi"/>
          <w:b w:val="0"/>
          <w:bCs w:val="0"/>
          <w:i w:val="0"/>
          <w:iCs w:val="0"/>
          <w:sz w:val="24"/>
          <w:szCs w:val="24"/>
          <w:rtl/>
          <w:lang w:val="en-GB"/>
        </w:rPr>
        <w:t xml:space="preserve">  </w:t>
      </w:r>
      <w:r w:rsidR="00C60CEB" w:rsidRPr="00F43B44">
        <w:rPr>
          <w:rFonts w:asciiTheme="majorBidi" w:hAnsiTheme="majorBidi" w:cstheme="majorBidi"/>
          <w:b w:val="0"/>
          <w:bCs w:val="0"/>
          <w:i w:val="0"/>
          <w:iCs w:val="0"/>
          <w:sz w:val="24"/>
          <w:szCs w:val="24"/>
        </w:rPr>
        <w:t>no. 1.</w:t>
      </w:r>
    </w:p>
    <w:p w:rsidR="00BC3EF8" w:rsidRPr="00F43B44" w:rsidRDefault="00544D8A" w:rsidP="00202E4B">
      <w:pPr>
        <w:pStyle w:val="Default"/>
        <w:tabs>
          <w:tab w:val="right" w:pos="8306"/>
        </w:tabs>
        <w:jc w:val="both"/>
        <w:rPr>
          <w:rFonts w:asciiTheme="majorBidi" w:hAnsiTheme="majorBidi" w:cstheme="majorBidi"/>
        </w:rPr>
      </w:pPr>
      <w:r w:rsidRPr="00F43B44">
        <w:rPr>
          <w:rFonts w:asciiTheme="majorBidi" w:hAnsiTheme="majorBidi" w:cstheme="majorBidi"/>
          <w:lang w:bidi="ar-IQ"/>
        </w:rPr>
        <w:t>13-</w:t>
      </w:r>
      <w:r w:rsidR="008F6BBD" w:rsidRPr="00F43B44">
        <w:rPr>
          <w:rFonts w:asciiTheme="majorBidi" w:hAnsiTheme="majorBidi" w:cstheme="majorBidi"/>
        </w:rPr>
        <w:t xml:space="preserve"> </w:t>
      </w:r>
      <w:proofErr w:type="spellStart"/>
      <w:r w:rsidR="00BC3EF8" w:rsidRPr="00F43B44">
        <w:rPr>
          <w:rFonts w:asciiTheme="majorBidi" w:hAnsiTheme="majorBidi" w:cstheme="majorBidi"/>
        </w:rPr>
        <w:t>Shi</w:t>
      </w:r>
      <w:r w:rsidR="00125297" w:rsidRPr="00F43B44">
        <w:rPr>
          <w:rFonts w:asciiTheme="majorBidi" w:hAnsiTheme="majorBidi" w:cstheme="majorBidi"/>
        </w:rPr>
        <w:t>efa</w:t>
      </w:r>
      <w:proofErr w:type="spellEnd"/>
      <w:r w:rsidR="00125297" w:rsidRPr="00F43B44">
        <w:rPr>
          <w:rFonts w:asciiTheme="majorBidi" w:hAnsiTheme="majorBidi" w:cstheme="majorBidi"/>
        </w:rPr>
        <w:t xml:space="preserve"> Sequeira1, </w:t>
      </w:r>
      <w:proofErr w:type="spellStart"/>
      <w:r w:rsidR="00125297" w:rsidRPr="00F43B44">
        <w:rPr>
          <w:rFonts w:asciiTheme="majorBidi" w:hAnsiTheme="majorBidi" w:cstheme="majorBidi"/>
        </w:rPr>
        <w:t>Ashalatha</w:t>
      </w:r>
      <w:proofErr w:type="spellEnd"/>
      <w:r w:rsidR="00125297" w:rsidRPr="00F43B44">
        <w:rPr>
          <w:rFonts w:asciiTheme="majorBidi" w:hAnsiTheme="majorBidi" w:cstheme="majorBidi"/>
        </w:rPr>
        <w:t xml:space="preserve"> V. Rao, Anjali R.</w:t>
      </w:r>
      <w:r w:rsidR="00BC3EF8" w:rsidRPr="00F43B44">
        <w:rPr>
          <w:rFonts w:asciiTheme="majorBidi" w:hAnsiTheme="majorBidi" w:cstheme="majorBidi"/>
        </w:rPr>
        <w:t xml:space="preserve"> Increased oxidative stress and altered antioxidants status in patients with chronic allergic rhinitis. Advances in Bioscience and Biotechnology, 2012, 3, 951-956</w:t>
      </w:r>
      <w:r w:rsidR="00C60CEB" w:rsidRPr="00F43B44">
        <w:rPr>
          <w:rFonts w:asciiTheme="majorBidi" w:hAnsiTheme="majorBidi" w:cstheme="majorBidi"/>
        </w:rPr>
        <w:t>.</w:t>
      </w:r>
    </w:p>
    <w:p w:rsidR="00E11A08" w:rsidRPr="00F43B44" w:rsidRDefault="00E11A08" w:rsidP="00202E4B">
      <w:pPr>
        <w:tabs>
          <w:tab w:val="right" w:pos="8306"/>
        </w:tabs>
        <w:autoSpaceDE w:val="0"/>
        <w:autoSpaceDN w:val="0"/>
        <w:bidi w:val="0"/>
        <w:adjustRightInd w:val="0"/>
        <w:spacing w:after="0" w:line="240" w:lineRule="auto"/>
        <w:jc w:val="both"/>
        <w:rPr>
          <w:rFonts w:asciiTheme="majorBidi" w:hAnsiTheme="majorBidi" w:cstheme="majorBidi"/>
          <w:sz w:val="24"/>
          <w:szCs w:val="24"/>
        </w:rPr>
      </w:pPr>
      <w:r w:rsidRPr="00F43B44">
        <w:rPr>
          <w:rFonts w:asciiTheme="majorBidi" w:hAnsiTheme="majorBidi" w:cstheme="majorBidi"/>
          <w:sz w:val="24"/>
          <w:szCs w:val="24"/>
          <w:lang w:bidi="ar-IQ"/>
        </w:rPr>
        <w:t>14-</w:t>
      </w:r>
      <w:r w:rsidRPr="00F43B44">
        <w:rPr>
          <w:rFonts w:asciiTheme="majorBidi" w:hAnsiTheme="majorBidi" w:cstheme="majorBidi"/>
          <w:sz w:val="24"/>
          <w:szCs w:val="24"/>
        </w:rPr>
        <w:t xml:space="preserve"> </w:t>
      </w:r>
      <w:proofErr w:type="spellStart"/>
      <w:r w:rsidRPr="00F43B44">
        <w:rPr>
          <w:rFonts w:asciiTheme="majorBidi" w:hAnsiTheme="majorBidi" w:cstheme="majorBidi"/>
          <w:sz w:val="24"/>
          <w:szCs w:val="24"/>
        </w:rPr>
        <w:t>Tas</w:t>
      </w:r>
      <w:proofErr w:type="spellEnd"/>
      <w:r w:rsidRPr="00F43B44">
        <w:rPr>
          <w:rFonts w:asciiTheme="majorBidi" w:hAnsiTheme="majorBidi" w:cstheme="majorBidi"/>
          <w:sz w:val="24"/>
          <w:szCs w:val="24"/>
        </w:rPr>
        <w:t xml:space="preserve">, S.W.; </w:t>
      </w:r>
      <w:proofErr w:type="spellStart"/>
      <w:r w:rsidRPr="00F43B44">
        <w:rPr>
          <w:rFonts w:asciiTheme="majorBidi" w:hAnsiTheme="majorBidi" w:cstheme="majorBidi"/>
          <w:sz w:val="24"/>
          <w:szCs w:val="24"/>
        </w:rPr>
        <w:t>Remans</w:t>
      </w:r>
      <w:proofErr w:type="spellEnd"/>
      <w:r w:rsidRPr="00F43B44">
        <w:rPr>
          <w:rFonts w:asciiTheme="majorBidi" w:hAnsiTheme="majorBidi" w:cstheme="majorBidi"/>
          <w:sz w:val="24"/>
          <w:szCs w:val="24"/>
        </w:rPr>
        <w:t xml:space="preserve">, P.H.; </w:t>
      </w:r>
      <w:proofErr w:type="spellStart"/>
      <w:r w:rsidRPr="00F43B44">
        <w:rPr>
          <w:rFonts w:asciiTheme="majorBidi" w:hAnsiTheme="majorBidi" w:cstheme="majorBidi"/>
          <w:sz w:val="24"/>
          <w:szCs w:val="24"/>
        </w:rPr>
        <w:t>Reedguist</w:t>
      </w:r>
      <w:proofErr w:type="spellEnd"/>
      <w:r w:rsidRPr="00F43B44">
        <w:rPr>
          <w:rFonts w:asciiTheme="majorBidi" w:hAnsiTheme="majorBidi" w:cstheme="majorBidi"/>
          <w:sz w:val="24"/>
          <w:szCs w:val="24"/>
        </w:rPr>
        <w:t xml:space="preserve">, K.A.; </w:t>
      </w:r>
      <w:proofErr w:type="spellStart"/>
      <w:r w:rsidRPr="00F43B44">
        <w:rPr>
          <w:rFonts w:asciiTheme="majorBidi" w:hAnsiTheme="majorBidi" w:cstheme="majorBidi"/>
          <w:sz w:val="24"/>
          <w:szCs w:val="24"/>
        </w:rPr>
        <w:t>Tak</w:t>
      </w:r>
      <w:proofErr w:type="spellEnd"/>
      <w:r w:rsidRPr="00F43B44">
        <w:rPr>
          <w:rFonts w:asciiTheme="majorBidi" w:hAnsiTheme="majorBidi" w:cstheme="majorBidi"/>
          <w:sz w:val="24"/>
          <w:szCs w:val="24"/>
        </w:rPr>
        <w:t xml:space="preserve">, P.P. Signal transduction pathways and transcription factors as therapeutic targets in inflammatory disease: towards innovative </w:t>
      </w:r>
      <w:proofErr w:type="spellStart"/>
      <w:r w:rsidRPr="00F43B44">
        <w:rPr>
          <w:rFonts w:asciiTheme="majorBidi" w:hAnsiTheme="majorBidi" w:cstheme="majorBidi"/>
          <w:sz w:val="24"/>
          <w:szCs w:val="24"/>
        </w:rPr>
        <w:t>antirheumatic</w:t>
      </w:r>
      <w:proofErr w:type="spellEnd"/>
      <w:r w:rsidRPr="00F43B44">
        <w:rPr>
          <w:rFonts w:asciiTheme="majorBidi" w:hAnsiTheme="majorBidi" w:cstheme="majorBidi"/>
          <w:sz w:val="24"/>
          <w:szCs w:val="24"/>
        </w:rPr>
        <w:t xml:space="preserve"> therapy. </w:t>
      </w:r>
      <w:proofErr w:type="spellStart"/>
      <w:r w:rsidRPr="00F43B44">
        <w:rPr>
          <w:rFonts w:asciiTheme="majorBidi" w:hAnsiTheme="majorBidi" w:cstheme="majorBidi"/>
          <w:sz w:val="24"/>
          <w:szCs w:val="24"/>
        </w:rPr>
        <w:t>Curr</w:t>
      </w:r>
      <w:proofErr w:type="spellEnd"/>
      <w:r w:rsidRPr="00F43B44">
        <w:rPr>
          <w:rFonts w:asciiTheme="majorBidi" w:hAnsiTheme="majorBidi" w:cstheme="majorBidi"/>
          <w:sz w:val="24"/>
          <w:szCs w:val="24"/>
        </w:rPr>
        <w:t>. Pharm. Des. 2005, 11, 581–611.</w:t>
      </w:r>
    </w:p>
    <w:p w:rsidR="00041F97" w:rsidRPr="00F43B44" w:rsidRDefault="00041F97" w:rsidP="00202E4B">
      <w:pPr>
        <w:tabs>
          <w:tab w:val="right" w:pos="8306"/>
        </w:tabs>
        <w:autoSpaceDE w:val="0"/>
        <w:autoSpaceDN w:val="0"/>
        <w:bidi w:val="0"/>
        <w:adjustRightInd w:val="0"/>
        <w:spacing w:after="0" w:line="240" w:lineRule="auto"/>
        <w:jc w:val="both"/>
        <w:rPr>
          <w:rFonts w:asciiTheme="majorBidi" w:hAnsiTheme="majorBidi" w:cstheme="majorBidi"/>
          <w:color w:val="000000"/>
          <w:sz w:val="24"/>
          <w:szCs w:val="24"/>
        </w:rPr>
      </w:pPr>
      <w:r w:rsidRPr="00F43B44">
        <w:rPr>
          <w:rFonts w:asciiTheme="majorBidi" w:hAnsiTheme="majorBidi" w:cstheme="majorBidi"/>
          <w:sz w:val="24"/>
          <w:szCs w:val="24"/>
        </w:rPr>
        <w:t>15-</w:t>
      </w:r>
      <w:r w:rsidRPr="00F43B44">
        <w:rPr>
          <w:rFonts w:asciiTheme="majorBidi" w:hAnsiTheme="majorBidi" w:cstheme="majorBidi"/>
          <w:color w:val="000000"/>
          <w:sz w:val="24"/>
          <w:szCs w:val="24"/>
        </w:rPr>
        <w:t xml:space="preserve">Heath D. </w:t>
      </w:r>
      <w:proofErr w:type="spellStart"/>
      <w:r w:rsidRPr="00F43B44">
        <w:rPr>
          <w:rFonts w:asciiTheme="majorBidi" w:hAnsiTheme="majorBidi" w:cstheme="majorBidi"/>
          <w:color w:val="000000"/>
          <w:sz w:val="24"/>
          <w:szCs w:val="24"/>
        </w:rPr>
        <w:t>Scheibmeir</w:t>
      </w:r>
      <w:proofErr w:type="spellEnd"/>
      <w:r w:rsidRPr="00F43B44">
        <w:rPr>
          <w:rFonts w:asciiTheme="majorBidi" w:hAnsiTheme="majorBidi" w:cstheme="majorBidi"/>
          <w:color w:val="000000"/>
          <w:sz w:val="24"/>
          <w:szCs w:val="24"/>
        </w:rPr>
        <w:t xml:space="preserve">, Katie Christensen, Sally H. </w:t>
      </w:r>
      <w:proofErr w:type="spellStart"/>
      <w:r w:rsidRPr="00F43B44">
        <w:rPr>
          <w:rFonts w:asciiTheme="majorBidi" w:hAnsiTheme="majorBidi" w:cstheme="majorBidi"/>
          <w:color w:val="000000"/>
          <w:sz w:val="24"/>
          <w:szCs w:val="24"/>
        </w:rPr>
        <w:t>Whitaker,Jay</w:t>
      </w:r>
      <w:proofErr w:type="spellEnd"/>
      <w:r w:rsidRPr="00F43B44">
        <w:rPr>
          <w:rFonts w:asciiTheme="majorBidi" w:hAnsiTheme="majorBidi" w:cstheme="majorBidi"/>
          <w:color w:val="000000"/>
          <w:sz w:val="24"/>
          <w:szCs w:val="24"/>
        </w:rPr>
        <w:t xml:space="preserve"> </w:t>
      </w:r>
      <w:proofErr w:type="spellStart"/>
      <w:r w:rsidRPr="00F43B44">
        <w:rPr>
          <w:rFonts w:asciiTheme="majorBidi" w:hAnsiTheme="majorBidi" w:cstheme="majorBidi"/>
          <w:color w:val="000000"/>
          <w:sz w:val="24"/>
          <w:szCs w:val="24"/>
        </w:rPr>
        <w:t>Jegaethesa</w:t>
      </w:r>
      <w:proofErr w:type="spellEnd"/>
      <w:r w:rsidRPr="00F43B44">
        <w:rPr>
          <w:rFonts w:asciiTheme="majorBidi" w:hAnsiTheme="majorBidi" w:cstheme="majorBidi"/>
          <w:color w:val="000000"/>
          <w:sz w:val="24"/>
          <w:szCs w:val="24"/>
        </w:rPr>
        <w:t xml:space="preserve">, Richard Clancy, Janet D. </w:t>
      </w:r>
      <w:r w:rsidR="00EE3F3E" w:rsidRPr="00F43B44">
        <w:rPr>
          <w:rFonts w:asciiTheme="majorBidi" w:hAnsiTheme="majorBidi" w:cstheme="majorBidi"/>
          <w:color w:val="000000"/>
          <w:sz w:val="24"/>
          <w:szCs w:val="24"/>
        </w:rPr>
        <w:t xml:space="preserve"> </w:t>
      </w:r>
      <w:proofErr w:type="spellStart"/>
      <w:r w:rsidRPr="00F43B44">
        <w:rPr>
          <w:rFonts w:asciiTheme="majorBidi" w:hAnsiTheme="majorBidi" w:cstheme="majorBidi"/>
          <w:color w:val="000000"/>
          <w:sz w:val="24"/>
          <w:szCs w:val="24"/>
        </w:rPr>
        <w:t>Pierce</w:t>
      </w:r>
      <w:r w:rsidRPr="00F43B44">
        <w:rPr>
          <w:rFonts w:asciiTheme="majorBidi" w:hAnsiTheme="majorBidi" w:cstheme="majorBidi"/>
          <w:sz w:val="24"/>
          <w:szCs w:val="24"/>
        </w:rPr>
        <w:t>A</w:t>
      </w:r>
      <w:proofErr w:type="spellEnd"/>
      <w:r w:rsidRPr="00F43B44">
        <w:rPr>
          <w:rFonts w:asciiTheme="majorBidi" w:hAnsiTheme="majorBidi" w:cstheme="majorBidi"/>
          <w:sz w:val="24"/>
          <w:szCs w:val="24"/>
        </w:rPr>
        <w:t xml:space="preserve"> review of free radicals and antioxidants </w:t>
      </w:r>
      <w:proofErr w:type="spellStart"/>
      <w:r w:rsidRPr="00F43B44">
        <w:rPr>
          <w:rFonts w:asciiTheme="majorBidi" w:hAnsiTheme="majorBidi" w:cstheme="majorBidi"/>
          <w:sz w:val="24"/>
          <w:szCs w:val="24"/>
        </w:rPr>
        <w:t>for</w:t>
      </w:r>
      <w:r w:rsidR="00583330" w:rsidRPr="00F43B44">
        <w:rPr>
          <w:rFonts w:asciiTheme="majorBidi" w:hAnsiTheme="majorBidi" w:cstheme="majorBidi"/>
          <w:sz w:val="24"/>
          <w:szCs w:val="24"/>
        </w:rPr>
        <w:t>.</w:t>
      </w:r>
      <w:r w:rsidRPr="00F43B44">
        <w:rPr>
          <w:rFonts w:asciiTheme="majorBidi" w:hAnsiTheme="majorBidi" w:cstheme="majorBidi"/>
          <w:sz w:val="24"/>
          <w:szCs w:val="24"/>
        </w:rPr>
        <w:t>critical</w:t>
      </w:r>
      <w:proofErr w:type="spellEnd"/>
      <w:r w:rsidRPr="00F43B44">
        <w:rPr>
          <w:rFonts w:asciiTheme="majorBidi" w:hAnsiTheme="majorBidi" w:cstheme="majorBidi"/>
          <w:sz w:val="24"/>
          <w:szCs w:val="24"/>
        </w:rPr>
        <w:t xml:space="preserve"> care </w:t>
      </w:r>
      <w:proofErr w:type="spellStart"/>
      <w:r w:rsidRPr="00F43B44">
        <w:rPr>
          <w:rFonts w:asciiTheme="majorBidi" w:hAnsiTheme="majorBidi" w:cstheme="majorBidi"/>
          <w:sz w:val="24"/>
          <w:szCs w:val="24"/>
        </w:rPr>
        <w:t>nursesIntensive</w:t>
      </w:r>
      <w:proofErr w:type="spellEnd"/>
      <w:r w:rsidRPr="00F43B44">
        <w:rPr>
          <w:rFonts w:asciiTheme="majorBidi" w:hAnsiTheme="majorBidi" w:cstheme="majorBidi"/>
          <w:sz w:val="24"/>
          <w:szCs w:val="24"/>
        </w:rPr>
        <w:t xml:space="preserve"> and Critical Care Nursing (2005) 21, 24—28</w:t>
      </w:r>
      <w:r w:rsidR="00475589" w:rsidRPr="00F43B44">
        <w:rPr>
          <w:rFonts w:asciiTheme="majorBidi" w:hAnsiTheme="majorBidi" w:cstheme="majorBidi"/>
          <w:sz w:val="24"/>
          <w:szCs w:val="24"/>
        </w:rPr>
        <w:t>.</w:t>
      </w:r>
      <w:r w:rsidRPr="00F43B44">
        <w:rPr>
          <w:rFonts w:asciiTheme="majorBidi" w:hAnsiTheme="majorBidi" w:cstheme="majorBidi"/>
          <w:sz w:val="24"/>
          <w:szCs w:val="24"/>
        </w:rPr>
        <w:t xml:space="preserve"> </w:t>
      </w:r>
    </w:p>
    <w:p w:rsidR="00583FEF" w:rsidRPr="00F43B44" w:rsidRDefault="00475589" w:rsidP="00202E4B">
      <w:pPr>
        <w:pStyle w:val="Default"/>
        <w:tabs>
          <w:tab w:val="right" w:pos="8306"/>
        </w:tabs>
        <w:jc w:val="both"/>
        <w:rPr>
          <w:rFonts w:asciiTheme="majorBidi" w:hAnsiTheme="majorBidi" w:cstheme="majorBidi"/>
        </w:rPr>
      </w:pPr>
      <w:r w:rsidRPr="00F43B44">
        <w:rPr>
          <w:rFonts w:asciiTheme="majorBidi" w:hAnsiTheme="majorBidi" w:cstheme="majorBidi"/>
        </w:rPr>
        <w:t>16</w:t>
      </w:r>
      <w:r w:rsidR="00E11A08" w:rsidRPr="00F43B44">
        <w:rPr>
          <w:rFonts w:asciiTheme="majorBidi" w:hAnsiTheme="majorBidi" w:cstheme="majorBidi"/>
        </w:rPr>
        <w:t>-</w:t>
      </w:r>
      <w:r w:rsidR="00583FEF" w:rsidRPr="00F43B44">
        <w:rPr>
          <w:rFonts w:asciiTheme="majorBidi" w:hAnsiTheme="majorBidi" w:cstheme="majorBidi"/>
        </w:rPr>
        <w:t xml:space="preserve"> </w:t>
      </w:r>
      <w:proofErr w:type="spellStart"/>
      <w:r w:rsidR="00583FEF" w:rsidRPr="00F43B44">
        <w:rPr>
          <w:rFonts w:asciiTheme="majorBidi" w:hAnsiTheme="majorBidi" w:cstheme="majorBidi"/>
        </w:rPr>
        <w:t>Marple</w:t>
      </w:r>
      <w:proofErr w:type="spellEnd"/>
      <w:r w:rsidR="00583FEF" w:rsidRPr="00F43B44">
        <w:rPr>
          <w:rFonts w:asciiTheme="majorBidi" w:hAnsiTheme="majorBidi" w:cstheme="majorBidi"/>
        </w:rPr>
        <w:t xml:space="preserve">, </w:t>
      </w:r>
      <w:r w:rsidR="00235C87" w:rsidRPr="00F43B44">
        <w:rPr>
          <w:rFonts w:asciiTheme="majorBidi" w:hAnsiTheme="majorBidi" w:cstheme="majorBidi"/>
        </w:rPr>
        <w:t>B.F. Allergic rhinitis and infl</w:t>
      </w:r>
      <w:r w:rsidR="00583FEF" w:rsidRPr="00F43B44">
        <w:rPr>
          <w:rFonts w:asciiTheme="majorBidi" w:hAnsiTheme="majorBidi" w:cstheme="majorBidi"/>
        </w:rPr>
        <w:t>ammatory airway disease: Interactions within the unified airspace. American Journal of Rhinology &amp; Allergy</w:t>
      </w:r>
      <w:r w:rsidR="00C60CEB" w:rsidRPr="00F43B44">
        <w:rPr>
          <w:rFonts w:asciiTheme="majorBidi" w:hAnsiTheme="majorBidi" w:cstheme="majorBidi"/>
        </w:rPr>
        <w:t>(2010)</w:t>
      </w:r>
      <w:r w:rsidR="00583FEF" w:rsidRPr="00F43B44">
        <w:rPr>
          <w:rFonts w:asciiTheme="majorBidi" w:hAnsiTheme="majorBidi" w:cstheme="majorBidi"/>
        </w:rPr>
        <w:t>, 24, 249-254.</w:t>
      </w:r>
      <w:r w:rsidR="00E11A08" w:rsidRPr="00F43B44">
        <w:rPr>
          <w:rFonts w:asciiTheme="majorBidi" w:hAnsiTheme="majorBidi" w:cstheme="majorBidi"/>
        </w:rPr>
        <w:t xml:space="preserve"> </w:t>
      </w:r>
    </w:p>
    <w:p w:rsidR="00676317" w:rsidRPr="00F43B44" w:rsidRDefault="00475589" w:rsidP="00202E4B">
      <w:pPr>
        <w:pStyle w:val="Default"/>
        <w:tabs>
          <w:tab w:val="right" w:pos="8306"/>
        </w:tabs>
        <w:jc w:val="both"/>
        <w:rPr>
          <w:rFonts w:asciiTheme="majorBidi" w:hAnsiTheme="majorBidi" w:cstheme="majorBidi"/>
        </w:rPr>
      </w:pPr>
      <w:r w:rsidRPr="00F43B44">
        <w:rPr>
          <w:rFonts w:asciiTheme="majorBidi" w:hAnsiTheme="majorBidi" w:cstheme="majorBidi"/>
        </w:rPr>
        <w:t>17</w:t>
      </w:r>
      <w:r w:rsidR="00676317" w:rsidRPr="00F43B44">
        <w:rPr>
          <w:rFonts w:asciiTheme="majorBidi" w:hAnsiTheme="majorBidi" w:cstheme="majorBidi"/>
        </w:rPr>
        <w:t xml:space="preserve">- </w:t>
      </w:r>
      <w:r w:rsidR="00EE3F3E" w:rsidRPr="00F43B44">
        <w:rPr>
          <w:rFonts w:asciiTheme="majorBidi" w:hAnsiTheme="majorBidi" w:cstheme="majorBidi"/>
        </w:rPr>
        <w:t xml:space="preserve"> </w:t>
      </w:r>
      <w:proofErr w:type="spellStart"/>
      <w:r w:rsidR="00EE3F3E" w:rsidRPr="00F43B44">
        <w:rPr>
          <w:rFonts w:asciiTheme="majorBidi" w:hAnsiTheme="majorBidi" w:cstheme="majorBidi"/>
        </w:rPr>
        <w:t>Kilic</w:t>
      </w:r>
      <w:proofErr w:type="spellEnd"/>
      <w:r w:rsidR="00EE3F3E" w:rsidRPr="00F43B44">
        <w:rPr>
          <w:rFonts w:asciiTheme="majorBidi" w:hAnsiTheme="majorBidi" w:cstheme="majorBidi"/>
        </w:rPr>
        <w:t xml:space="preserve"> E, </w:t>
      </w:r>
      <w:proofErr w:type="spellStart"/>
      <w:r w:rsidR="00EE3F3E" w:rsidRPr="00F43B44">
        <w:rPr>
          <w:rFonts w:asciiTheme="majorBidi" w:hAnsiTheme="majorBidi" w:cstheme="majorBidi"/>
        </w:rPr>
        <w:t>Yazar</w:t>
      </w:r>
      <w:proofErr w:type="spellEnd"/>
      <w:r w:rsidR="00EE3F3E" w:rsidRPr="00F43B44">
        <w:rPr>
          <w:rFonts w:asciiTheme="majorBidi" w:hAnsiTheme="majorBidi" w:cstheme="majorBidi"/>
        </w:rPr>
        <w:t xml:space="preserve"> S, </w:t>
      </w:r>
      <w:proofErr w:type="spellStart"/>
      <w:r w:rsidR="00EE3F3E" w:rsidRPr="00F43B44">
        <w:rPr>
          <w:rFonts w:asciiTheme="majorBidi" w:hAnsiTheme="majorBidi" w:cstheme="majorBidi"/>
        </w:rPr>
        <w:t>Saraymen</w:t>
      </w:r>
      <w:proofErr w:type="spellEnd"/>
      <w:r w:rsidR="00EE3F3E" w:rsidRPr="00F43B44">
        <w:rPr>
          <w:rFonts w:asciiTheme="majorBidi" w:hAnsiTheme="majorBidi" w:cstheme="majorBidi"/>
        </w:rPr>
        <w:t xml:space="preserve"> R,</w:t>
      </w:r>
      <w:r w:rsidR="00676317" w:rsidRPr="00F43B44">
        <w:rPr>
          <w:rFonts w:asciiTheme="majorBidi" w:hAnsiTheme="majorBidi" w:cstheme="majorBidi"/>
        </w:rPr>
        <w:t xml:space="preserve"> </w:t>
      </w:r>
      <w:proofErr w:type="spellStart"/>
      <w:r w:rsidR="00676317" w:rsidRPr="00F43B44">
        <w:rPr>
          <w:rFonts w:asciiTheme="majorBidi" w:hAnsiTheme="majorBidi" w:cstheme="majorBidi"/>
        </w:rPr>
        <w:t>zbileg</w:t>
      </w:r>
      <w:proofErr w:type="spellEnd"/>
      <w:r w:rsidR="00676317" w:rsidRPr="00F43B44">
        <w:rPr>
          <w:rFonts w:asciiTheme="majorBidi" w:hAnsiTheme="majorBidi" w:cstheme="majorBidi"/>
        </w:rPr>
        <w:t xml:space="preserve">, H. Serum </w:t>
      </w:r>
      <w:proofErr w:type="spellStart"/>
      <w:r w:rsidR="00676317" w:rsidRPr="00F43B44">
        <w:rPr>
          <w:rFonts w:asciiTheme="majorBidi" w:hAnsiTheme="majorBidi" w:cstheme="majorBidi"/>
        </w:rPr>
        <w:t>malondyaldehyde</w:t>
      </w:r>
      <w:proofErr w:type="spellEnd"/>
      <w:r w:rsidR="00676317" w:rsidRPr="00F43B44">
        <w:rPr>
          <w:rFonts w:asciiTheme="majorBidi" w:hAnsiTheme="majorBidi" w:cstheme="majorBidi"/>
        </w:rPr>
        <w:t xml:space="preserve"> </w:t>
      </w:r>
      <w:proofErr w:type="spellStart"/>
      <w:r w:rsidR="00676317" w:rsidRPr="00F43B44">
        <w:rPr>
          <w:rFonts w:asciiTheme="majorBidi" w:hAnsiTheme="majorBidi" w:cstheme="majorBidi"/>
        </w:rPr>
        <w:t>fected</w:t>
      </w:r>
      <w:proofErr w:type="spellEnd"/>
      <w:r w:rsidR="00676317" w:rsidRPr="00F43B44">
        <w:rPr>
          <w:rFonts w:asciiTheme="majorBidi" w:hAnsiTheme="majorBidi" w:cstheme="majorBidi"/>
        </w:rPr>
        <w:t xml:space="preserve"> with </w:t>
      </w:r>
      <w:proofErr w:type="spellStart"/>
      <w:r w:rsidR="00676317" w:rsidRPr="00F43B44">
        <w:rPr>
          <w:rFonts w:asciiTheme="majorBidi" w:hAnsiTheme="majorBidi" w:cstheme="majorBidi"/>
        </w:rPr>
        <w:t>Ascaris</w:t>
      </w:r>
      <w:proofErr w:type="spellEnd"/>
      <w:r w:rsidR="00676317" w:rsidRPr="00F43B44">
        <w:rPr>
          <w:rFonts w:asciiTheme="majorBidi" w:hAnsiTheme="majorBidi" w:cstheme="majorBidi"/>
        </w:rPr>
        <w:t xml:space="preserve"> </w:t>
      </w:r>
      <w:proofErr w:type="spellStart"/>
      <w:r w:rsidR="00676317" w:rsidRPr="00F43B44">
        <w:rPr>
          <w:rFonts w:asciiTheme="majorBidi" w:hAnsiTheme="majorBidi" w:cstheme="majorBidi"/>
        </w:rPr>
        <w:t>lumbercoid</w:t>
      </w:r>
      <w:proofErr w:type="spellEnd"/>
      <w:r w:rsidR="00676317" w:rsidRPr="00F43B44">
        <w:rPr>
          <w:rFonts w:asciiTheme="majorBidi" w:hAnsiTheme="majorBidi" w:cstheme="majorBidi"/>
        </w:rPr>
        <w:t>. Wor</w:t>
      </w:r>
      <w:r w:rsidR="00235C87" w:rsidRPr="00F43B44">
        <w:rPr>
          <w:rFonts w:asciiTheme="majorBidi" w:hAnsiTheme="majorBidi" w:cstheme="majorBidi"/>
        </w:rPr>
        <w:t xml:space="preserve">ld J </w:t>
      </w:r>
      <w:proofErr w:type="spellStart"/>
      <w:r w:rsidR="00235C87" w:rsidRPr="00F43B44">
        <w:rPr>
          <w:rFonts w:asciiTheme="majorBidi" w:hAnsiTheme="majorBidi" w:cstheme="majorBidi"/>
        </w:rPr>
        <w:t>Gastroenterol</w:t>
      </w:r>
      <w:proofErr w:type="spellEnd"/>
      <w:r w:rsidR="00235C87" w:rsidRPr="00F43B44">
        <w:rPr>
          <w:rFonts w:asciiTheme="majorBidi" w:hAnsiTheme="majorBidi" w:cstheme="majorBidi"/>
        </w:rPr>
        <w:t xml:space="preserve"> 2003</w:t>
      </w:r>
      <w:r w:rsidR="00676317" w:rsidRPr="00F43B44">
        <w:rPr>
          <w:rFonts w:asciiTheme="majorBidi" w:hAnsiTheme="majorBidi" w:cstheme="majorBidi"/>
        </w:rPr>
        <w:t>.</w:t>
      </w:r>
    </w:p>
    <w:p w:rsidR="00583FEF" w:rsidRPr="00F43B44" w:rsidRDefault="00583FEF" w:rsidP="00202E4B">
      <w:pPr>
        <w:pStyle w:val="Default"/>
        <w:tabs>
          <w:tab w:val="right" w:pos="8306"/>
        </w:tabs>
        <w:jc w:val="both"/>
        <w:rPr>
          <w:rFonts w:asciiTheme="majorBidi" w:hAnsiTheme="majorBidi" w:cstheme="majorBidi"/>
        </w:rPr>
      </w:pPr>
      <w:r w:rsidRPr="00F43B44">
        <w:rPr>
          <w:rFonts w:asciiTheme="majorBidi" w:hAnsiTheme="majorBidi" w:cstheme="majorBidi"/>
        </w:rPr>
        <w:lastRenderedPageBreak/>
        <w:t>1</w:t>
      </w:r>
      <w:r w:rsidR="00475589" w:rsidRPr="00F43B44">
        <w:rPr>
          <w:rFonts w:asciiTheme="majorBidi" w:hAnsiTheme="majorBidi" w:cstheme="majorBidi"/>
        </w:rPr>
        <w:t>8</w:t>
      </w:r>
      <w:r w:rsidRPr="00F43B44">
        <w:rPr>
          <w:rFonts w:asciiTheme="majorBidi" w:hAnsiTheme="majorBidi" w:cstheme="majorBidi"/>
        </w:rPr>
        <w:t xml:space="preserve">- </w:t>
      </w:r>
      <w:proofErr w:type="spellStart"/>
      <w:r w:rsidRPr="00F43B44">
        <w:rPr>
          <w:rFonts w:asciiTheme="majorBidi" w:hAnsiTheme="majorBidi" w:cstheme="majorBidi"/>
        </w:rPr>
        <w:t>Erca</w:t>
      </w:r>
      <w:r w:rsidR="00EE3F3E" w:rsidRPr="00F43B44">
        <w:rPr>
          <w:rFonts w:asciiTheme="majorBidi" w:hAnsiTheme="majorBidi" w:cstheme="majorBidi"/>
        </w:rPr>
        <w:t>n</w:t>
      </w:r>
      <w:proofErr w:type="spellEnd"/>
      <w:r w:rsidR="00EE3F3E" w:rsidRPr="00F43B44">
        <w:rPr>
          <w:rFonts w:asciiTheme="majorBidi" w:hAnsiTheme="majorBidi" w:cstheme="majorBidi"/>
        </w:rPr>
        <w:t xml:space="preserve">, H., </w:t>
      </w:r>
      <w:proofErr w:type="spellStart"/>
      <w:r w:rsidR="00EE3F3E" w:rsidRPr="00F43B44">
        <w:rPr>
          <w:rFonts w:asciiTheme="majorBidi" w:hAnsiTheme="majorBidi" w:cstheme="majorBidi"/>
        </w:rPr>
        <w:t>Birben</w:t>
      </w:r>
      <w:proofErr w:type="spellEnd"/>
      <w:r w:rsidR="00EE3F3E" w:rsidRPr="00F43B44">
        <w:rPr>
          <w:rFonts w:asciiTheme="majorBidi" w:hAnsiTheme="majorBidi" w:cstheme="majorBidi"/>
        </w:rPr>
        <w:t xml:space="preserve">, E., </w:t>
      </w:r>
      <w:proofErr w:type="spellStart"/>
      <w:r w:rsidR="00EE3F3E" w:rsidRPr="00F43B44">
        <w:rPr>
          <w:rFonts w:asciiTheme="majorBidi" w:hAnsiTheme="majorBidi" w:cstheme="majorBidi"/>
        </w:rPr>
        <w:t>Dizdar</w:t>
      </w:r>
      <w:proofErr w:type="spellEnd"/>
      <w:r w:rsidR="00EE3F3E" w:rsidRPr="00F43B44">
        <w:rPr>
          <w:rFonts w:asciiTheme="majorBidi" w:hAnsiTheme="majorBidi" w:cstheme="majorBidi"/>
        </w:rPr>
        <w:t xml:space="preserve">, </w:t>
      </w:r>
      <w:proofErr w:type="spellStart"/>
      <w:r w:rsidR="00EE3F3E" w:rsidRPr="00F43B44">
        <w:rPr>
          <w:rFonts w:asciiTheme="majorBidi" w:hAnsiTheme="majorBidi" w:cstheme="majorBidi"/>
        </w:rPr>
        <w:t>E.A.etal</w:t>
      </w:r>
      <w:proofErr w:type="spellEnd"/>
      <w:r w:rsidRPr="00F43B44">
        <w:rPr>
          <w:rFonts w:asciiTheme="majorBidi" w:hAnsiTheme="majorBidi" w:cstheme="majorBidi"/>
        </w:rPr>
        <w:t xml:space="preserve">. Oxidative stress and </w:t>
      </w:r>
      <w:r w:rsidR="00235C87" w:rsidRPr="00F43B44">
        <w:rPr>
          <w:rFonts w:asciiTheme="majorBidi" w:hAnsiTheme="majorBidi" w:cstheme="majorBidi"/>
        </w:rPr>
        <w:t>genetic and epi</w:t>
      </w:r>
      <w:r w:rsidRPr="00F43B44">
        <w:rPr>
          <w:rFonts w:asciiTheme="majorBidi" w:hAnsiTheme="majorBidi" w:cstheme="majorBidi"/>
        </w:rPr>
        <w:t>demiologic determinants of oxidant injury in childhood asthma. Journal of Allergy and Clinical Immunology</w:t>
      </w:r>
      <w:r w:rsidR="00E0049B" w:rsidRPr="00F43B44">
        <w:rPr>
          <w:rFonts w:asciiTheme="majorBidi" w:hAnsiTheme="majorBidi" w:cstheme="majorBidi"/>
        </w:rPr>
        <w:t>(2006)</w:t>
      </w:r>
      <w:r w:rsidRPr="00F43B44">
        <w:rPr>
          <w:rFonts w:asciiTheme="majorBidi" w:hAnsiTheme="majorBidi" w:cstheme="majorBidi"/>
        </w:rPr>
        <w:t xml:space="preserve">, 118, 1097-1110. </w:t>
      </w:r>
    </w:p>
    <w:p w:rsidR="00BA61BF" w:rsidRPr="00F43B44" w:rsidRDefault="00BA61BF" w:rsidP="00202E4B">
      <w:pPr>
        <w:pStyle w:val="Default"/>
        <w:tabs>
          <w:tab w:val="right" w:pos="8306"/>
        </w:tabs>
        <w:jc w:val="both"/>
        <w:rPr>
          <w:rFonts w:asciiTheme="majorBidi" w:hAnsiTheme="majorBidi" w:cstheme="majorBidi"/>
        </w:rPr>
      </w:pPr>
      <w:r w:rsidRPr="00F43B44">
        <w:rPr>
          <w:rFonts w:asciiTheme="majorBidi" w:hAnsiTheme="majorBidi" w:cstheme="majorBidi"/>
        </w:rPr>
        <w:t>1</w:t>
      </w:r>
      <w:r w:rsidR="00475589" w:rsidRPr="00F43B44">
        <w:rPr>
          <w:rFonts w:asciiTheme="majorBidi" w:hAnsiTheme="majorBidi" w:cstheme="majorBidi"/>
        </w:rPr>
        <w:t>9</w:t>
      </w:r>
      <w:r w:rsidRPr="00F43B44">
        <w:rPr>
          <w:rFonts w:asciiTheme="majorBidi" w:hAnsiTheme="majorBidi" w:cstheme="majorBidi"/>
        </w:rPr>
        <w:t xml:space="preserve">- Bowler, R.P. and Crapo, J.D. Oxidative stress in allergic respiratory diseases. Journal of Allergy and </w:t>
      </w:r>
      <w:r w:rsidRPr="00F43B44">
        <w:rPr>
          <w:rFonts w:asciiTheme="majorBidi" w:hAnsiTheme="majorBidi" w:cstheme="majorBidi"/>
        </w:rPr>
        <w:lastRenderedPageBreak/>
        <w:t>Clinical Immunology,</w:t>
      </w:r>
      <w:r w:rsidR="001C6049" w:rsidRPr="00F43B44">
        <w:rPr>
          <w:rFonts w:asciiTheme="majorBidi" w:hAnsiTheme="majorBidi" w:cstheme="majorBidi"/>
        </w:rPr>
        <w:t xml:space="preserve"> (2002) </w:t>
      </w:r>
      <w:r w:rsidRPr="00F43B44">
        <w:rPr>
          <w:rFonts w:asciiTheme="majorBidi" w:hAnsiTheme="majorBidi" w:cstheme="majorBidi"/>
        </w:rPr>
        <w:t xml:space="preserve"> 110, 349-356 .</w:t>
      </w:r>
    </w:p>
    <w:p w:rsidR="008F6BBD" w:rsidRPr="00F43B44" w:rsidRDefault="00475589" w:rsidP="00202E4B">
      <w:pPr>
        <w:pStyle w:val="a6"/>
        <w:tabs>
          <w:tab w:val="right" w:pos="8306"/>
        </w:tabs>
        <w:spacing w:before="0" w:line="240" w:lineRule="auto"/>
        <w:ind w:right="0"/>
        <w:jc w:val="both"/>
        <w:rPr>
          <w:rFonts w:asciiTheme="majorBidi" w:hAnsiTheme="majorBidi" w:cstheme="majorBidi"/>
          <w:b w:val="0"/>
          <w:bCs w:val="0"/>
          <w:i w:val="0"/>
          <w:iCs w:val="0"/>
          <w:sz w:val="24"/>
          <w:szCs w:val="24"/>
        </w:rPr>
      </w:pPr>
      <w:r w:rsidRPr="00F43B44">
        <w:rPr>
          <w:rFonts w:asciiTheme="majorBidi" w:hAnsiTheme="majorBidi" w:cstheme="majorBidi"/>
          <w:b w:val="0"/>
          <w:bCs w:val="0"/>
          <w:i w:val="0"/>
          <w:iCs w:val="0"/>
          <w:sz w:val="24"/>
          <w:szCs w:val="24"/>
        </w:rPr>
        <w:t>20</w:t>
      </w:r>
      <w:r w:rsidR="00D56ADD" w:rsidRPr="00F43B44">
        <w:rPr>
          <w:rFonts w:asciiTheme="majorBidi" w:hAnsiTheme="majorBidi" w:cstheme="majorBidi"/>
          <w:b w:val="0"/>
          <w:bCs w:val="0"/>
          <w:i w:val="0"/>
          <w:iCs w:val="0"/>
          <w:sz w:val="24"/>
          <w:szCs w:val="24"/>
        </w:rPr>
        <w:t>-</w:t>
      </w:r>
      <w:r w:rsidR="008F6BBD" w:rsidRPr="00F43B44">
        <w:rPr>
          <w:rFonts w:asciiTheme="majorBidi" w:hAnsiTheme="majorBidi" w:cstheme="majorBidi"/>
          <w:b w:val="0"/>
          <w:bCs w:val="0"/>
          <w:i w:val="0"/>
          <w:iCs w:val="0"/>
          <w:sz w:val="24"/>
          <w:szCs w:val="24"/>
        </w:rPr>
        <w:t xml:space="preserve"> Parris JR, </w:t>
      </w:r>
      <w:proofErr w:type="spellStart"/>
      <w:r w:rsidR="008F6BBD" w:rsidRPr="00F43B44">
        <w:rPr>
          <w:rFonts w:asciiTheme="majorBidi" w:hAnsiTheme="majorBidi" w:cstheme="majorBidi"/>
          <w:b w:val="0"/>
          <w:bCs w:val="0"/>
          <w:i w:val="0"/>
          <w:iCs w:val="0"/>
          <w:sz w:val="24"/>
          <w:szCs w:val="24"/>
        </w:rPr>
        <w:t>Cobban</w:t>
      </w:r>
      <w:proofErr w:type="spellEnd"/>
      <w:r w:rsidR="008F6BBD" w:rsidRPr="00F43B44">
        <w:rPr>
          <w:rFonts w:asciiTheme="majorBidi" w:hAnsiTheme="majorBidi" w:cstheme="majorBidi"/>
          <w:b w:val="0"/>
          <w:bCs w:val="0"/>
          <w:i w:val="0"/>
          <w:iCs w:val="0"/>
          <w:sz w:val="24"/>
          <w:szCs w:val="24"/>
        </w:rPr>
        <w:t xml:space="preserve"> HJ, Littlejohn AF, </w:t>
      </w:r>
      <w:proofErr w:type="spellStart"/>
      <w:r w:rsidR="008F6BBD" w:rsidRPr="00F43B44">
        <w:rPr>
          <w:rFonts w:asciiTheme="majorBidi" w:hAnsiTheme="majorBidi" w:cstheme="majorBidi"/>
          <w:b w:val="0"/>
          <w:bCs w:val="0"/>
          <w:i w:val="0"/>
          <w:iCs w:val="0"/>
          <w:sz w:val="24"/>
          <w:szCs w:val="24"/>
        </w:rPr>
        <w:t>MacE</w:t>
      </w:r>
      <w:proofErr w:type="spellEnd"/>
      <w:r w:rsidR="008F6BBD" w:rsidRPr="00F43B44">
        <w:rPr>
          <w:rFonts w:asciiTheme="majorBidi" w:hAnsiTheme="majorBidi" w:cstheme="majorBidi"/>
          <w:b w:val="0"/>
          <w:bCs w:val="0"/>
          <w:i w:val="0"/>
          <w:iCs w:val="0"/>
          <w:sz w:val="24"/>
          <w:szCs w:val="24"/>
        </w:rPr>
        <w:t xml:space="preserve">-wan DJ and </w:t>
      </w:r>
      <w:proofErr w:type="spellStart"/>
      <w:r w:rsidR="008F6BBD" w:rsidRPr="00F43B44">
        <w:rPr>
          <w:rFonts w:asciiTheme="majorBidi" w:hAnsiTheme="majorBidi" w:cstheme="majorBidi"/>
          <w:b w:val="0"/>
          <w:bCs w:val="0"/>
          <w:i w:val="0"/>
          <w:iCs w:val="0"/>
          <w:sz w:val="24"/>
          <w:szCs w:val="24"/>
        </w:rPr>
        <w:t>Nixan</w:t>
      </w:r>
      <w:proofErr w:type="spellEnd"/>
      <w:r w:rsidR="008F6BBD" w:rsidRPr="00F43B44">
        <w:rPr>
          <w:rFonts w:asciiTheme="majorBidi" w:hAnsiTheme="majorBidi" w:cstheme="majorBidi"/>
          <w:b w:val="0"/>
          <w:bCs w:val="0"/>
          <w:i w:val="0"/>
          <w:iCs w:val="0"/>
          <w:sz w:val="24"/>
          <w:szCs w:val="24"/>
        </w:rPr>
        <w:t xml:space="preserve"> GF: Tumor necrosis factor alpha activates a calcium sensitization pathway in guinea pig bro</w:t>
      </w:r>
      <w:r w:rsidR="00235C87" w:rsidRPr="00F43B44">
        <w:rPr>
          <w:rFonts w:asciiTheme="majorBidi" w:hAnsiTheme="majorBidi" w:cstheme="majorBidi"/>
          <w:b w:val="0"/>
          <w:bCs w:val="0"/>
          <w:i w:val="0"/>
          <w:iCs w:val="0"/>
          <w:sz w:val="24"/>
          <w:szCs w:val="24"/>
        </w:rPr>
        <w:t xml:space="preserve">nchial smooth muscle. </w:t>
      </w:r>
      <w:proofErr w:type="spellStart"/>
      <w:r w:rsidR="00235C87" w:rsidRPr="00F43B44">
        <w:rPr>
          <w:rFonts w:asciiTheme="majorBidi" w:hAnsiTheme="majorBidi" w:cstheme="majorBidi"/>
          <w:b w:val="0"/>
          <w:bCs w:val="0"/>
          <w:i w:val="0"/>
          <w:iCs w:val="0"/>
          <w:sz w:val="24"/>
          <w:szCs w:val="24"/>
        </w:rPr>
        <w:t>JPhysiol</w:t>
      </w:r>
      <w:proofErr w:type="spellEnd"/>
      <w:r w:rsidR="00235C87" w:rsidRPr="00F43B44">
        <w:rPr>
          <w:rFonts w:asciiTheme="majorBidi" w:hAnsiTheme="majorBidi" w:cstheme="majorBidi"/>
          <w:b w:val="0"/>
          <w:bCs w:val="0"/>
          <w:i w:val="0"/>
          <w:iCs w:val="0"/>
          <w:sz w:val="24"/>
          <w:szCs w:val="24"/>
        </w:rPr>
        <w:t xml:space="preserve"> </w:t>
      </w:r>
      <w:r w:rsidR="006614A0" w:rsidRPr="00F43B44">
        <w:rPr>
          <w:rFonts w:asciiTheme="majorBidi" w:hAnsiTheme="majorBidi" w:cstheme="majorBidi"/>
          <w:b w:val="0"/>
          <w:bCs w:val="0"/>
          <w:i w:val="0"/>
          <w:iCs w:val="0"/>
          <w:sz w:val="24"/>
          <w:szCs w:val="24"/>
        </w:rPr>
        <w:t xml:space="preserve"> (1999)</w:t>
      </w:r>
      <w:r w:rsidR="008F6BBD" w:rsidRPr="00F43B44">
        <w:rPr>
          <w:rFonts w:asciiTheme="majorBidi" w:hAnsiTheme="majorBidi" w:cstheme="majorBidi"/>
          <w:b w:val="0"/>
          <w:bCs w:val="0"/>
          <w:i w:val="0"/>
          <w:iCs w:val="0"/>
          <w:sz w:val="24"/>
          <w:szCs w:val="24"/>
        </w:rPr>
        <w:t>8: 561-569.</w:t>
      </w:r>
    </w:p>
    <w:p w:rsidR="00202E4B" w:rsidRDefault="00202E4B" w:rsidP="00475589">
      <w:pPr>
        <w:pStyle w:val="FR1"/>
        <w:tabs>
          <w:tab w:val="left" w:pos="4725"/>
        </w:tabs>
        <w:spacing w:before="0"/>
        <w:ind w:left="142" w:right="142"/>
        <w:jc w:val="both"/>
        <w:rPr>
          <w:b w:val="0"/>
          <w:bCs w:val="0"/>
          <w:i w:val="0"/>
          <w:iCs w:val="0"/>
          <w:color w:val="000000"/>
          <w:sz w:val="36"/>
          <w:szCs w:val="36"/>
          <w:lang w:eastAsia="en-US"/>
        </w:rPr>
        <w:sectPr w:rsidR="00202E4B" w:rsidSect="00202E4B">
          <w:type w:val="continuous"/>
          <w:pgSz w:w="11906" w:h="16838"/>
          <w:pgMar w:top="1440" w:right="1800" w:bottom="1440" w:left="1800" w:header="708" w:footer="708" w:gutter="0"/>
          <w:cols w:num="2" w:space="709"/>
          <w:docGrid w:linePitch="360"/>
        </w:sectPr>
      </w:pPr>
    </w:p>
    <w:p w:rsidR="00A5257B" w:rsidRPr="00D56ADD" w:rsidRDefault="00475589" w:rsidP="00475589">
      <w:pPr>
        <w:pStyle w:val="FR1"/>
        <w:tabs>
          <w:tab w:val="left" w:pos="4725"/>
        </w:tabs>
        <w:spacing w:before="0"/>
        <w:ind w:left="142" w:right="142"/>
        <w:jc w:val="both"/>
        <w:rPr>
          <w:b w:val="0"/>
          <w:bCs w:val="0"/>
          <w:i w:val="0"/>
          <w:iCs w:val="0"/>
          <w:color w:val="000000"/>
          <w:sz w:val="36"/>
          <w:szCs w:val="36"/>
          <w:lang w:eastAsia="en-US"/>
        </w:rPr>
      </w:pPr>
      <w:r>
        <w:rPr>
          <w:b w:val="0"/>
          <w:bCs w:val="0"/>
          <w:i w:val="0"/>
          <w:iCs w:val="0"/>
          <w:color w:val="000000"/>
          <w:sz w:val="36"/>
          <w:szCs w:val="36"/>
          <w:lang w:eastAsia="en-US"/>
        </w:rPr>
        <w:lastRenderedPageBreak/>
        <w:tab/>
      </w:r>
    </w:p>
    <w:p w:rsidR="00A5257B" w:rsidRPr="00A5257B" w:rsidRDefault="00A5257B" w:rsidP="00A5257B">
      <w:pPr>
        <w:pStyle w:val="FR2"/>
        <w:spacing w:before="0"/>
        <w:ind w:left="0"/>
        <w:jc w:val="center"/>
        <w:rPr>
          <w:rFonts w:ascii="Times New Roman" w:hAnsi="Times New Roman" w:cs="Times New Roman"/>
          <w:b w:val="0"/>
          <w:bCs w:val="0"/>
          <w:i w:val="0"/>
          <w:iCs w:val="0"/>
          <w:color w:val="000000"/>
          <w:sz w:val="28"/>
          <w:szCs w:val="28"/>
          <w:lang w:eastAsia="en-US"/>
        </w:rPr>
      </w:pPr>
    </w:p>
    <w:p w:rsidR="00E11A08" w:rsidRPr="00A5257B" w:rsidRDefault="00E11A08" w:rsidP="00E11A08">
      <w:pPr>
        <w:autoSpaceDE w:val="0"/>
        <w:autoSpaceDN w:val="0"/>
        <w:bidi w:val="0"/>
        <w:adjustRightInd w:val="0"/>
        <w:spacing w:after="0" w:line="240" w:lineRule="auto"/>
        <w:jc w:val="both"/>
        <w:rPr>
          <w:rFonts w:ascii="Times New Roman" w:hAnsi="Times New Roman" w:cs="Times New Roman"/>
          <w:sz w:val="32"/>
          <w:szCs w:val="32"/>
        </w:rPr>
      </w:pPr>
    </w:p>
    <w:p w:rsidR="006B4B7A" w:rsidRPr="00E11A08" w:rsidRDefault="00D56ADD" w:rsidP="00D56ADD">
      <w:pPr>
        <w:tabs>
          <w:tab w:val="left" w:pos="1586"/>
          <w:tab w:val="right" w:pos="8306"/>
        </w:tabs>
        <w:spacing w:line="360" w:lineRule="auto"/>
        <w:rPr>
          <w:rFonts w:asciiTheme="majorBidi" w:hAnsiTheme="majorBidi" w:cstheme="majorBidi"/>
          <w:sz w:val="32"/>
          <w:szCs w:val="32"/>
          <w:rtl/>
          <w:lang w:bidi="ar-IQ"/>
        </w:rPr>
      </w:pPr>
      <w:r>
        <w:rPr>
          <w:rFonts w:asciiTheme="majorBidi" w:hAnsiTheme="majorBidi" w:cstheme="majorBidi"/>
          <w:sz w:val="32"/>
          <w:szCs w:val="32"/>
          <w:lang w:bidi="ar-IQ"/>
        </w:rPr>
        <w:tab/>
      </w:r>
      <w:r>
        <w:rPr>
          <w:rFonts w:asciiTheme="majorBidi" w:hAnsiTheme="majorBidi" w:cstheme="majorBidi"/>
          <w:sz w:val="32"/>
          <w:szCs w:val="32"/>
          <w:lang w:bidi="ar-IQ"/>
        </w:rPr>
        <w:tab/>
      </w:r>
    </w:p>
    <w:p w:rsidR="006B4B7A" w:rsidRDefault="006B4B7A" w:rsidP="00D97CD5">
      <w:pPr>
        <w:spacing w:line="360" w:lineRule="auto"/>
        <w:jc w:val="right"/>
        <w:rPr>
          <w:rFonts w:asciiTheme="majorBidi" w:hAnsiTheme="majorBidi" w:cstheme="majorBidi"/>
          <w:b/>
          <w:bCs/>
          <w:i/>
          <w:iCs/>
          <w:sz w:val="32"/>
          <w:szCs w:val="32"/>
          <w:rtl/>
          <w:lang w:bidi="ar-IQ"/>
        </w:rPr>
      </w:pPr>
    </w:p>
    <w:p w:rsidR="006B4B7A" w:rsidRDefault="006B4B7A" w:rsidP="00D97CD5">
      <w:pPr>
        <w:spacing w:line="360" w:lineRule="auto"/>
        <w:jc w:val="right"/>
        <w:rPr>
          <w:rFonts w:asciiTheme="majorBidi" w:hAnsiTheme="majorBidi" w:cstheme="majorBidi"/>
          <w:b/>
          <w:bCs/>
          <w:i/>
          <w:iCs/>
          <w:sz w:val="32"/>
          <w:szCs w:val="32"/>
          <w:rtl/>
          <w:lang w:bidi="ar-IQ"/>
        </w:rPr>
      </w:pPr>
    </w:p>
    <w:p w:rsidR="006B4B7A" w:rsidRPr="006D3032" w:rsidRDefault="006B4B7A" w:rsidP="00D97CD5">
      <w:pPr>
        <w:spacing w:line="360" w:lineRule="auto"/>
        <w:jc w:val="right"/>
        <w:rPr>
          <w:rFonts w:asciiTheme="majorBidi" w:hAnsiTheme="majorBidi" w:cstheme="majorBidi"/>
          <w:b/>
          <w:bCs/>
          <w:i/>
          <w:iCs/>
          <w:sz w:val="32"/>
          <w:szCs w:val="32"/>
          <w:rtl/>
          <w:lang w:bidi="ar-IQ"/>
        </w:rPr>
      </w:pPr>
    </w:p>
    <w:p w:rsidR="00D97CD5" w:rsidRPr="002D7DC1" w:rsidRDefault="00D97CD5" w:rsidP="00D97CD5">
      <w:pPr>
        <w:tabs>
          <w:tab w:val="left" w:pos="3585"/>
        </w:tabs>
        <w:bidi w:val="0"/>
        <w:rPr>
          <w:rFonts w:asciiTheme="majorBidi" w:hAnsiTheme="majorBidi" w:cstheme="majorBidi"/>
          <w:sz w:val="32"/>
          <w:szCs w:val="32"/>
          <w:lang w:bidi="ar-IQ"/>
        </w:rPr>
      </w:pPr>
    </w:p>
    <w:sectPr w:rsidR="00D97CD5" w:rsidRPr="002D7DC1" w:rsidSect="00202E4B">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A0" w:rsidRDefault="005228A0" w:rsidP="001806D6">
      <w:pPr>
        <w:spacing w:after="0" w:line="240" w:lineRule="auto"/>
      </w:pPr>
      <w:r>
        <w:separator/>
      </w:r>
    </w:p>
  </w:endnote>
  <w:endnote w:type="continuationSeparator" w:id="0">
    <w:p w:rsidR="005228A0" w:rsidRDefault="005228A0" w:rsidP="001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UniversLT-Condensed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04529"/>
      <w:docPartObj>
        <w:docPartGallery w:val="Page Numbers (Bottom of Page)"/>
        <w:docPartUnique/>
      </w:docPartObj>
    </w:sdtPr>
    <w:sdtEndPr>
      <w:rPr>
        <w:rFonts w:asciiTheme="majorBidi" w:hAnsiTheme="majorBidi" w:cstheme="majorBidi"/>
        <w:sz w:val="20"/>
        <w:szCs w:val="20"/>
      </w:rPr>
    </w:sdtEndPr>
    <w:sdtContent>
      <w:p w:rsidR="00C60C1E" w:rsidRPr="00C60C1E" w:rsidRDefault="00C60C1E" w:rsidP="00C60C1E">
        <w:pPr>
          <w:pStyle w:val="a4"/>
          <w:bidi w:val="0"/>
          <w:jc w:val="center"/>
          <w:rPr>
            <w:rFonts w:asciiTheme="majorBidi" w:hAnsiTheme="majorBidi" w:cstheme="majorBidi"/>
            <w:sz w:val="20"/>
            <w:szCs w:val="20"/>
          </w:rPr>
        </w:pPr>
        <w:r w:rsidRPr="00C60C1E">
          <w:rPr>
            <w:rFonts w:asciiTheme="majorBidi" w:hAnsiTheme="majorBidi" w:cstheme="majorBidi"/>
            <w:sz w:val="20"/>
            <w:szCs w:val="20"/>
          </w:rPr>
          <w:fldChar w:fldCharType="begin"/>
        </w:r>
        <w:r w:rsidRPr="00C60C1E">
          <w:rPr>
            <w:rFonts w:asciiTheme="majorBidi" w:hAnsiTheme="majorBidi" w:cstheme="majorBidi"/>
            <w:sz w:val="20"/>
            <w:szCs w:val="20"/>
          </w:rPr>
          <w:instrText>PAGE   \* MERGEFORMAT</w:instrText>
        </w:r>
        <w:r w:rsidRPr="00C60C1E">
          <w:rPr>
            <w:rFonts w:asciiTheme="majorBidi" w:hAnsiTheme="majorBidi" w:cstheme="majorBidi"/>
            <w:sz w:val="20"/>
            <w:szCs w:val="20"/>
          </w:rPr>
          <w:fldChar w:fldCharType="separate"/>
        </w:r>
        <w:r w:rsidR="00024808" w:rsidRPr="00024808">
          <w:rPr>
            <w:rFonts w:asciiTheme="majorBidi" w:hAnsiTheme="majorBidi" w:cs="Times New Roman"/>
            <w:noProof/>
            <w:sz w:val="20"/>
            <w:szCs w:val="20"/>
            <w:lang w:val="ar-SA"/>
          </w:rPr>
          <w:t>975</w:t>
        </w:r>
        <w:r w:rsidRPr="00C60C1E">
          <w:rPr>
            <w:rFonts w:asciiTheme="majorBidi" w:hAnsiTheme="majorBidi" w:cstheme="majorBidi"/>
            <w:sz w:val="20"/>
            <w:szCs w:val="20"/>
          </w:rPr>
          <w:fldChar w:fldCharType="end"/>
        </w:r>
      </w:p>
    </w:sdtContent>
  </w:sdt>
  <w:p w:rsidR="00C60C1E" w:rsidRDefault="00C60C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A0" w:rsidRDefault="005228A0" w:rsidP="001806D6">
      <w:pPr>
        <w:spacing w:after="0" w:line="240" w:lineRule="auto"/>
      </w:pPr>
      <w:r>
        <w:separator/>
      </w:r>
    </w:p>
  </w:footnote>
  <w:footnote w:type="continuationSeparator" w:id="0">
    <w:p w:rsidR="005228A0" w:rsidRDefault="005228A0" w:rsidP="00180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30" w:rsidRDefault="006C5230" w:rsidP="00F43B44">
    <w:pPr>
      <w:pStyle w:val="a3"/>
      <w:bidi w:val="0"/>
      <w:jc w:val="center"/>
      <w:rPr>
        <w:lang w:bidi="ar-IQ"/>
      </w:rPr>
    </w:pPr>
    <w:r w:rsidRPr="006C5230">
      <w:rPr>
        <w:rFonts w:ascii="Times New Roman" w:eastAsia="Calibri" w:hAnsi="Times New Roman" w:cs="Times New Roman"/>
        <w:b/>
        <w:bCs/>
        <w:sz w:val="20"/>
        <w:szCs w:val="20"/>
        <w:u w:val="single"/>
        <w:lang w:val="en-GB" w:bidi="ar-JO"/>
      </w:rPr>
      <w:t xml:space="preserve">Medical Journal of Babylon-Vol. </w:t>
    </w:r>
    <w:r w:rsidRPr="006C5230">
      <w:rPr>
        <w:rFonts w:ascii="Times New Roman" w:eastAsia="Calibri" w:hAnsi="Times New Roman" w:cs="Times New Roman"/>
        <w:b/>
        <w:bCs/>
        <w:sz w:val="20"/>
        <w:szCs w:val="20"/>
        <w:u w:val="single"/>
        <w:lang w:val="en-IN" w:bidi="ar-JO"/>
      </w:rPr>
      <w:t>10</w:t>
    </w:r>
    <w:r w:rsidRPr="006C5230">
      <w:rPr>
        <w:rFonts w:ascii="Times New Roman" w:eastAsia="Calibri" w:hAnsi="Times New Roman" w:cs="Times New Roman"/>
        <w:b/>
        <w:bCs/>
        <w:sz w:val="20"/>
        <w:szCs w:val="20"/>
        <w:u w:val="single"/>
        <w:lang w:val="en-GB" w:bidi="ar-JO"/>
      </w:rPr>
      <w:t xml:space="preserve">- No. </w:t>
    </w:r>
    <w:r w:rsidRPr="006C5230">
      <w:rPr>
        <w:rFonts w:ascii="Times New Roman" w:eastAsia="Calibri" w:hAnsi="Times New Roman" w:cs="Times New Roman"/>
        <w:b/>
        <w:bCs/>
        <w:sz w:val="20"/>
        <w:szCs w:val="20"/>
        <w:u w:val="single"/>
        <w:lang w:val="en-IN" w:bidi="ar-JO"/>
      </w:rPr>
      <w:t>4</w:t>
    </w:r>
    <w:r w:rsidRPr="006C5230">
      <w:rPr>
        <w:rFonts w:ascii="Times New Roman" w:eastAsia="Calibri" w:hAnsi="Times New Roman" w:cs="Times New Roman"/>
        <w:b/>
        <w:bCs/>
        <w:sz w:val="20"/>
        <w:szCs w:val="20"/>
        <w:u w:val="single"/>
        <w:lang w:val="en-GB" w:bidi="ar-JO"/>
      </w:rPr>
      <w:t xml:space="preserve"> -201</w:t>
    </w:r>
    <w:r w:rsidRPr="006C5230">
      <w:rPr>
        <w:rFonts w:ascii="Times New Roman" w:eastAsia="Calibri" w:hAnsi="Times New Roman" w:cs="Times New Roman"/>
        <w:b/>
        <w:bCs/>
        <w:sz w:val="20"/>
        <w:szCs w:val="20"/>
        <w:u w:val="single"/>
        <w:lang w:val="en-IN" w:bidi="ar-JO"/>
      </w:rPr>
      <w:t>3</w:t>
    </w:r>
    <w:r w:rsidRPr="006C5230">
      <w:rPr>
        <w:rFonts w:ascii="Times New Roman" w:eastAsia="Calibri" w:hAnsi="Times New Roman" w:cs="Times New Roman"/>
        <w:b/>
        <w:bCs/>
        <w:sz w:val="20"/>
        <w:szCs w:val="20"/>
        <w:u w:val="single"/>
        <w:lang w:val="en-GB" w:bidi="ar-JO"/>
      </w:rPr>
      <w:t xml:space="preserve">              </w:t>
    </w:r>
    <w:r w:rsidRPr="006C5230">
      <w:rPr>
        <w:rFonts w:ascii="Times New Roman" w:eastAsia="Calibri" w:hAnsi="Times New Roman" w:cs="Times New Roman"/>
        <w:b/>
        <w:bCs/>
        <w:sz w:val="20"/>
        <w:szCs w:val="20"/>
        <w:u w:val="single"/>
        <w:rtl/>
        <w:lang w:val="en-GB" w:bidi="ar-JO"/>
      </w:rPr>
      <w:t xml:space="preserve"> مجلة بابل الطبية- المجلد العاشر- العدد ا</w:t>
    </w:r>
    <w:r w:rsidRPr="006C5230">
      <w:rPr>
        <w:rFonts w:ascii="Times New Roman" w:eastAsia="Calibri" w:hAnsi="Times New Roman" w:cs="Times New Roman" w:hint="cs"/>
        <w:b/>
        <w:bCs/>
        <w:sz w:val="20"/>
        <w:szCs w:val="20"/>
        <w:u w:val="single"/>
        <w:rtl/>
        <w:lang w:val="en-GB" w:bidi="ar-IQ"/>
      </w:rPr>
      <w:t>لرابع</w:t>
    </w:r>
    <w:r w:rsidRPr="006C5230">
      <w:rPr>
        <w:rFonts w:ascii="Times New Roman" w:eastAsia="Calibri" w:hAnsi="Times New Roman" w:cs="Times New Roman"/>
        <w:b/>
        <w:bCs/>
        <w:sz w:val="20"/>
        <w:szCs w:val="20"/>
        <w:u w:val="single"/>
        <w:rtl/>
        <w:lang w:val="en-GB" w:bidi="ar-JO"/>
      </w:rPr>
      <w:t>- 201</w:t>
    </w:r>
    <w:r w:rsidRPr="006C5230">
      <w:rPr>
        <w:rFonts w:ascii="Times New Roman" w:eastAsia="Calibri" w:hAnsi="Times New Roman" w:cs="Times New Roman"/>
        <w:b/>
        <w:bCs/>
        <w:sz w:val="20"/>
        <w:szCs w:val="20"/>
        <w:u w:val="single"/>
        <w:rtl/>
        <w:lang w:val="en-GB" w:bidi="ar-SY"/>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096"/>
    <w:multiLevelType w:val="hybridMultilevel"/>
    <w:tmpl w:val="4BD213D6"/>
    <w:lvl w:ilvl="0" w:tplc="7DDCDC0E">
      <w:start w:val="1"/>
      <w:numFmt w:val="bullet"/>
      <w:lvlText w:val=""/>
      <w:lvlJc w:val="left"/>
      <w:pPr>
        <w:tabs>
          <w:tab w:val="num" w:pos="720"/>
        </w:tabs>
        <w:ind w:left="720" w:hanging="360"/>
      </w:pPr>
      <w:rPr>
        <w:rFonts w:ascii="Times New Roman" w:hAnsi="Times New Roman" w:hint="default"/>
      </w:rPr>
    </w:lvl>
    <w:lvl w:ilvl="1" w:tplc="80ACD064" w:tentative="1">
      <w:start w:val="1"/>
      <w:numFmt w:val="bullet"/>
      <w:lvlText w:val=""/>
      <w:lvlJc w:val="left"/>
      <w:pPr>
        <w:tabs>
          <w:tab w:val="num" w:pos="1440"/>
        </w:tabs>
        <w:ind w:left="1440" w:hanging="360"/>
      </w:pPr>
      <w:rPr>
        <w:rFonts w:ascii="Times New Roman" w:hAnsi="Times New Roman" w:hint="default"/>
      </w:rPr>
    </w:lvl>
    <w:lvl w:ilvl="2" w:tplc="16D6694E" w:tentative="1">
      <w:start w:val="1"/>
      <w:numFmt w:val="bullet"/>
      <w:lvlText w:val=""/>
      <w:lvlJc w:val="left"/>
      <w:pPr>
        <w:tabs>
          <w:tab w:val="num" w:pos="2160"/>
        </w:tabs>
        <w:ind w:left="2160" w:hanging="360"/>
      </w:pPr>
      <w:rPr>
        <w:rFonts w:ascii="Times New Roman" w:hAnsi="Times New Roman" w:hint="default"/>
      </w:rPr>
    </w:lvl>
    <w:lvl w:ilvl="3" w:tplc="6E24F8B6" w:tentative="1">
      <w:start w:val="1"/>
      <w:numFmt w:val="bullet"/>
      <w:lvlText w:val=""/>
      <w:lvlJc w:val="left"/>
      <w:pPr>
        <w:tabs>
          <w:tab w:val="num" w:pos="2880"/>
        </w:tabs>
        <w:ind w:left="2880" w:hanging="360"/>
      </w:pPr>
      <w:rPr>
        <w:rFonts w:ascii="Times New Roman" w:hAnsi="Times New Roman" w:hint="default"/>
      </w:rPr>
    </w:lvl>
    <w:lvl w:ilvl="4" w:tplc="28965626" w:tentative="1">
      <w:start w:val="1"/>
      <w:numFmt w:val="bullet"/>
      <w:lvlText w:val=""/>
      <w:lvlJc w:val="left"/>
      <w:pPr>
        <w:tabs>
          <w:tab w:val="num" w:pos="3600"/>
        </w:tabs>
        <w:ind w:left="3600" w:hanging="360"/>
      </w:pPr>
      <w:rPr>
        <w:rFonts w:ascii="Times New Roman" w:hAnsi="Times New Roman" w:hint="default"/>
      </w:rPr>
    </w:lvl>
    <w:lvl w:ilvl="5" w:tplc="81B2EE62" w:tentative="1">
      <w:start w:val="1"/>
      <w:numFmt w:val="bullet"/>
      <w:lvlText w:val=""/>
      <w:lvlJc w:val="left"/>
      <w:pPr>
        <w:tabs>
          <w:tab w:val="num" w:pos="4320"/>
        </w:tabs>
        <w:ind w:left="4320" w:hanging="360"/>
      </w:pPr>
      <w:rPr>
        <w:rFonts w:ascii="Times New Roman" w:hAnsi="Times New Roman" w:hint="default"/>
      </w:rPr>
    </w:lvl>
    <w:lvl w:ilvl="6" w:tplc="A620A9D4" w:tentative="1">
      <w:start w:val="1"/>
      <w:numFmt w:val="bullet"/>
      <w:lvlText w:val=""/>
      <w:lvlJc w:val="left"/>
      <w:pPr>
        <w:tabs>
          <w:tab w:val="num" w:pos="5040"/>
        </w:tabs>
        <w:ind w:left="5040" w:hanging="360"/>
      </w:pPr>
      <w:rPr>
        <w:rFonts w:ascii="Times New Roman" w:hAnsi="Times New Roman" w:hint="default"/>
      </w:rPr>
    </w:lvl>
    <w:lvl w:ilvl="7" w:tplc="DD208F84" w:tentative="1">
      <w:start w:val="1"/>
      <w:numFmt w:val="bullet"/>
      <w:lvlText w:val=""/>
      <w:lvlJc w:val="left"/>
      <w:pPr>
        <w:tabs>
          <w:tab w:val="num" w:pos="5760"/>
        </w:tabs>
        <w:ind w:left="5760" w:hanging="360"/>
      </w:pPr>
      <w:rPr>
        <w:rFonts w:ascii="Times New Roman" w:hAnsi="Times New Roman" w:hint="default"/>
      </w:rPr>
    </w:lvl>
    <w:lvl w:ilvl="8" w:tplc="40C8C9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0E4525"/>
    <w:multiLevelType w:val="hybridMultilevel"/>
    <w:tmpl w:val="AA5877D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07DA"/>
    <w:rsid w:val="00000DE6"/>
    <w:rsid w:val="0000144E"/>
    <w:rsid w:val="0000386D"/>
    <w:rsid w:val="00003C85"/>
    <w:rsid w:val="000043CA"/>
    <w:rsid w:val="000135E5"/>
    <w:rsid w:val="00016F99"/>
    <w:rsid w:val="000238BE"/>
    <w:rsid w:val="00023992"/>
    <w:rsid w:val="00024808"/>
    <w:rsid w:val="00041F97"/>
    <w:rsid w:val="00045564"/>
    <w:rsid w:val="00052FB4"/>
    <w:rsid w:val="00061096"/>
    <w:rsid w:val="00062046"/>
    <w:rsid w:val="000A1576"/>
    <w:rsid w:val="000B6DF9"/>
    <w:rsid w:val="000B6F14"/>
    <w:rsid w:val="000C04AE"/>
    <w:rsid w:val="000D72ED"/>
    <w:rsid w:val="000E0685"/>
    <w:rsid w:val="000E7344"/>
    <w:rsid w:val="000F4D29"/>
    <w:rsid w:val="0011282D"/>
    <w:rsid w:val="00114689"/>
    <w:rsid w:val="00125297"/>
    <w:rsid w:val="00136BE9"/>
    <w:rsid w:val="0014217B"/>
    <w:rsid w:val="001512BA"/>
    <w:rsid w:val="00152FAA"/>
    <w:rsid w:val="001603FB"/>
    <w:rsid w:val="00164814"/>
    <w:rsid w:val="00171475"/>
    <w:rsid w:val="001806D6"/>
    <w:rsid w:val="001A77DD"/>
    <w:rsid w:val="001B0D91"/>
    <w:rsid w:val="001B62E8"/>
    <w:rsid w:val="001C6049"/>
    <w:rsid w:val="001C666B"/>
    <w:rsid w:val="001D7CA9"/>
    <w:rsid w:val="001E3B93"/>
    <w:rsid w:val="001E5B97"/>
    <w:rsid w:val="001F28E7"/>
    <w:rsid w:val="00202E4B"/>
    <w:rsid w:val="00220545"/>
    <w:rsid w:val="002234C0"/>
    <w:rsid w:val="00227BC7"/>
    <w:rsid w:val="00232649"/>
    <w:rsid w:val="00235C87"/>
    <w:rsid w:val="0025080C"/>
    <w:rsid w:val="00267E82"/>
    <w:rsid w:val="00274D79"/>
    <w:rsid w:val="002816D8"/>
    <w:rsid w:val="002B00F9"/>
    <w:rsid w:val="002B2529"/>
    <w:rsid w:val="002B7B48"/>
    <w:rsid w:val="002C0B09"/>
    <w:rsid w:val="002C5FBF"/>
    <w:rsid w:val="002D7DC1"/>
    <w:rsid w:val="002E2CDC"/>
    <w:rsid w:val="002F047F"/>
    <w:rsid w:val="002F40F7"/>
    <w:rsid w:val="00300AF4"/>
    <w:rsid w:val="003028DB"/>
    <w:rsid w:val="00316859"/>
    <w:rsid w:val="00316AA9"/>
    <w:rsid w:val="00327C97"/>
    <w:rsid w:val="003552E1"/>
    <w:rsid w:val="003820F9"/>
    <w:rsid w:val="00382BA4"/>
    <w:rsid w:val="00392E07"/>
    <w:rsid w:val="003A3CE7"/>
    <w:rsid w:val="003A4DBD"/>
    <w:rsid w:val="003C0B92"/>
    <w:rsid w:val="003C3512"/>
    <w:rsid w:val="003C6CB5"/>
    <w:rsid w:val="003C7F47"/>
    <w:rsid w:val="003D528A"/>
    <w:rsid w:val="003D7234"/>
    <w:rsid w:val="003E161C"/>
    <w:rsid w:val="003E3470"/>
    <w:rsid w:val="003E7B16"/>
    <w:rsid w:val="003F1CAE"/>
    <w:rsid w:val="003F521D"/>
    <w:rsid w:val="003F5A7E"/>
    <w:rsid w:val="003F6BD3"/>
    <w:rsid w:val="004136B2"/>
    <w:rsid w:val="0042507D"/>
    <w:rsid w:val="00444990"/>
    <w:rsid w:val="00462501"/>
    <w:rsid w:val="0047433E"/>
    <w:rsid w:val="00475589"/>
    <w:rsid w:val="00483BDB"/>
    <w:rsid w:val="004944A3"/>
    <w:rsid w:val="004A0FA7"/>
    <w:rsid w:val="004A484E"/>
    <w:rsid w:val="004C71F7"/>
    <w:rsid w:val="004C7D0C"/>
    <w:rsid w:val="004E13C5"/>
    <w:rsid w:val="004F76D8"/>
    <w:rsid w:val="00505D44"/>
    <w:rsid w:val="00517974"/>
    <w:rsid w:val="00520BA5"/>
    <w:rsid w:val="005228A0"/>
    <w:rsid w:val="00522980"/>
    <w:rsid w:val="00527FBD"/>
    <w:rsid w:val="00534248"/>
    <w:rsid w:val="00536DF8"/>
    <w:rsid w:val="00544D8A"/>
    <w:rsid w:val="005578A1"/>
    <w:rsid w:val="00583330"/>
    <w:rsid w:val="00583FEF"/>
    <w:rsid w:val="005A02C9"/>
    <w:rsid w:val="005A18CB"/>
    <w:rsid w:val="005B6F37"/>
    <w:rsid w:val="005B7034"/>
    <w:rsid w:val="005C443C"/>
    <w:rsid w:val="005C54BB"/>
    <w:rsid w:val="005C6554"/>
    <w:rsid w:val="005C6643"/>
    <w:rsid w:val="005D662C"/>
    <w:rsid w:val="005F7FB7"/>
    <w:rsid w:val="00630BEB"/>
    <w:rsid w:val="006342C1"/>
    <w:rsid w:val="00640DC0"/>
    <w:rsid w:val="006434BE"/>
    <w:rsid w:val="00656C43"/>
    <w:rsid w:val="006614A0"/>
    <w:rsid w:val="006646D2"/>
    <w:rsid w:val="00674677"/>
    <w:rsid w:val="00676317"/>
    <w:rsid w:val="0068462D"/>
    <w:rsid w:val="00693123"/>
    <w:rsid w:val="006946E3"/>
    <w:rsid w:val="006B4B7A"/>
    <w:rsid w:val="006C5230"/>
    <w:rsid w:val="006E13AB"/>
    <w:rsid w:val="006E7CF8"/>
    <w:rsid w:val="006E7D43"/>
    <w:rsid w:val="00706DC0"/>
    <w:rsid w:val="007078C6"/>
    <w:rsid w:val="007516E6"/>
    <w:rsid w:val="00767997"/>
    <w:rsid w:val="00771F89"/>
    <w:rsid w:val="00792760"/>
    <w:rsid w:val="00793F4B"/>
    <w:rsid w:val="007A002F"/>
    <w:rsid w:val="0080008A"/>
    <w:rsid w:val="00802C0C"/>
    <w:rsid w:val="00804BA1"/>
    <w:rsid w:val="00813200"/>
    <w:rsid w:val="008144A7"/>
    <w:rsid w:val="0081755A"/>
    <w:rsid w:val="00821E0C"/>
    <w:rsid w:val="00825E06"/>
    <w:rsid w:val="0085227A"/>
    <w:rsid w:val="00864EAA"/>
    <w:rsid w:val="00865DB5"/>
    <w:rsid w:val="00875ECC"/>
    <w:rsid w:val="00884CBB"/>
    <w:rsid w:val="00885FD6"/>
    <w:rsid w:val="008A5D35"/>
    <w:rsid w:val="008B6F1F"/>
    <w:rsid w:val="008C7CDD"/>
    <w:rsid w:val="008D3820"/>
    <w:rsid w:val="008E50CF"/>
    <w:rsid w:val="008F49E2"/>
    <w:rsid w:val="008F6BBD"/>
    <w:rsid w:val="00904B2E"/>
    <w:rsid w:val="00910FE7"/>
    <w:rsid w:val="009209C9"/>
    <w:rsid w:val="009236B1"/>
    <w:rsid w:val="009379D8"/>
    <w:rsid w:val="009477B2"/>
    <w:rsid w:val="00982B99"/>
    <w:rsid w:val="00992DA5"/>
    <w:rsid w:val="009A711E"/>
    <w:rsid w:val="009B6059"/>
    <w:rsid w:val="009D448D"/>
    <w:rsid w:val="009E6CB3"/>
    <w:rsid w:val="00A02ABB"/>
    <w:rsid w:val="00A02FB3"/>
    <w:rsid w:val="00A13939"/>
    <w:rsid w:val="00A35237"/>
    <w:rsid w:val="00A3696B"/>
    <w:rsid w:val="00A5257B"/>
    <w:rsid w:val="00A66521"/>
    <w:rsid w:val="00A665A0"/>
    <w:rsid w:val="00A67E3B"/>
    <w:rsid w:val="00A876F4"/>
    <w:rsid w:val="00A93CDD"/>
    <w:rsid w:val="00A94262"/>
    <w:rsid w:val="00A963BD"/>
    <w:rsid w:val="00AA29A9"/>
    <w:rsid w:val="00AA6132"/>
    <w:rsid w:val="00AC02E4"/>
    <w:rsid w:val="00AC5063"/>
    <w:rsid w:val="00AC539E"/>
    <w:rsid w:val="00AD272F"/>
    <w:rsid w:val="00B04351"/>
    <w:rsid w:val="00B06D58"/>
    <w:rsid w:val="00B1105F"/>
    <w:rsid w:val="00B141B2"/>
    <w:rsid w:val="00B1797F"/>
    <w:rsid w:val="00B32343"/>
    <w:rsid w:val="00B37F5A"/>
    <w:rsid w:val="00B41D78"/>
    <w:rsid w:val="00B739D8"/>
    <w:rsid w:val="00B829FC"/>
    <w:rsid w:val="00B85CA3"/>
    <w:rsid w:val="00BA61BF"/>
    <w:rsid w:val="00BB08E3"/>
    <w:rsid w:val="00BC052D"/>
    <w:rsid w:val="00BC3EF8"/>
    <w:rsid w:val="00BC7C80"/>
    <w:rsid w:val="00BE69C6"/>
    <w:rsid w:val="00C00804"/>
    <w:rsid w:val="00C00AEA"/>
    <w:rsid w:val="00C07401"/>
    <w:rsid w:val="00C16FA9"/>
    <w:rsid w:val="00C1743D"/>
    <w:rsid w:val="00C22322"/>
    <w:rsid w:val="00C47009"/>
    <w:rsid w:val="00C60C1E"/>
    <w:rsid w:val="00C60CCF"/>
    <w:rsid w:val="00C60CEB"/>
    <w:rsid w:val="00C63FFA"/>
    <w:rsid w:val="00C7580F"/>
    <w:rsid w:val="00CA4769"/>
    <w:rsid w:val="00CA4879"/>
    <w:rsid w:val="00CE7299"/>
    <w:rsid w:val="00CF6C04"/>
    <w:rsid w:val="00D56ADD"/>
    <w:rsid w:val="00D56BAD"/>
    <w:rsid w:val="00D7782D"/>
    <w:rsid w:val="00D84B55"/>
    <w:rsid w:val="00D9165A"/>
    <w:rsid w:val="00D97CD5"/>
    <w:rsid w:val="00DA07DA"/>
    <w:rsid w:val="00DB5698"/>
    <w:rsid w:val="00DD01D3"/>
    <w:rsid w:val="00DD0C72"/>
    <w:rsid w:val="00DD1480"/>
    <w:rsid w:val="00DD5A13"/>
    <w:rsid w:val="00DE4A68"/>
    <w:rsid w:val="00E0049B"/>
    <w:rsid w:val="00E0569E"/>
    <w:rsid w:val="00E11A08"/>
    <w:rsid w:val="00E410E9"/>
    <w:rsid w:val="00E46D81"/>
    <w:rsid w:val="00E5025F"/>
    <w:rsid w:val="00E52EEA"/>
    <w:rsid w:val="00E6496A"/>
    <w:rsid w:val="00E66AD5"/>
    <w:rsid w:val="00E70C00"/>
    <w:rsid w:val="00E70FEC"/>
    <w:rsid w:val="00E73541"/>
    <w:rsid w:val="00E74448"/>
    <w:rsid w:val="00E7745E"/>
    <w:rsid w:val="00E8050B"/>
    <w:rsid w:val="00E84E60"/>
    <w:rsid w:val="00E86EDB"/>
    <w:rsid w:val="00E87F08"/>
    <w:rsid w:val="00EA2ED3"/>
    <w:rsid w:val="00EA7C36"/>
    <w:rsid w:val="00EB0CB0"/>
    <w:rsid w:val="00EB22F6"/>
    <w:rsid w:val="00EC04C5"/>
    <w:rsid w:val="00EC6DE3"/>
    <w:rsid w:val="00ED334E"/>
    <w:rsid w:val="00ED58F9"/>
    <w:rsid w:val="00EE3F3E"/>
    <w:rsid w:val="00EF1B52"/>
    <w:rsid w:val="00EF3C3F"/>
    <w:rsid w:val="00EF7388"/>
    <w:rsid w:val="00F00363"/>
    <w:rsid w:val="00F10101"/>
    <w:rsid w:val="00F244C1"/>
    <w:rsid w:val="00F27006"/>
    <w:rsid w:val="00F368AF"/>
    <w:rsid w:val="00F43B44"/>
    <w:rsid w:val="00F471D5"/>
    <w:rsid w:val="00F665FC"/>
    <w:rsid w:val="00F7289C"/>
    <w:rsid w:val="00F803A5"/>
    <w:rsid w:val="00F80E68"/>
    <w:rsid w:val="00FA7BEC"/>
    <w:rsid w:val="00FC3DC1"/>
    <w:rsid w:val="00FD313C"/>
    <w:rsid w:val="00FD61AF"/>
    <w:rsid w:val="00FF1D65"/>
    <w:rsid w:val="00FF5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6D6"/>
    <w:pPr>
      <w:tabs>
        <w:tab w:val="center" w:pos="4153"/>
        <w:tab w:val="right" w:pos="8306"/>
      </w:tabs>
      <w:spacing w:after="0" w:line="240" w:lineRule="auto"/>
    </w:pPr>
  </w:style>
  <w:style w:type="character" w:customStyle="1" w:styleId="Char">
    <w:name w:val="رأس الصفحة Char"/>
    <w:basedOn w:val="a0"/>
    <w:link w:val="a3"/>
    <w:uiPriority w:val="99"/>
    <w:rsid w:val="001806D6"/>
  </w:style>
  <w:style w:type="paragraph" w:styleId="a4">
    <w:name w:val="footer"/>
    <w:basedOn w:val="a"/>
    <w:link w:val="Char0"/>
    <w:uiPriority w:val="99"/>
    <w:unhideWhenUsed/>
    <w:rsid w:val="001806D6"/>
    <w:pPr>
      <w:tabs>
        <w:tab w:val="center" w:pos="4153"/>
        <w:tab w:val="right" w:pos="8306"/>
      </w:tabs>
      <w:spacing w:after="0" w:line="240" w:lineRule="auto"/>
    </w:pPr>
  </w:style>
  <w:style w:type="character" w:customStyle="1" w:styleId="Char0">
    <w:name w:val="تذييل الصفحة Char"/>
    <w:basedOn w:val="a0"/>
    <w:link w:val="a4"/>
    <w:uiPriority w:val="99"/>
    <w:rsid w:val="001806D6"/>
  </w:style>
  <w:style w:type="table" w:styleId="a5">
    <w:name w:val="Table Grid"/>
    <w:basedOn w:val="a1"/>
    <w:uiPriority w:val="59"/>
    <w:rsid w:val="00884C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83F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2">
    <w:name w:val="FR2"/>
    <w:rsid w:val="00A5257B"/>
    <w:pPr>
      <w:widowControl w:val="0"/>
      <w:autoSpaceDE w:val="0"/>
      <w:autoSpaceDN w:val="0"/>
      <w:adjustRightInd w:val="0"/>
      <w:spacing w:before="140" w:after="0" w:line="240" w:lineRule="auto"/>
      <w:ind w:left="3640"/>
    </w:pPr>
    <w:rPr>
      <w:rFonts w:ascii="Arial" w:eastAsia="Times New Roman" w:hAnsi="Arial" w:cs="Arial"/>
      <w:b/>
      <w:bCs/>
      <w:i/>
      <w:iCs/>
      <w:sz w:val="64"/>
      <w:szCs w:val="64"/>
      <w:lang w:eastAsia="ar-SA"/>
    </w:rPr>
  </w:style>
  <w:style w:type="paragraph" w:customStyle="1" w:styleId="FR1">
    <w:name w:val="FR1"/>
    <w:rsid w:val="00A5257B"/>
    <w:pPr>
      <w:widowControl w:val="0"/>
      <w:autoSpaceDE w:val="0"/>
      <w:autoSpaceDN w:val="0"/>
      <w:adjustRightInd w:val="0"/>
      <w:spacing w:before="460" w:after="0" w:line="240" w:lineRule="auto"/>
      <w:ind w:left="2560"/>
    </w:pPr>
    <w:rPr>
      <w:rFonts w:ascii="Times New Roman" w:eastAsia="Times New Roman" w:hAnsi="Times New Roman" w:cs="Times New Roman"/>
      <w:b/>
      <w:bCs/>
      <w:i/>
      <w:iCs/>
      <w:sz w:val="72"/>
      <w:szCs w:val="72"/>
      <w:lang w:eastAsia="ar-SA"/>
    </w:rPr>
  </w:style>
  <w:style w:type="character" w:styleId="Hyperlink">
    <w:name w:val="Hyperlink"/>
    <w:basedOn w:val="a0"/>
    <w:uiPriority w:val="99"/>
    <w:unhideWhenUsed/>
    <w:rsid w:val="00DE4A68"/>
    <w:rPr>
      <w:color w:val="0000FF" w:themeColor="hyperlink"/>
      <w:u w:val="single"/>
    </w:rPr>
  </w:style>
  <w:style w:type="paragraph" w:styleId="a6">
    <w:name w:val="Body Text"/>
    <w:basedOn w:val="a"/>
    <w:link w:val="Char1"/>
    <w:rsid w:val="008F6BBD"/>
    <w:pPr>
      <w:widowControl w:val="0"/>
      <w:autoSpaceDE w:val="0"/>
      <w:autoSpaceDN w:val="0"/>
      <w:bidi w:val="0"/>
      <w:adjustRightInd w:val="0"/>
      <w:spacing w:before="200" w:after="0" w:line="280" w:lineRule="auto"/>
      <w:ind w:right="41"/>
      <w:jc w:val="lowKashida"/>
    </w:pPr>
    <w:rPr>
      <w:rFonts w:ascii="Times New Roman" w:eastAsia="Times New Roman" w:hAnsi="Times New Roman" w:cs="Times New Roman"/>
      <w:b/>
      <w:bCs/>
      <w:i/>
      <w:iCs/>
      <w:color w:val="000000"/>
      <w:sz w:val="28"/>
      <w:szCs w:val="28"/>
    </w:rPr>
  </w:style>
  <w:style w:type="character" w:customStyle="1" w:styleId="Char1">
    <w:name w:val="نص أساسي Char"/>
    <w:basedOn w:val="a0"/>
    <w:link w:val="a6"/>
    <w:rsid w:val="008F6BBD"/>
    <w:rPr>
      <w:rFonts w:ascii="Times New Roman" w:eastAsia="Times New Roman" w:hAnsi="Times New Roman" w:cs="Times New Roman"/>
      <w:b/>
      <w:bCs/>
      <w:i/>
      <w:iCs/>
      <w:color w:val="000000"/>
      <w:sz w:val="28"/>
      <w:szCs w:val="28"/>
    </w:rPr>
  </w:style>
  <w:style w:type="paragraph" w:styleId="a7">
    <w:name w:val="Balloon Text"/>
    <w:basedOn w:val="a"/>
    <w:link w:val="Char2"/>
    <w:uiPriority w:val="99"/>
    <w:semiHidden/>
    <w:unhideWhenUsed/>
    <w:rsid w:val="00F43B44"/>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F43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5001">
      <w:bodyDiv w:val="1"/>
      <w:marLeft w:val="0"/>
      <w:marRight w:val="0"/>
      <w:marTop w:val="0"/>
      <w:marBottom w:val="0"/>
      <w:divBdr>
        <w:top w:val="none" w:sz="0" w:space="0" w:color="auto"/>
        <w:left w:val="none" w:sz="0" w:space="0" w:color="auto"/>
        <w:bottom w:val="none" w:sz="0" w:space="0" w:color="auto"/>
        <w:right w:val="none" w:sz="0" w:space="0" w:color="auto"/>
      </w:divBdr>
      <w:divsChild>
        <w:div w:id="156926194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A154-D83E-43E0-920C-DAE7A89F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7</Pages>
  <Words>2737</Words>
  <Characters>15602</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SHOBAR</dc:creator>
  <cp:lastModifiedBy>Abdulsamie</cp:lastModifiedBy>
  <cp:revision>169</cp:revision>
  <cp:lastPrinted>2013-12-17T02:50:00Z</cp:lastPrinted>
  <dcterms:created xsi:type="dcterms:W3CDTF">2013-06-08T08:27:00Z</dcterms:created>
  <dcterms:modified xsi:type="dcterms:W3CDTF">2013-12-17T02:51:00Z</dcterms:modified>
</cp:coreProperties>
</file>