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D4" w:rsidRDefault="00C15D12" w:rsidP="00D525E4">
      <w:pPr>
        <w:jc w:val="right"/>
        <w:rPr>
          <w:rFonts w:asciiTheme="majorBidi" w:hAnsiTheme="majorBidi" w:cstheme="majorBidi"/>
          <w:b/>
          <w:bCs/>
          <w:sz w:val="32"/>
          <w:szCs w:val="32"/>
          <w:lang w:bidi="ar-IQ"/>
        </w:rPr>
      </w:pPr>
      <w:r>
        <w:rPr>
          <w:rFonts w:asciiTheme="majorBidi" w:hAnsiTheme="majorBidi" w:cstheme="majorBidi"/>
          <w:b/>
          <w:bCs/>
          <w:noProof/>
          <w:sz w:val="32"/>
          <w:szCs w:val="32"/>
        </w:rPr>
        <w:pict>
          <v:shapetype id="_x0000_t202" coordsize="21600,21600" o:spt="202" path="m,l,21600r21600,l21600,xe">
            <v:stroke joinstyle="miter"/>
            <v:path gradientshapeok="t" o:connecttype="rect"/>
          </v:shapetype>
          <v:shape id="_x0000_s1026" type="#_x0000_t202" style="position:absolute;margin-left:.75pt;margin-top:-3pt;width:413.25pt;height:75pt;z-index:251660288" strokeweight="4.5pt">
            <v:stroke linestyle="thinThick"/>
            <v:textbox>
              <w:txbxContent>
                <w:p w:rsidR="004C525E" w:rsidRPr="004C525E" w:rsidRDefault="004C525E" w:rsidP="004C525E">
                  <w:pPr>
                    <w:spacing w:after="0" w:line="240" w:lineRule="auto"/>
                    <w:jc w:val="center"/>
                    <w:rPr>
                      <w:rFonts w:asciiTheme="majorBidi" w:hAnsiTheme="majorBidi" w:cstheme="majorBidi"/>
                      <w:b/>
                      <w:bCs/>
                      <w:sz w:val="28"/>
                      <w:szCs w:val="28"/>
                      <w:lang w:bidi="ar-IQ"/>
                    </w:rPr>
                  </w:pPr>
                  <w:r w:rsidRPr="004C525E">
                    <w:rPr>
                      <w:rFonts w:asciiTheme="majorBidi" w:hAnsiTheme="majorBidi" w:cstheme="majorBidi"/>
                      <w:b/>
                      <w:bCs/>
                      <w:sz w:val="28"/>
                      <w:szCs w:val="28"/>
                      <w:lang w:bidi="ar-IQ"/>
                    </w:rPr>
                    <w:t>The Effect of Smoking on the Diagnosis of Breast Lump</w:t>
                  </w:r>
                </w:p>
                <w:p w:rsidR="004C525E" w:rsidRDefault="004C525E" w:rsidP="007A234B">
                  <w:pPr>
                    <w:spacing w:after="0" w:line="240" w:lineRule="auto"/>
                    <w:rPr>
                      <w:rFonts w:asciiTheme="majorBidi" w:hAnsiTheme="majorBidi" w:cstheme="majorBidi"/>
                      <w:sz w:val="24"/>
                      <w:szCs w:val="24"/>
                      <w:lang w:bidi="ar-IQ"/>
                    </w:rPr>
                  </w:pPr>
                </w:p>
                <w:p w:rsidR="004C525E" w:rsidRDefault="004C525E" w:rsidP="007A234B">
                  <w:pPr>
                    <w:spacing w:after="0" w:line="240" w:lineRule="auto"/>
                    <w:jc w:val="center"/>
                    <w:rPr>
                      <w:rFonts w:asciiTheme="majorBidi" w:hAnsiTheme="majorBidi" w:cstheme="majorBidi"/>
                      <w:sz w:val="24"/>
                      <w:szCs w:val="24"/>
                      <w:lang w:bidi="ar-IQ"/>
                    </w:rPr>
                  </w:pPr>
                  <w:proofErr w:type="spellStart"/>
                  <w:r w:rsidRPr="007A234B">
                    <w:rPr>
                      <w:rFonts w:asciiTheme="majorBidi" w:hAnsiTheme="majorBidi" w:cstheme="majorBidi"/>
                      <w:sz w:val="24"/>
                      <w:szCs w:val="24"/>
                      <w:lang w:bidi="ar-IQ"/>
                    </w:rPr>
                    <w:t>Ameer</w:t>
                  </w:r>
                  <w:proofErr w:type="spellEnd"/>
                  <w:r w:rsidRPr="007A234B">
                    <w:rPr>
                      <w:rFonts w:asciiTheme="majorBidi" w:hAnsiTheme="majorBidi" w:cstheme="majorBidi"/>
                      <w:sz w:val="24"/>
                      <w:szCs w:val="24"/>
                      <w:lang w:bidi="ar-IQ"/>
                    </w:rPr>
                    <w:t xml:space="preserve"> </w:t>
                  </w:r>
                  <w:proofErr w:type="spellStart"/>
                  <w:r w:rsidRPr="007A234B">
                    <w:rPr>
                      <w:rFonts w:asciiTheme="majorBidi" w:hAnsiTheme="majorBidi" w:cstheme="majorBidi"/>
                      <w:sz w:val="24"/>
                      <w:szCs w:val="24"/>
                      <w:lang w:bidi="ar-IQ"/>
                    </w:rPr>
                    <w:t>Salah</w:t>
                  </w:r>
                  <w:proofErr w:type="spellEnd"/>
                  <w:r w:rsidRPr="007A234B">
                    <w:rPr>
                      <w:rFonts w:asciiTheme="majorBidi" w:hAnsiTheme="majorBidi" w:cstheme="majorBidi"/>
                      <w:sz w:val="24"/>
                      <w:szCs w:val="24"/>
                      <w:lang w:bidi="ar-IQ"/>
                    </w:rPr>
                    <w:t xml:space="preserve"> </w:t>
                  </w:r>
                  <w:proofErr w:type="spellStart"/>
                  <w:r w:rsidRPr="007A234B">
                    <w:rPr>
                      <w:rFonts w:asciiTheme="majorBidi" w:hAnsiTheme="majorBidi" w:cstheme="majorBidi"/>
                      <w:sz w:val="24"/>
                      <w:szCs w:val="24"/>
                      <w:lang w:bidi="ar-IQ"/>
                    </w:rPr>
                    <w:t>Tawfeeq</w:t>
                  </w:r>
                  <w:proofErr w:type="spellEnd"/>
                </w:p>
                <w:p w:rsidR="004C525E" w:rsidRPr="007A234B" w:rsidRDefault="0068492F" w:rsidP="007A234B">
                  <w:pPr>
                    <w:bidi w:val="0"/>
                    <w:spacing w:after="0" w:line="240" w:lineRule="auto"/>
                    <w:jc w:val="both"/>
                    <w:rPr>
                      <w:sz w:val="24"/>
                      <w:szCs w:val="24"/>
                    </w:rPr>
                  </w:pPr>
                  <w:r>
                    <w:rPr>
                      <w:rFonts w:asciiTheme="majorBidi" w:hAnsiTheme="majorBidi" w:cstheme="majorBidi"/>
                      <w:sz w:val="24"/>
                      <w:szCs w:val="24"/>
                      <w:lang w:bidi="ar-IQ"/>
                    </w:rPr>
                    <w:t xml:space="preserve">Dept. of Surgery, </w:t>
                  </w:r>
                  <w:r w:rsidR="004C525E">
                    <w:rPr>
                      <w:rFonts w:asciiTheme="majorBidi" w:hAnsiTheme="majorBidi" w:cstheme="majorBidi"/>
                      <w:sz w:val="24"/>
                      <w:szCs w:val="24"/>
                      <w:lang w:bidi="ar-IQ"/>
                    </w:rPr>
                    <w:t xml:space="preserve">College of Medicine, University of Babylon, </w:t>
                  </w:r>
                  <w:proofErr w:type="spellStart"/>
                  <w:r w:rsidR="004C525E">
                    <w:rPr>
                      <w:rFonts w:asciiTheme="majorBidi" w:hAnsiTheme="majorBidi" w:cstheme="majorBidi"/>
                      <w:sz w:val="24"/>
                      <w:szCs w:val="24"/>
                      <w:lang w:bidi="ar-IQ"/>
                    </w:rPr>
                    <w:t>Hilla</w:t>
                  </w:r>
                  <w:proofErr w:type="spellEnd"/>
                  <w:r w:rsidR="004C525E">
                    <w:rPr>
                      <w:rFonts w:asciiTheme="majorBidi" w:hAnsiTheme="majorBidi" w:cstheme="majorBidi"/>
                      <w:sz w:val="24"/>
                      <w:szCs w:val="24"/>
                      <w:lang w:bidi="ar-IQ"/>
                    </w:rPr>
                    <w:t>, IRAQ.</w:t>
                  </w:r>
                </w:p>
              </w:txbxContent>
            </v:textbox>
          </v:shape>
        </w:pict>
      </w:r>
    </w:p>
    <w:p w:rsidR="007A234B" w:rsidRDefault="007A234B" w:rsidP="00D525E4">
      <w:pPr>
        <w:jc w:val="right"/>
        <w:rPr>
          <w:rFonts w:asciiTheme="majorBidi" w:hAnsiTheme="majorBidi" w:cstheme="majorBidi"/>
          <w:b/>
          <w:bCs/>
          <w:sz w:val="32"/>
          <w:szCs w:val="32"/>
          <w:lang w:bidi="ar-IQ"/>
        </w:rPr>
      </w:pPr>
    </w:p>
    <w:p w:rsidR="007A234B" w:rsidRDefault="007A234B" w:rsidP="00D525E4">
      <w:pPr>
        <w:jc w:val="right"/>
        <w:rPr>
          <w:rFonts w:asciiTheme="majorBidi" w:hAnsiTheme="majorBidi" w:cstheme="majorBidi"/>
          <w:b/>
          <w:bCs/>
          <w:sz w:val="32"/>
          <w:szCs w:val="32"/>
          <w:lang w:bidi="ar-IQ"/>
        </w:rPr>
      </w:pPr>
    </w:p>
    <w:p w:rsidR="007A234B" w:rsidRDefault="007A234B" w:rsidP="00D525E4">
      <w:pPr>
        <w:jc w:val="right"/>
        <w:rPr>
          <w:rFonts w:asciiTheme="majorBidi" w:hAnsiTheme="majorBidi" w:cstheme="majorBidi"/>
          <w:b/>
          <w:bCs/>
          <w:sz w:val="32"/>
          <w:szCs w:val="32"/>
          <w:lang w:bidi="ar-IQ"/>
        </w:rPr>
      </w:pPr>
      <w:r>
        <w:rPr>
          <w:rFonts w:asciiTheme="majorBidi" w:hAnsiTheme="majorBidi" w:cstheme="majorBidi"/>
          <w:b/>
          <w:bCs/>
          <w:noProof/>
          <w:sz w:val="32"/>
          <w:szCs w:val="32"/>
        </w:rPr>
        <w:drawing>
          <wp:anchor distT="0" distB="0" distL="114300" distR="114300" simplePos="0" relativeHeight="251659264" behindDoc="1" locked="0" layoutInCell="1" allowOverlap="1">
            <wp:simplePos x="0" y="0"/>
            <wp:positionH relativeFrom="column">
              <wp:posOffset>1924050</wp:posOffset>
            </wp:positionH>
            <wp:positionV relativeFrom="paragraph">
              <wp:posOffset>22860</wp:posOffset>
            </wp:positionV>
            <wp:extent cx="1390650" cy="1104900"/>
            <wp:effectExtent l="19050" t="0" r="0" b="0"/>
            <wp:wrapThrough wrapText="bothSides">
              <wp:wrapPolygon edited="0">
                <wp:start x="-296" y="0"/>
                <wp:lineTo x="-296" y="21228"/>
                <wp:lineTo x="21600" y="21228"/>
                <wp:lineTo x="21600" y="0"/>
                <wp:lineTo x="-296"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anchor>
        </w:drawing>
      </w:r>
    </w:p>
    <w:p w:rsidR="00742AC3" w:rsidRDefault="00742AC3" w:rsidP="00742AC3">
      <w:pPr>
        <w:bidi w:val="0"/>
        <w:spacing w:after="0" w:line="240" w:lineRule="auto"/>
        <w:jc w:val="both"/>
        <w:rPr>
          <w:rFonts w:asciiTheme="majorBidi" w:hAnsiTheme="majorBidi" w:cstheme="majorBidi"/>
          <w:b/>
          <w:bCs/>
          <w:sz w:val="32"/>
          <w:szCs w:val="32"/>
          <w:lang w:bidi="ar-IQ"/>
        </w:rPr>
      </w:pPr>
    </w:p>
    <w:p w:rsidR="007A234B" w:rsidRDefault="007A234B" w:rsidP="007A234B">
      <w:pPr>
        <w:bidi w:val="0"/>
        <w:spacing w:after="0" w:line="240" w:lineRule="auto"/>
        <w:jc w:val="both"/>
        <w:rPr>
          <w:rFonts w:asciiTheme="majorBidi" w:hAnsiTheme="majorBidi" w:cstheme="majorBidi"/>
          <w:b/>
          <w:bCs/>
          <w:sz w:val="24"/>
          <w:szCs w:val="24"/>
          <w:u w:val="single"/>
          <w:lang w:bidi="ar-IQ"/>
        </w:rPr>
      </w:pPr>
    </w:p>
    <w:p w:rsidR="00742AC3" w:rsidRDefault="00742AC3" w:rsidP="00742AC3">
      <w:pPr>
        <w:bidi w:val="0"/>
        <w:spacing w:after="0" w:line="240" w:lineRule="auto"/>
        <w:jc w:val="both"/>
        <w:rPr>
          <w:rFonts w:asciiTheme="majorBidi" w:hAnsiTheme="majorBidi" w:cstheme="majorBidi"/>
          <w:b/>
          <w:bCs/>
          <w:sz w:val="24"/>
          <w:szCs w:val="24"/>
          <w:u w:val="single"/>
          <w:lang w:bidi="ar-IQ"/>
        </w:rPr>
      </w:pPr>
    </w:p>
    <w:p w:rsidR="00742AC3" w:rsidRDefault="00742AC3" w:rsidP="00742AC3">
      <w:pPr>
        <w:bidi w:val="0"/>
        <w:spacing w:after="0" w:line="240" w:lineRule="auto"/>
        <w:jc w:val="both"/>
        <w:rPr>
          <w:rFonts w:asciiTheme="majorBidi" w:hAnsiTheme="majorBidi" w:cstheme="majorBidi"/>
          <w:b/>
          <w:bCs/>
          <w:sz w:val="24"/>
          <w:szCs w:val="24"/>
          <w:u w:val="single"/>
          <w:lang w:bidi="ar-IQ"/>
        </w:rPr>
      </w:pPr>
    </w:p>
    <w:p w:rsidR="00742AC3" w:rsidRDefault="00742AC3" w:rsidP="00742AC3">
      <w:pPr>
        <w:bidi w:val="0"/>
        <w:spacing w:after="0" w:line="240" w:lineRule="auto"/>
        <w:jc w:val="center"/>
        <w:rPr>
          <w:rFonts w:asciiTheme="majorBidi" w:hAnsiTheme="majorBidi" w:cstheme="majorBidi"/>
          <w:b/>
          <w:bCs/>
          <w:sz w:val="24"/>
          <w:szCs w:val="24"/>
          <w:u w:val="single"/>
          <w:lang w:bidi="ar-IQ"/>
        </w:rPr>
      </w:pPr>
      <w:r>
        <w:rPr>
          <w:rFonts w:asciiTheme="majorBidi" w:hAnsiTheme="majorBidi" w:cstheme="majorBidi"/>
          <w:b/>
          <w:bCs/>
          <w:sz w:val="24"/>
          <w:szCs w:val="24"/>
          <w:u w:val="single"/>
        </w:rPr>
        <w:t>Received</w:t>
      </w:r>
      <w:r w:rsidR="009A6DB8">
        <w:rPr>
          <w:rFonts w:asciiTheme="majorBidi" w:hAnsiTheme="majorBidi" w:cstheme="majorBidi"/>
          <w:b/>
          <w:bCs/>
          <w:sz w:val="24"/>
          <w:szCs w:val="24"/>
          <w:u w:val="single"/>
        </w:rPr>
        <w:t xml:space="preserve"> 29 December 2013</w:t>
      </w:r>
      <w:r w:rsidR="009A6DB8">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291CF9">
        <w:rPr>
          <w:rFonts w:asciiTheme="majorBidi" w:hAnsiTheme="majorBidi" w:cstheme="majorBidi"/>
          <w:b/>
          <w:bCs/>
          <w:sz w:val="24"/>
          <w:szCs w:val="24"/>
        </w:rPr>
        <w:t xml:space="preserve"> </w:t>
      </w:r>
      <w:r w:rsidRPr="00006EA8">
        <w:rPr>
          <w:rFonts w:asciiTheme="majorBidi" w:hAnsiTheme="majorBidi" w:cstheme="majorBidi"/>
          <w:sz w:val="24"/>
          <w:szCs w:val="24"/>
          <w:lang w:bidi="ar-IQ"/>
        </w:rPr>
        <w:t xml:space="preserve">          </w:t>
      </w:r>
      <w:r>
        <w:rPr>
          <w:rFonts w:asciiTheme="majorBidi" w:hAnsiTheme="majorBidi" w:cstheme="majorBidi"/>
          <w:b/>
          <w:bCs/>
          <w:sz w:val="24"/>
          <w:szCs w:val="24"/>
          <w:u w:val="single"/>
        </w:rPr>
        <w:t>Accepted</w:t>
      </w:r>
      <w:r w:rsidR="009A6DB8">
        <w:rPr>
          <w:rFonts w:asciiTheme="majorBidi" w:hAnsiTheme="majorBidi" w:cstheme="majorBidi"/>
          <w:b/>
          <w:bCs/>
          <w:sz w:val="24"/>
          <w:szCs w:val="24"/>
          <w:u w:val="single"/>
        </w:rPr>
        <w:t xml:space="preserve"> 22 January 2014</w:t>
      </w:r>
      <w:r>
        <w:rPr>
          <w:rFonts w:asciiTheme="majorBidi" w:hAnsiTheme="majorBidi" w:cstheme="majorBidi"/>
          <w:b/>
          <w:bCs/>
          <w:sz w:val="24"/>
          <w:szCs w:val="24"/>
          <w:u w:val="single"/>
        </w:rPr>
        <w:t xml:space="preserve">  </w:t>
      </w:r>
    </w:p>
    <w:p w:rsidR="00E952DB" w:rsidRPr="007A234B" w:rsidRDefault="007A234B" w:rsidP="007A234B">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t>Abstract</w:t>
      </w:r>
    </w:p>
    <w:p w:rsidR="00E952DB" w:rsidRPr="007A234B" w:rsidRDefault="00E952DB"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b/>
          <w:bCs/>
          <w:sz w:val="20"/>
          <w:szCs w:val="20"/>
          <w:lang w:bidi="ar-IQ"/>
        </w:rPr>
        <w:t>Background</w:t>
      </w:r>
      <w:r w:rsidRPr="007A234B">
        <w:rPr>
          <w:rFonts w:asciiTheme="majorBidi" w:hAnsiTheme="majorBidi" w:cstheme="majorBidi"/>
          <w:sz w:val="20"/>
          <w:szCs w:val="20"/>
          <w:lang w:bidi="ar-IQ"/>
        </w:rPr>
        <w:t xml:space="preserve">: It has been well-known that smoking is a risk factor for a variety of cancers in humans </w:t>
      </w:r>
      <w:proofErr w:type="spellStart"/>
      <w:r w:rsidRPr="007A234B">
        <w:rPr>
          <w:rFonts w:asciiTheme="majorBidi" w:hAnsiTheme="majorBidi" w:cstheme="majorBidi"/>
          <w:sz w:val="20"/>
          <w:szCs w:val="20"/>
          <w:lang w:bidi="ar-IQ"/>
        </w:rPr>
        <w:t>eg</w:t>
      </w:r>
      <w:proofErr w:type="spellEnd"/>
      <w:r w:rsidRPr="007A234B">
        <w:rPr>
          <w:rFonts w:asciiTheme="majorBidi" w:hAnsiTheme="majorBidi" w:cstheme="majorBidi"/>
          <w:sz w:val="20"/>
          <w:szCs w:val="20"/>
          <w:lang w:bidi="ar-IQ"/>
        </w:rPr>
        <w:t>. Lung, stomach and urinary bladder cancers. Till now there has been no clear association between smoking and breast cancer.</w:t>
      </w:r>
    </w:p>
    <w:p w:rsidR="00E952DB" w:rsidRPr="007A234B" w:rsidRDefault="00E952DB"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sz w:val="20"/>
          <w:szCs w:val="20"/>
          <w:lang w:bidi="ar-IQ"/>
        </w:rPr>
        <w:t xml:space="preserve">    There is a well-established relationship between smoking and duct </w:t>
      </w:r>
      <w:proofErr w:type="spellStart"/>
      <w:r w:rsidRPr="007A234B">
        <w:rPr>
          <w:rFonts w:asciiTheme="majorBidi" w:hAnsiTheme="majorBidi" w:cstheme="majorBidi"/>
          <w:sz w:val="20"/>
          <w:szCs w:val="20"/>
          <w:lang w:bidi="ar-IQ"/>
        </w:rPr>
        <w:t>ectasia</w:t>
      </w:r>
      <w:proofErr w:type="spellEnd"/>
      <w:r w:rsidRPr="007A234B">
        <w:rPr>
          <w:rFonts w:asciiTheme="majorBidi" w:hAnsiTheme="majorBidi" w:cstheme="majorBidi"/>
          <w:sz w:val="20"/>
          <w:szCs w:val="20"/>
          <w:lang w:bidi="ar-IQ"/>
        </w:rPr>
        <w:t xml:space="preserve">/ </w:t>
      </w:r>
      <w:proofErr w:type="spellStart"/>
      <w:r w:rsidRPr="007A234B">
        <w:rPr>
          <w:rFonts w:asciiTheme="majorBidi" w:hAnsiTheme="majorBidi" w:cstheme="majorBidi"/>
          <w:sz w:val="20"/>
          <w:szCs w:val="20"/>
          <w:lang w:bidi="ar-IQ"/>
        </w:rPr>
        <w:t>periductal</w:t>
      </w:r>
      <w:proofErr w:type="spellEnd"/>
      <w:r w:rsidRPr="007A234B">
        <w:rPr>
          <w:rFonts w:asciiTheme="majorBidi" w:hAnsiTheme="majorBidi" w:cstheme="majorBidi"/>
          <w:sz w:val="20"/>
          <w:szCs w:val="20"/>
          <w:lang w:bidi="ar-IQ"/>
        </w:rPr>
        <w:t xml:space="preserve"> mastitis.</w:t>
      </w:r>
    </w:p>
    <w:p w:rsidR="0013502B" w:rsidRPr="007A234B" w:rsidRDefault="0013502B"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sz w:val="20"/>
          <w:szCs w:val="20"/>
          <w:lang w:bidi="ar-IQ"/>
        </w:rPr>
        <w:t xml:space="preserve">    The presented study tries to spot the light on how smokers differ from nonsmokers regarding the diagnosis of breast lumps and the relative percentage of each diagnosis.</w:t>
      </w:r>
    </w:p>
    <w:p w:rsidR="0013502B" w:rsidRPr="007A234B" w:rsidRDefault="0013502B" w:rsidP="007A234B">
      <w:pPr>
        <w:bidi w:val="0"/>
        <w:spacing w:after="0" w:line="240" w:lineRule="auto"/>
        <w:jc w:val="both"/>
        <w:rPr>
          <w:rFonts w:asciiTheme="majorBidi" w:hAnsiTheme="majorBidi" w:cstheme="majorBidi"/>
          <w:sz w:val="20"/>
          <w:szCs w:val="20"/>
          <w:rtl/>
          <w:lang w:bidi="ar-IQ"/>
        </w:rPr>
      </w:pPr>
      <w:r w:rsidRPr="007A234B">
        <w:rPr>
          <w:rFonts w:asciiTheme="majorBidi" w:hAnsiTheme="majorBidi" w:cstheme="majorBidi"/>
          <w:b/>
          <w:bCs/>
          <w:sz w:val="20"/>
          <w:szCs w:val="20"/>
          <w:lang w:bidi="ar-IQ"/>
        </w:rPr>
        <w:t>Methods:</w:t>
      </w:r>
      <w:r w:rsidRPr="007A234B">
        <w:rPr>
          <w:rFonts w:asciiTheme="majorBidi" w:hAnsiTheme="majorBidi" w:cstheme="majorBidi"/>
          <w:sz w:val="20"/>
          <w:szCs w:val="20"/>
          <w:lang w:bidi="ar-IQ"/>
        </w:rPr>
        <w:t xml:space="preserve">  A random sample of 114 patients with breast lumps (half of which were smokers and the other half non- smokers) had been studied prospectively and the diagnosis made by "triple a</w:t>
      </w:r>
      <w:r w:rsidR="005A14BD" w:rsidRPr="007A234B">
        <w:rPr>
          <w:rFonts w:asciiTheme="majorBidi" w:hAnsiTheme="majorBidi" w:cstheme="majorBidi"/>
          <w:sz w:val="20"/>
          <w:szCs w:val="20"/>
          <w:lang w:bidi="ar-IQ"/>
        </w:rPr>
        <w:t>ssessment"</w:t>
      </w:r>
      <w:r w:rsidR="00E5026C" w:rsidRPr="007A234B">
        <w:rPr>
          <w:rFonts w:asciiTheme="majorBidi" w:hAnsiTheme="majorBidi" w:cstheme="majorBidi"/>
          <w:sz w:val="20"/>
          <w:szCs w:val="20"/>
          <w:lang w:bidi="ar-IQ"/>
        </w:rPr>
        <w:t xml:space="preserve">, when necessary </w:t>
      </w:r>
      <w:r w:rsidRPr="007A234B">
        <w:rPr>
          <w:rFonts w:asciiTheme="majorBidi" w:hAnsiTheme="majorBidi" w:cstheme="majorBidi"/>
          <w:sz w:val="20"/>
          <w:szCs w:val="20"/>
          <w:lang w:bidi="ar-IQ"/>
        </w:rPr>
        <w:t>excisional biopsy</w:t>
      </w:r>
      <w:r w:rsidR="00E5026C" w:rsidRPr="007A234B">
        <w:rPr>
          <w:rFonts w:asciiTheme="majorBidi" w:hAnsiTheme="majorBidi" w:cstheme="majorBidi"/>
          <w:sz w:val="20"/>
          <w:szCs w:val="20"/>
          <w:lang w:bidi="ar-IQ"/>
        </w:rPr>
        <w:t>,</w:t>
      </w:r>
      <w:r w:rsidR="005A14BD" w:rsidRPr="007A234B">
        <w:rPr>
          <w:rFonts w:asciiTheme="majorBidi" w:hAnsiTheme="majorBidi" w:cstheme="majorBidi"/>
          <w:sz w:val="20"/>
          <w:szCs w:val="20"/>
          <w:lang w:bidi="ar-IQ"/>
        </w:rPr>
        <w:t xml:space="preserve"> </w:t>
      </w:r>
      <w:r w:rsidR="001D3BCF" w:rsidRPr="007A234B">
        <w:rPr>
          <w:rFonts w:asciiTheme="majorBidi" w:hAnsiTheme="majorBidi" w:cstheme="majorBidi"/>
          <w:sz w:val="20"/>
          <w:szCs w:val="20"/>
          <w:lang w:bidi="ar-IQ"/>
        </w:rPr>
        <w:t xml:space="preserve">then </w:t>
      </w:r>
      <w:r w:rsidRPr="007A234B">
        <w:rPr>
          <w:rFonts w:asciiTheme="majorBidi" w:hAnsiTheme="majorBidi" w:cstheme="majorBidi"/>
          <w:sz w:val="20"/>
          <w:szCs w:val="20"/>
          <w:lang w:bidi="ar-IQ"/>
        </w:rPr>
        <w:t>the diagnosis difference between the smo</w:t>
      </w:r>
      <w:r w:rsidR="00E5026C" w:rsidRPr="007A234B">
        <w:rPr>
          <w:rFonts w:asciiTheme="majorBidi" w:hAnsiTheme="majorBidi" w:cstheme="majorBidi"/>
          <w:sz w:val="20"/>
          <w:szCs w:val="20"/>
          <w:lang w:bidi="ar-IQ"/>
        </w:rPr>
        <w:t xml:space="preserve">ker and the </w:t>
      </w:r>
      <w:r w:rsidR="001D3BCF" w:rsidRPr="007A234B">
        <w:rPr>
          <w:rFonts w:asciiTheme="majorBidi" w:hAnsiTheme="majorBidi" w:cstheme="majorBidi"/>
          <w:sz w:val="20"/>
          <w:szCs w:val="20"/>
          <w:lang w:bidi="ar-IQ"/>
        </w:rPr>
        <w:t>nonsmoker group had been studied</w:t>
      </w:r>
      <w:r w:rsidRPr="007A234B">
        <w:rPr>
          <w:rFonts w:asciiTheme="majorBidi" w:hAnsiTheme="majorBidi" w:cstheme="majorBidi"/>
          <w:sz w:val="20"/>
          <w:szCs w:val="20"/>
          <w:lang w:bidi="ar-IQ"/>
        </w:rPr>
        <w:t>.</w:t>
      </w:r>
      <w:r w:rsidR="005A14BD" w:rsidRPr="007A234B">
        <w:rPr>
          <w:rFonts w:asciiTheme="majorBidi" w:hAnsiTheme="majorBidi" w:cstheme="majorBidi"/>
          <w:sz w:val="20"/>
          <w:szCs w:val="20"/>
          <w:lang w:bidi="ar-IQ"/>
        </w:rPr>
        <w:t xml:space="preserve"> The smokers had been smoking one packer or more each day.</w:t>
      </w:r>
    </w:p>
    <w:p w:rsidR="0042262E" w:rsidRPr="007A234B" w:rsidRDefault="0013502B" w:rsidP="007A234B">
      <w:pPr>
        <w:bidi w:val="0"/>
        <w:spacing w:after="0" w:line="240" w:lineRule="auto"/>
        <w:jc w:val="both"/>
        <w:rPr>
          <w:rFonts w:asciiTheme="majorBidi" w:hAnsiTheme="majorBidi" w:cstheme="majorBidi"/>
          <w:sz w:val="20"/>
          <w:szCs w:val="20"/>
          <w:rtl/>
          <w:lang w:bidi="ar-IQ"/>
        </w:rPr>
      </w:pPr>
      <w:r w:rsidRPr="007A234B">
        <w:rPr>
          <w:rFonts w:asciiTheme="majorBidi" w:hAnsiTheme="majorBidi" w:cstheme="majorBidi"/>
          <w:b/>
          <w:bCs/>
          <w:sz w:val="20"/>
          <w:szCs w:val="20"/>
          <w:lang w:bidi="ar-IQ"/>
        </w:rPr>
        <w:t xml:space="preserve"> </w:t>
      </w:r>
      <w:r w:rsidR="0042262E" w:rsidRPr="007A234B">
        <w:rPr>
          <w:rFonts w:asciiTheme="majorBidi" w:hAnsiTheme="majorBidi" w:cstheme="majorBidi"/>
          <w:b/>
          <w:bCs/>
          <w:sz w:val="20"/>
          <w:szCs w:val="20"/>
          <w:lang w:bidi="ar-IQ"/>
        </w:rPr>
        <w:t>Results:</w:t>
      </w:r>
      <w:r w:rsidR="0042262E" w:rsidRPr="007A234B">
        <w:rPr>
          <w:rFonts w:asciiTheme="majorBidi" w:hAnsiTheme="majorBidi" w:cstheme="majorBidi"/>
          <w:sz w:val="20"/>
          <w:szCs w:val="20"/>
          <w:lang w:bidi="ar-IQ"/>
        </w:rPr>
        <w:t xml:space="preserve"> All of the patients were females with age between 13 and 70 years (mean age 41).</w:t>
      </w:r>
    </w:p>
    <w:p w:rsidR="009C6D6E" w:rsidRPr="007A234B" w:rsidRDefault="009C6D6E"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sz w:val="20"/>
          <w:szCs w:val="20"/>
          <w:lang w:bidi="ar-IQ"/>
        </w:rPr>
        <w:t xml:space="preserve">   </w:t>
      </w:r>
      <w:r w:rsidR="0042262E" w:rsidRPr="007A234B">
        <w:rPr>
          <w:rFonts w:asciiTheme="majorBidi" w:hAnsiTheme="majorBidi" w:cstheme="majorBidi"/>
          <w:sz w:val="20"/>
          <w:szCs w:val="20"/>
          <w:lang w:bidi="ar-IQ"/>
        </w:rPr>
        <w:t xml:space="preserve">The diagnosis of the lumps in the smokers sample was as follows: </w:t>
      </w:r>
      <w:proofErr w:type="spellStart"/>
      <w:r w:rsidR="0042262E" w:rsidRPr="007A234B">
        <w:rPr>
          <w:rFonts w:asciiTheme="majorBidi" w:hAnsiTheme="majorBidi" w:cstheme="majorBidi"/>
          <w:sz w:val="20"/>
          <w:szCs w:val="20"/>
          <w:lang w:bidi="ar-IQ"/>
        </w:rPr>
        <w:t>fibroadenoma</w:t>
      </w:r>
      <w:proofErr w:type="spellEnd"/>
      <w:r w:rsidR="0042262E" w:rsidRPr="007A234B">
        <w:rPr>
          <w:rFonts w:asciiTheme="majorBidi" w:hAnsiTheme="majorBidi" w:cstheme="majorBidi"/>
          <w:sz w:val="20"/>
          <w:szCs w:val="20"/>
          <w:lang w:bidi="ar-IQ"/>
        </w:rPr>
        <w:t xml:space="preserve"> 20(35%), fibrocystic disease 16(28%), breast abscess 7(12.3%), carcinoma 7(12.3%), duct </w:t>
      </w:r>
      <w:proofErr w:type="spellStart"/>
      <w:r w:rsidR="0042262E" w:rsidRPr="007A234B">
        <w:rPr>
          <w:rFonts w:asciiTheme="majorBidi" w:hAnsiTheme="majorBidi" w:cstheme="majorBidi"/>
          <w:sz w:val="20"/>
          <w:szCs w:val="20"/>
          <w:lang w:bidi="ar-IQ"/>
        </w:rPr>
        <w:t>ectasia</w:t>
      </w:r>
      <w:proofErr w:type="spellEnd"/>
      <w:r w:rsidR="0042262E" w:rsidRPr="007A234B">
        <w:rPr>
          <w:rFonts w:asciiTheme="majorBidi" w:hAnsiTheme="majorBidi" w:cstheme="majorBidi"/>
          <w:sz w:val="20"/>
          <w:szCs w:val="20"/>
          <w:lang w:bidi="ar-IQ"/>
        </w:rPr>
        <w:t xml:space="preserve">/ </w:t>
      </w:r>
      <w:proofErr w:type="spellStart"/>
      <w:r w:rsidR="0042262E" w:rsidRPr="007A234B">
        <w:rPr>
          <w:rFonts w:asciiTheme="majorBidi" w:hAnsiTheme="majorBidi" w:cstheme="majorBidi"/>
          <w:sz w:val="20"/>
          <w:szCs w:val="20"/>
          <w:lang w:bidi="ar-IQ"/>
        </w:rPr>
        <w:t>periductal</w:t>
      </w:r>
      <w:proofErr w:type="spellEnd"/>
      <w:r w:rsidR="0042262E" w:rsidRPr="007A234B">
        <w:rPr>
          <w:rFonts w:asciiTheme="majorBidi" w:hAnsiTheme="majorBidi" w:cstheme="majorBidi"/>
          <w:sz w:val="20"/>
          <w:szCs w:val="20"/>
          <w:lang w:bidi="ar-IQ"/>
        </w:rPr>
        <w:t xml:space="preserve"> mastitis 4(7%), </w:t>
      </w:r>
      <w:proofErr w:type="spellStart"/>
      <w:r w:rsidR="0042262E" w:rsidRPr="007A234B">
        <w:rPr>
          <w:rFonts w:asciiTheme="majorBidi" w:hAnsiTheme="majorBidi" w:cstheme="majorBidi"/>
          <w:sz w:val="20"/>
          <w:szCs w:val="20"/>
          <w:lang w:bidi="ar-IQ"/>
        </w:rPr>
        <w:t>galactocoele</w:t>
      </w:r>
      <w:proofErr w:type="spellEnd"/>
      <w:r w:rsidRPr="007A234B">
        <w:rPr>
          <w:rFonts w:asciiTheme="majorBidi" w:hAnsiTheme="majorBidi" w:cstheme="majorBidi"/>
          <w:sz w:val="20"/>
          <w:szCs w:val="20"/>
          <w:lang w:bidi="ar-IQ"/>
        </w:rPr>
        <w:t xml:space="preserve"> 3(5.3%), total number of patients 57.</w:t>
      </w:r>
    </w:p>
    <w:p w:rsidR="009C6D6E" w:rsidRPr="007A234B" w:rsidRDefault="009C6D6E"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sz w:val="20"/>
          <w:szCs w:val="20"/>
          <w:lang w:bidi="ar-IQ"/>
        </w:rPr>
        <w:t xml:space="preserve">    The diagnosis of the lumps in the non-smokers sample was as follows: </w:t>
      </w:r>
      <w:proofErr w:type="spellStart"/>
      <w:r w:rsidRPr="007A234B">
        <w:rPr>
          <w:rFonts w:asciiTheme="majorBidi" w:hAnsiTheme="majorBidi" w:cstheme="majorBidi"/>
          <w:sz w:val="20"/>
          <w:szCs w:val="20"/>
          <w:lang w:bidi="ar-IQ"/>
        </w:rPr>
        <w:t>fibroadenoma</w:t>
      </w:r>
      <w:proofErr w:type="spellEnd"/>
      <w:r w:rsidRPr="007A234B">
        <w:rPr>
          <w:rFonts w:asciiTheme="majorBidi" w:hAnsiTheme="majorBidi" w:cstheme="majorBidi"/>
          <w:sz w:val="20"/>
          <w:szCs w:val="20"/>
          <w:lang w:bidi="ar-IQ"/>
        </w:rPr>
        <w:t xml:space="preserve"> 18(31.6%), fibrocystic disease 16(28%), breast abscess 8(14%), duct </w:t>
      </w:r>
      <w:proofErr w:type="spellStart"/>
      <w:r w:rsidRPr="007A234B">
        <w:rPr>
          <w:rFonts w:asciiTheme="majorBidi" w:hAnsiTheme="majorBidi" w:cstheme="majorBidi"/>
          <w:sz w:val="20"/>
          <w:szCs w:val="20"/>
          <w:lang w:bidi="ar-IQ"/>
        </w:rPr>
        <w:t>ectasia</w:t>
      </w:r>
      <w:proofErr w:type="spellEnd"/>
      <w:r w:rsidRPr="007A234B">
        <w:rPr>
          <w:rFonts w:asciiTheme="majorBidi" w:hAnsiTheme="majorBidi" w:cstheme="majorBidi"/>
          <w:sz w:val="20"/>
          <w:szCs w:val="20"/>
          <w:lang w:bidi="ar-IQ"/>
        </w:rPr>
        <w:t xml:space="preserve">/ </w:t>
      </w:r>
      <w:proofErr w:type="spellStart"/>
      <w:r w:rsidRPr="007A234B">
        <w:rPr>
          <w:rFonts w:asciiTheme="majorBidi" w:hAnsiTheme="majorBidi" w:cstheme="majorBidi"/>
          <w:sz w:val="20"/>
          <w:szCs w:val="20"/>
          <w:lang w:bidi="ar-IQ"/>
        </w:rPr>
        <w:t>periductal</w:t>
      </w:r>
      <w:proofErr w:type="spellEnd"/>
      <w:r w:rsidRPr="007A234B">
        <w:rPr>
          <w:rFonts w:asciiTheme="majorBidi" w:hAnsiTheme="majorBidi" w:cstheme="majorBidi"/>
          <w:sz w:val="20"/>
          <w:szCs w:val="20"/>
          <w:lang w:bidi="ar-IQ"/>
        </w:rPr>
        <w:t xml:space="preserve"> mastitis 6(10.5%), </w:t>
      </w:r>
      <w:proofErr w:type="spellStart"/>
      <w:r w:rsidRPr="007A234B">
        <w:rPr>
          <w:rFonts w:asciiTheme="majorBidi" w:hAnsiTheme="majorBidi" w:cstheme="majorBidi"/>
          <w:sz w:val="20"/>
          <w:szCs w:val="20"/>
          <w:lang w:bidi="ar-IQ"/>
        </w:rPr>
        <w:t>galactocoele</w:t>
      </w:r>
      <w:proofErr w:type="spellEnd"/>
      <w:r w:rsidRPr="007A234B">
        <w:rPr>
          <w:rFonts w:asciiTheme="majorBidi" w:hAnsiTheme="majorBidi" w:cstheme="majorBidi"/>
          <w:sz w:val="20"/>
          <w:szCs w:val="20"/>
          <w:lang w:bidi="ar-IQ"/>
        </w:rPr>
        <w:t xml:space="preserve"> 4(7%), carcinoma 2(3.5%), </w:t>
      </w:r>
      <w:proofErr w:type="spellStart"/>
      <w:r w:rsidRPr="007A234B">
        <w:rPr>
          <w:rFonts w:asciiTheme="majorBidi" w:hAnsiTheme="majorBidi" w:cstheme="majorBidi"/>
          <w:sz w:val="20"/>
          <w:szCs w:val="20"/>
          <w:lang w:bidi="ar-IQ"/>
        </w:rPr>
        <w:t>Pyllodes</w:t>
      </w:r>
      <w:proofErr w:type="spellEnd"/>
      <w:r w:rsidRPr="007A234B">
        <w:rPr>
          <w:rFonts w:asciiTheme="majorBidi" w:hAnsiTheme="majorBidi" w:cstheme="majorBidi"/>
          <w:sz w:val="20"/>
          <w:szCs w:val="20"/>
          <w:lang w:bidi="ar-IQ"/>
        </w:rPr>
        <w:t xml:space="preserve"> 1(1.8%), </w:t>
      </w:r>
      <w:proofErr w:type="spellStart"/>
      <w:r w:rsidRPr="007A234B">
        <w:rPr>
          <w:rFonts w:asciiTheme="majorBidi" w:hAnsiTheme="majorBidi" w:cstheme="majorBidi"/>
          <w:sz w:val="20"/>
          <w:szCs w:val="20"/>
          <w:lang w:bidi="ar-IQ"/>
        </w:rPr>
        <w:t>nonho</w:t>
      </w:r>
      <w:r w:rsidR="0067040B" w:rsidRPr="007A234B">
        <w:rPr>
          <w:rFonts w:asciiTheme="majorBidi" w:hAnsiTheme="majorBidi" w:cstheme="majorBidi"/>
          <w:sz w:val="20"/>
          <w:szCs w:val="20"/>
          <w:lang w:bidi="ar-IQ"/>
        </w:rPr>
        <w:t>dgki</w:t>
      </w:r>
      <w:r w:rsidRPr="007A234B">
        <w:rPr>
          <w:rFonts w:asciiTheme="majorBidi" w:hAnsiTheme="majorBidi" w:cstheme="majorBidi"/>
          <w:sz w:val="20"/>
          <w:szCs w:val="20"/>
          <w:lang w:bidi="ar-IQ"/>
        </w:rPr>
        <w:t>n</w:t>
      </w:r>
      <w:proofErr w:type="spellEnd"/>
      <w:r w:rsidRPr="007A234B">
        <w:rPr>
          <w:rFonts w:asciiTheme="majorBidi" w:hAnsiTheme="majorBidi" w:cstheme="majorBidi"/>
          <w:sz w:val="20"/>
          <w:szCs w:val="20"/>
          <w:lang w:bidi="ar-IQ"/>
        </w:rPr>
        <w:t xml:space="preserve"> lymphoma 1(1.8%), </w:t>
      </w:r>
      <w:proofErr w:type="spellStart"/>
      <w:r w:rsidRPr="007A234B">
        <w:rPr>
          <w:rFonts w:asciiTheme="majorBidi" w:hAnsiTheme="majorBidi" w:cstheme="majorBidi"/>
          <w:sz w:val="20"/>
          <w:szCs w:val="20"/>
          <w:lang w:bidi="ar-IQ"/>
        </w:rPr>
        <w:t>lipoma</w:t>
      </w:r>
      <w:proofErr w:type="spellEnd"/>
      <w:r w:rsidRPr="007A234B">
        <w:rPr>
          <w:rFonts w:asciiTheme="majorBidi" w:hAnsiTheme="majorBidi" w:cstheme="majorBidi"/>
          <w:sz w:val="20"/>
          <w:szCs w:val="20"/>
          <w:lang w:bidi="ar-IQ"/>
        </w:rPr>
        <w:t xml:space="preserve"> 1(1.8%), total number of patients 57.</w:t>
      </w:r>
    </w:p>
    <w:p w:rsidR="007A234B" w:rsidRPr="007A234B" w:rsidRDefault="0067040B" w:rsidP="007A234B">
      <w:pPr>
        <w:bidi w:val="0"/>
        <w:spacing w:after="0" w:line="240" w:lineRule="auto"/>
        <w:jc w:val="both"/>
        <w:rPr>
          <w:rFonts w:asciiTheme="majorBidi" w:hAnsiTheme="majorBidi" w:cstheme="majorBidi"/>
          <w:sz w:val="20"/>
          <w:szCs w:val="20"/>
          <w:lang w:bidi="ar-IQ"/>
        </w:rPr>
      </w:pPr>
      <w:r w:rsidRPr="007A234B">
        <w:rPr>
          <w:rFonts w:asciiTheme="majorBidi" w:hAnsiTheme="majorBidi" w:cstheme="majorBidi"/>
          <w:b/>
          <w:bCs/>
          <w:sz w:val="20"/>
          <w:szCs w:val="20"/>
          <w:lang w:bidi="ar-IQ"/>
        </w:rPr>
        <w:t>Conclusion:</w:t>
      </w:r>
      <w:r w:rsidRPr="007A234B">
        <w:rPr>
          <w:rFonts w:asciiTheme="majorBidi" w:hAnsiTheme="majorBidi" w:cstheme="majorBidi"/>
          <w:sz w:val="20"/>
          <w:szCs w:val="20"/>
          <w:lang w:bidi="ar-IQ"/>
        </w:rPr>
        <w:t xml:space="preserve"> Reviewing the diagnosis of breast lumps in smokers and nonsmokers reveals two important facts: a significantly higher incidence of breast cancer has been found in the smokers. Another unexpected finding was that duct </w:t>
      </w:r>
      <w:proofErr w:type="spellStart"/>
      <w:r w:rsidRPr="007A234B">
        <w:rPr>
          <w:rFonts w:asciiTheme="majorBidi" w:hAnsiTheme="majorBidi" w:cstheme="majorBidi"/>
          <w:sz w:val="20"/>
          <w:szCs w:val="20"/>
          <w:lang w:bidi="ar-IQ"/>
        </w:rPr>
        <w:t>ectasia</w:t>
      </w:r>
      <w:proofErr w:type="spellEnd"/>
      <w:r w:rsidRPr="007A234B">
        <w:rPr>
          <w:rFonts w:asciiTheme="majorBidi" w:hAnsiTheme="majorBidi" w:cstheme="majorBidi"/>
          <w:sz w:val="20"/>
          <w:szCs w:val="20"/>
          <w:lang w:bidi="ar-IQ"/>
        </w:rPr>
        <w:t xml:space="preserve">/ </w:t>
      </w:r>
      <w:proofErr w:type="spellStart"/>
      <w:r w:rsidRPr="007A234B">
        <w:rPr>
          <w:rFonts w:asciiTheme="majorBidi" w:hAnsiTheme="majorBidi" w:cstheme="majorBidi"/>
          <w:sz w:val="20"/>
          <w:szCs w:val="20"/>
          <w:lang w:bidi="ar-IQ"/>
        </w:rPr>
        <w:t>periductal</w:t>
      </w:r>
      <w:proofErr w:type="spellEnd"/>
      <w:r w:rsidRPr="007A234B">
        <w:rPr>
          <w:rFonts w:asciiTheme="majorBidi" w:hAnsiTheme="majorBidi" w:cstheme="majorBidi"/>
          <w:sz w:val="20"/>
          <w:szCs w:val="20"/>
          <w:lang w:bidi="ar-IQ"/>
        </w:rPr>
        <w:t xml:space="preserve"> mastitis was more common in the nonsmoker sample. </w:t>
      </w:r>
    </w:p>
    <w:p w:rsidR="007A234B" w:rsidRPr="007A234B" w:rsidRDefault="007A234B" w:rsidP="007A234B">
      <w:pPr>
        <w:tabs>
          <w:tab w:val="left" w:pos="2696"/>
          <w:tab w:val="right" w:pos="8306"/>
        </w:tabs>
        <w:spacing w:after="0" w:line="240" w:lineRule="auto"/>
        <w:jc w:val="center"/>
        <w:rPr>
          <w:rFonts w:ascii="Simplified Arabic" w:hAnsi="Simplified Arabic" w:cs="Simplified Arabic"/>
          <w:b/>
          <w:bCs/>
          <w:sz w:val="28"/>
          <w:szCs w:val="28"/>
          <w:rtl/>
          <w:lang w:bidi="ar-IQ"/>
        </w:rPr>
      </w:pPr>
      <w:proofErr w:type="spellStart"/>
      <w:r w:rsidRPr="007A234B">
        <w:rPr>
          <w:rFonts w:ascii="Simplified Arabic" w:hAnsi="Simplified Arabic" w:cs="Simplified Arabic"/>
          <w:b/>
          <w:bCs/>
          <w:sz w:val="28"/>
          <w:szCs w:val="28"/>
          <w:rtl/>
          <w:lang w:bidi="ar-IQ"/>
        </w:rPr>
        <w:t>تاثير</w:t>
      </w:r>
      <w:proofErr w:type="spellEnd"/>
      <w:r w:rsidRPr="007A234B">
        <w:rPr>
          <w:rFonts w:ascii="Simplified Arabic" w:hAnsi="Simplified Arabic" w:cs="Simplified Arabic"/>
          <w:b/>
          <w:bCs/>
          <w:sz w:val="28"/>
          <w:szCs w:val="28"/>
          <w:rtl/>
          <w:lang w:bidi="ar-IQ"/>
        </w:rPr>
        <w:t xml:space="preserve"> التدخين على تشخيص عقدة الثدي</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b/>
          <w:bCs/>
          <w:sz w:val="24"/>
          <w:szCs w:val="24"/>
          <w:u w:val="single"/>
          <w:rtl/>
          <w:lang w:bidi="ar-IQ"/>
        </w:rPr>
      </w:pPr>
      <w:r>
        <w:rPr>
          <w:rFonts w:ascii="Simplified Arabic" w:hAnsi="Simplified Arabic" w:cs="Simplified Arabic"/>
          <w:b/>
          <w:bCs/>
          <w:sz w:val="24"/>
          <w:szCs w:val="24"/>
          <w:u w:val="single"/>
          <w:rtl/>
          <w:lang w:bidi="ar-IQ"/>
        </w:rPr>
        <w:t>الخلاصة</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b/>
          <w:bCs/>
          <w:sz w:val="20"/>
          <w:szCs w:val="20"/>
          <w:rtl/>
          <w:lang w:bidi="ar-IQ"/>
        </w:rPr>
        <w:t>المقدمة:</w:t>
      </w:r>
      <w:r w:rsidRPr="007A234B">
        <w:rPr>
          <w:rFonts w:ascii="Simplified Arabic" w:hAnsi="Simplified Arabic" w:cs="Simplified Arabic"/>
          <w:sz w:val="20"/>
          <w:szCs w:val="20"/>
          <w:rtl/>
          <w:lang w:bidi="ar-IQ"/>
        </w:rPr>
        <w:t>من المعروف ان التدخين من مسببات العديد من السرطانات في الانسان مثل: سرطان الرئة والمعدة والمثانة. لكن الى وقتنا هذا لم يثبت ان هناك علاقة واضحة بين التدخين وسرطان الثدي.</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sz w:val="20"/>
          <w:szCs w:val="20"/>
          <w:rtl/>
          <w:lang w:bidi="ar-IQ"/>
        </w:rPr>
        <w:t xml:space="preserve">من ناحية اخرى هناك علاقة معروفة بين التدخين ومرض توسع قنوات الحليب. </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sz w:val="20"/>
          <w:szCs w:val="20"/>
          <w:rtl/>
          <w:lang w:bidi="ar-IQ"/>
        </w:rPr>
        <w:t>البحث المقدم يسلط الضوء على كيفية اختلاف تشخيص عقدة الثدي بين المدخنات وغير المدخنات.</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b/>
          <w:bCs/>
          <w:sz w:val="20"/>
          <w:szCs w:val="20"/>
          <w:rtl/>
          <w:lang w:bidi="ar-IQ"/>
        </w:rPr>
        <w:t xml:space="preserve">الاسلوب: </w:t>
      </w:r>
      <w:r w:rsidRPr="007A234B">
        <w:rPr>
          <w:rFonts w:ascii="Simplified Arabic" w:hAnsi="Simplified Arabic" w:cs="Simplified Arabic"/>
          <w:sz w:val="20"/>
          <w:szCs w:val="20"/>
          <w:rtl/>
          <w:lang w:bidi="ar-IQ"/>
        </w:rPr>
        <w:t xml:space="preserve">تم اخذ عينة عشوائية مكونة من 114 مريضة ولديهن عقدة الثدي( نصف المريضات من المدخنات والنصف الاخر من غير المدخنات) وتم دراستهن مستقبليا والوصول الى التشخيص عن طريق "التقييم الثلاثي " وعند الحاجة اخذ عينة </w:t>
      </w:r>
      <w:proofErr w:type="spellStart"/>
      <w:r w:rsidRPr="007A234B">
        <w:rPr>
          <w:rFonts w:ascii="Simplified Arabic" w:hAnsi="Simplified Arabic" w:cs="Simplified Arabic"/>
          <w:sz w:val="20"/>
          <w:szCs w:val="20"/>
          <w:rtl/>
          <w:lang w:bidi="ar-IQ"/>
        </w:rPr>
        <w:t>استئصالية</w:t>
      </w:r>
      <w:proofErr w:type="spellEnd"/>
      <w:r w:rsidRPr="007A234B">
        <w:rPr>
          <w:rFonts w:ascii="Simplified Arabic" w:hAnsi="Simplified Arabic" w:cs="Simplified Arabic"/>
          <w:sz w:val="20"/>
          <w:szCs w:val="20"/>
          <w:rtl/>
          <w:lang w:bidi="ar-IQ"/>
        </w:rPr>
        <w:t xml:space="preserve"> للورم. كما وقد تمت دراسة الفرق في نسب التشخيص بين المدخنات وغير المدخنات .</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b/>
          <w:bCs/>
          <w:sz w:val="20"/>
          <w:szCs w:val="20"/>
          <w:rtl/>
          <w:lang w:bidi="ar-IQ"/>
        </w:rPr>
        <w:t xml:space="preserve">النتائج: </w:t>
      </w:r>
      <w:r w:rsidRPr="007A234B">
        <w:rPr>
          <w:rFonts w:ascii="Simplified Arabic" w:hAnsi="Simplified Arabic" w:cs="Simplified Arabic"/>
          <w:sz w:val="20"/>
          <w:szCs w:val="20"/>
          <w:rtl/>
          <w:lang w:bidi="ar-IQ"/>
        </w:rPr>
        <w:t xml:space="preserve">جميع المرضى كانوا من النساء وتراوحت الاعمار مابين 13 و 70 سنة ( معدل </w:t>
      </w:r>
      <w:proofErr w:type="spellStart"/>
      <w:r w:rsidRPr="007A234B">
        <w:rPr>
          <w:rFonts w:ascii="Simplified Arabic" w:hAnsi="Simplified Arabic" w:cs="Simplified Arabic"/>
          <w:sz w:val="20"/>
          <w:szCs w:val="20"/>
          <w:rtl/>
          <w:lang w:bidi="ar-IQ"/>
        </w:rPr>
        <w:t>العمر41</w:t>
      </w:r>
      <w:proofErr w:type="spellEnd"/>
      <w:r w:rsidRPr="007A234B">
        <w:rPr>
          <w:rFonts w:ascii="Simplified Arabic" w:hAnsi="Simplified Arabic" w:cs="Simplified Arabic"/>
          <w:sz w:val="20"/>
          <w:szCs w:val="20"/>
          <w:rtl/>
          <w:lang w:bidi="ar-IQ"/>
        </w:rPr>
        <w:t>).</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sz w:val="20"/>
          <w:szCs w:val="20"/>
          <w:rtl/>
          <w:lang w:bidi="ar-IQ"/>
        </w:rPr>
        <w:t>نسب تشخيص الاورام في المدخنات كان بالشكل التالي: الورم الليفي 20(35%), تكيس الثدي الليفي 16(28%) , خراج الثدي 7(12,3%) , سرطان الثدي 7(12,3%) , توسع قنوات الحليب 4(7%) , اكياس الحليب 3(5,3%)    العدد الكلي كان 57.</w:t>
      </w:r>
    </w:p>
    <w:p w:rsidR="007A234B" w:rsidRPr="007A234B" w:rsidRDefault="007A234B" w:rsidP="004C525E">
      <w:pPr>
        <w:tabs>
          <w:tab w:val="left" w:pos="2696"/>
          <w:tab w:val="right" w:pos="8306"/>
        </w:tabs>
        <w:spacing w:after="0" w:line="240" w:lineRule="auto"/>
        <w:jc w:val="both"/>
        <w:rPr>
          <w:rFonts w:ascii="Simplified Arabic" w:hAnsi="Simplified Arabic" w:cs="Simplified Arabic"/>
          <w:sz w:val="20"/>
          <w:szCs w:val="20"/>
          <w:rtl/>
          <w:lang w:bidi="ar-IQ"/>
        </w:rPr>
      </w:pPr>
      <w:r w:rsidRPr="007A234B">
        <w:rPr>
          <w:rFonts w:ascii="Simplified Arabic" w:hAnsi="Simplified Arabic" w:cs="Simplified Arabic"/>
          <w:sz w:val="20"/>
          <w:szCs w:val="20"/>
          <w:rtl/>
          <w:lang w:bidi="ar-IQ"/>
        </w:rPr>
        <w:lastRenderedPageBreak/>
        <w:t xml:space="preserve">نسب تشخيص الاورام في غير المدخنات كان بالشكل التالي: الورم الليفي 18(31,6%) , تكيس الثدي الليفي 16(28%) , خراج الثدي 8(14%) , سرطان الثدي 2(3,5%) , توسع قنوات الحليب 6(10,5%) , اكياس الحليب 4(7%) ,اورام </w:t>
      </w:r>
      <w:proofErr w:type="spellStart"/>
      <w:r w:rsidRPr="007A234B">
        <w:rPr>
          <w:rFonts w:ascii="Simplified Arabic" w:hAnsi="Simplified Arabic" w:cs="Simplified Arabic"/>
          <w:sz w:val="20"/>
          <w:szCs w:val="20"/>
          <w:rtl/>
          <w:lang w:bidi="ar-IQ"/>
        </w:rPr>
        <w:t>فلوديس</w:t>
      </w:r>
      <w:proofErr w:type="spellEnd"/>
      <w:r w:rsidRPr="007A234B">
        <w:rPr>
          <w:rFonts w:ascii="Simplified Arabic" w:hAnsi="Simplified Arabic" w:cs="Simplified Arabic"/>
          <w:sz w:val="20"/>
          <w:szCs w:val="20"/>
          <w:rtl/>
          <w:lang w:bidi="ar-IQ"/>
        </w:rPr>
        <w:t xml:space="preserve"> 1(1,8%), اورام الثدي اللمفاوية </w:t>
      </w:r>
      <w:proofErr w:type="spellStart"/>
      <w:r w:rsidRPr="007A234B">
        <w:rPr>
          <w:rFonts w:ascii="Simplified Arabic" w:hAnsi="Simplified Arabic" w:cs="Simplified Arabic"/>
          <w:sz w:val="20"/>
          <w:szCs w:val="20"/>
          <w:rtl/>
          <w:lang w:bidi="ar-IQ"/>
        </w:rPr>
        <w:t>نونهوجكن1</w:t>
      </w:r>
      <w:proofErr w:type="spellEnd"/>
      <w:r w:rsidRPr="007A234B">
        <w:rPr>
          <w:rFonts w:ascii="Simplified Arabic" w:hAnsi="Simplified Arabic" w:cs="Simplified Arabic"/>
          <w:sz w:val="20"/>
          <w:szCs w:val="20"/>
          <w:rtl/>
          <w:lang w:bidi="ar-IQ"/>
        </w:rPr>
        <w:t xml:space="preserve">(1,8%) ,اورام </w:t>
      </w:r>
      <w:proofErr w:type="spellStart"/>
      <w:r w:rsidRPr="007A234B">
        <w:rPr>
          <w:rFonts w:ascii="Simplified Arabic" w:hAnsi="Simplified Arabic" w:cs="Simplified Arabic"/>
          <w:sz w:val="20"/>
          <w:szCs w:val="20"/>
          <w:rtl/>
          <w:lang w:bidi="ar-IQ"/>
        </w:rPr>
        <w:t>شحمية</w:t>
      </w:r>
      <w:proofErr w:type="spellEnd"/>
      <w:r w:rsidRPr="007A234B">
        <w:rPr>
          <w:rFonts w:ascii="Simplified Arabic" w:hAnsi="Simplified Arabic" w:cs="Simplified Arabic"/>
          <w:sz w:val="20"/>
          <w:szCs w:val="20"/>
          <w:rtl/>
          <w:lang w:bidi="ar-IQ"/>
        </w:rPr>
        <w:t xml:space="preserve"> 1(1,8%)    العدد الكلي كان 57.</w:t>
      </w:r>
    </w:p>
    <w:p w:rsidR="007A234B" w:rsidRDefault="007A234B" w:rsidP="004C525E">
      <w:pPr>
        <w:spacing w:after="0" w:line="240" w:lineRule="auto"/>
        <w:jc w:val="both"/>
        <w:rPr>
          <w:rFonts w:ascii="Simplified Arabic" w:hAnsi="Simplified Arabic" w:cs="Simplified Arabic"/>
          <w:sz w:val="20"/>
          <w:szCs w:val="20"/>
          <w:lang w:bidi="ar-IQ"/>
        </w:rPr>
      </w:pPr>
      <w:r w:rsidRPr="007A234B">
        <w:rPr>
          <w:rFonts w:ascii="Simplified Arabic" w:hAnsi="Simplified Arabic" w:cs="Simplified Arabic"/>
          <w:b/>
          <w:bCs/>
          <w:sz w:val="20"/>
          <w:szCs w:val="20"/>
          <w:rtl/>
          <w:lang w:bidi="ar-IQ"/>
        </w:rPr>
        <w:t xml:space="preserve">الاستنتاج: </w:t>
      </w:r>
      <w:r w:rsidRPr="007A234B">
        <w:rPr>
          <w:rFonts w:ascii="Simplified Arabic" w:hAnsi="Simplified Arabic" w:cs="Simplified Arabic"/>
          <w:sz w:val="20"/>
          <w:szCs w:val="20"/>
          <w:rtl/>
          <w:lang w:bidi="ar-IQ"/>
        </w:rPr>
        <w:t xml:space="preserve">عند مراجعة تشخيص اورام </w:t>
      </w:r>
      <w:proofErr w:type="spellStart"/>
      <w:r w:rsidRPr="007A234B">
        <w:rPr>
          <w:rFonts w:ascii="Simplified Arabic" w:hAnsi="Simplified Arabic" w:cs="Simplified Arabic"/>
          <w:sz w:val="20"/>
          <w:szCs w:val="20"/>
          <w:rtl/>
          <w:lang w:bidi="ar-IQ"/>
        </w:rPr>
        <w:t>الئدي</w:t>
      </w:r>
      <w:proofErr w:type="spellEnd"/>
      <w:r w:rsidRPr="007A234B">
        <w:rPr>
          <w:rFonts w:ascii="Simplified Arabic" w:hAnsi="Simplified Arabic" w:cs="Simplified Arabic"/>
          <w:sz w:val="20"/>
          <w:szCs w:val="20"/>
          <w:rtl/>
          <w:lang w:bidi="ar-IQ"/>
        </w:rPr>
        <w:t xml:space="preserve"> في المدخنات وغير المدخنات تم </w:t>
      </w:r>
      <w:proofErr w:type="spellStart"/>
      <w:r w:rsidRPr="007A234B">
        <w:rPr>
          <w:rFonts w:ascii="Simplified Arabic" w:hAnsi="Simplified Arabic" w:cs="Simplified Arabic"/>
          <w:sz w:val="20"/>
          <w:szCs w:val="20"/>
          <w:rtl/>
          <w:lang w:bidi="ar-IQ"/>
        </w:rPr>
        <w:t>ملاحضة</w:t>
      </w:r>
      <w:proofErr w:type="spellEnd"/>
      <w:r w:rsidRPr="007A234B">
        <w:rPr>
          <w:rFonts w:ascii="Simplified Arabic" w:hAnsi="Simplified Arabic" w:cs="Simplified Arabic"/>
          <w:sz w:val="20"/>
          <w:szCs w:val="20"/>
          <w:rtl/>
          <w:lang w:bidi="ar-IQ"/>
        </w:rPr>
        <w:t xml:space="preserve"> امران: زيادة </w:t>
      </w:r>
      <w:proofErr w:type="spellStart"/>
      <w:r w:rsidRPr="007A234B">
        <w:rPr>
          <w:rFonts w:ascii="Simplified Arabic" w:hAnsi="Simplified Arabic" w:cs="Simplified Arabic"/>
          <w:sz w:val="20"/>
          <w:szCs w:val="20"/>
          <w:rtl/>
          <w:lang w:bidi="ar-IQ"/>
        </w:rPr>
        <w:t>ملحوضة</w:t>
      </w:r>
      <w:proofErr w:type="spellEnd"/>
      <w:r w:rsidRPr="007A234B">
        <w:rPr>
          <w:rFonts w:ascii="Simplified Arabic" w:hAnsi="Simplified Arabic" w:cs="Simplified Arabic"/>
          <w:sz w:val="20"/>
          <w:szCs w:val="20"/>
          <w:rtl/>
          <w:lang w:bidi="ar-IQ"/>
        </w:rPr>
        <w:t xml:space="preserve"> في سرطان الثدي لدى المدخنات. الامر الاخر غير المتوقع هو ان توسع قنوات الثدي كان اكثر لدى غير المدخنات.</w:t>
      </w:r>
    </w:p>
    <w:p w:rsidR="004C525E" w:rsidRDefault="007A234B" w:rsidP="004C525E">
      <w:pPr>
        <w:bidi w:val="0"/>
        <w:spacing w:after="0" w:line="240" w:lineRule="auto"/>
        <w:jc w:val="both"/>
        <w:rPr>
          <w:rFonts w:ascii="Simplified Arabic" w:hAnsi="Simplified Arabic" w:cs="Simplified Arabic"/>
          <w:sz w:val="20"/>
          <w:szCs w:val="20"/>
          <w:rtl/>
          <w:lang w:bidi="ar-IQ"/>
        </w:rPr>
        <w:sectPr w:rsidR="004C525E" w:rsidSect="007A234B">
          <w:headerReference w:type="default" r:id="rId9"/>
          <w:footerReference w:type="default" r:id="rId10"/>
          <w:pgSz w:w="11906" w:h="16838"/>
          <w:pgMar w:top="1440" w:right="1800" w:bottom="1440" w:left="1800" w:header="708" w:footer="708" w:gutter="0"/>
          <w:pgNumType w:start="395"/>
          <w:cols w:space="708"/>
          <w:bidi/>
          <w:rtlGutter/>
          <w:docGrid w:linePitch="360"/>
        </w:sectPr>
      </w:pPr>
      <w:r w:rsidRPr="007A234B">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w:t>
      </w:r>
      <w:r w:rsidR="004C525E" w:rsidRPr="007A234B">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7A234B">
        <w:rPr>
          <w:rFonts w:ascii="Simplified Arabic" w:hAnsi="Simplified Arabic" w:cs="Simplified Arabic"/>
          <w:sz w:val="20"/>
          <w:szCs w:val="20"/>
          <w:rtl/>
          <w:lang w:bidi="ar-IQ"/>
        </w:rPr>
        <w:t xml:space="preserve">ـــــ </w:t>
      </w:r>
    </w:p>
    <w:p w:rsidR="00E952DB" w:rsidRPr="004C525E" w:rsidRDefault="007A234B"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b/>
          <w:bCs/>
          <w:sz w:val="24"/>
          <w:szCs w:val="24"/>
          <w:u w:val="single"/>
          <w:lang w:bidi="ar-IQ"/>
        </w:rPr>
        <w:lastRenderedPageBreak/>
        <w:t>Introduction</w:t>
      </w:r>
    </w:p>
    <w:p w:rsidR="004C525E" w:rsidRPr="004C525E" w:rsidRDefault="004C525E" w:rsidP="004C525E">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lang w:bidi="ar-IQ"/>
        </w:rPr>
      </w:pPr>
      <w:r w:rsidRPr="004C525E">
        <w:rPr>
          <w:rFonts w:asciiTheme="majorBidi" w:hAnsiTheme="majorBidi" w:cstheme="majorBidi"/>
          <w:position w:val="-11"/>
          <w:sz w:val="112"/>
          <w:szCs w:val="112"/>
          <w:lang w:bidi="ar-IQ"/>
        </w:rPr>
        <w:t>I</w:t>
      </w:r>
    </w:p>
    <w:p w:rsidR="00E5026C" w:rsidRPr="004C525E" w:rsidRDefault="00E5026C"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t has been well-known that smoking is a risk factor for a variety of cancers in humans </w:t>
      </w:r>
      <w:proofErr w:type="spellStart"/>
      <w:r w:rsidRPr="004C525E">
        <w:rPr>
          <w:rFonts w:asciiTheme="majorBidi" w:hAnsiTheme="majorBidi" w:cstheme="majorBidi"/>
          <w:sz w:val="24"/>
          <w:szCs w:val="24"/>
          <w:lang w:bidi="ar-IQ"/>
        </w:rPr>
        <w:t>eg</w:t>
      </w:r>
      <w:proofErr w:type="spellEnd"/>
      <w:r w:rsidRPr="004C525E">
        <w:rPr>
          <w:rFonts w:asciiTheme="majorBidi" w:hAnsiTheme="majorBidi" w:cstheme="majorBidi"/>
          <w:sz w:val="24"/>
          <w:szCs w:val="24"/>
          <w:lang w:bidi="ar-IQ"/>
        </w:rPr>
        <w:t>. Lung,</w:t>
      </w:r>
      <w:r w:rsidR="005A14BD" w:rsidRPr="004C525E">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stomach and urinary bladder cancers</w:t>
      </w:r>
      <w:r w:rsidR="004C525E">
        <w:rPr>
          <w:rFonts w:asciiTheme="majorBidi" w:hAnsiTheme="majorBidi" w:cstheme="majorBidi"/>
          <w:sz w:val="24"/>
          <w:szCs w:val="24"/>
          <w:lang w:bidi="ar-IQ"/>
        </w:rPr>
        <w:t xml:space="preserve"> </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1</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3</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 Till now there has been no clear association between smoking and breast cancer</w:t>
      </w:r>
      <w:r w:rsidR="001D3BCF" w:rsidRPr="004C525E">
        <w:rPr>
          <w:rFonts w:asciiTheme="majorBidi" w:hAnsiTheme="majorBidi" w:cstheme="majorBidi"/>
          <w:sz w:val="24"/>
          <w:szCs w:val="24"/>
          <w:lang w:bidi="ar-IQ"/>
        </w:rPr>
        <w:t xml:space="preserve"> in most of the presented studies </w:t>
      </w:r>
      <w:proofErr w:type="spellStart"/>
      <w:r w:rsidR="001D3BCF" w:rsidRPr="004C525E">
        <w:rPr>
          <w:rFonts w:asciiTheme="majorBidi" w:hAnsiTheme="majorBidi" w:cstheme="majorBidi"/>
          <w:sz w:val="24"/>
          <w:szCs w:val="24"/>
          <w:lang w:bidi="ar-IQ"/>
        </w:rPr>
        <w:t>previousely</w:t>
      </w:r>
      <w:proofErr w:type="spellEnd"/>
      <w:r w:rsidRPr="004C525E">
        <w:rPr>
          <w:rFonts w:asciiTheme="majorBidi" w:hAnsiTheme="majorBidi" w:cstheme="majorBidi"/>
          <w:sz w:val="24"/>
          <w:szCs w:val="24"/>
          <w:lang w:bidi="ar-IQ"/>
        </w:rPr>
        <w:t>.</w:t>
      </w:r>
    </w:p>
    <w:p w:rsidR="00E5026C" w:rsidRPr="004C525E" w:rsidRDefault="00E5026C"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On the other hand there is a well-established relationship between smoking and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w:t>
      </w:r>
      <w:r w:rsidR="004C525E" w:rsidRPr="004C525E">
        <w:rPr>
          <w:rFonts w:asciiTheme="majorBidi" w:hAnsiTheme="majorBidi" w:cstheme="majorBidi"/>
          <w:sz w:val="24"/>
          <w:szCs w:val="24"/>
          <w:lang w:bidi="ar-IQ"/>
        </w:rPr>
        <w:t>[</w:t>
      </w:r>
      <w:r w:rsidR="00094EF9" w:rsidRPr="004C525E">
        <w:rPr>
          <w:rFonts w:asciiTheme="majorBidi" w:hAnsiTheme="majorBidi" w:cstheme="majorBidi"/>
          <w:sz w:val="24"/>
          <w:szCs w:val="24"/>
          <w:lang w:bidi="ar-IQ"/>
        </w:rPr>
        <w:t>4,5</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w:t>
      </w:r>
    </w:p>
    <w:p w:rsidR="00E5026C" w:rsidRPr="004C525E" w:rsidRDefault="00E5026C"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The presented study tries to spot the light on how smokers differ from nonsmokers regarding the diagnosis of breast lumps and the relative percentage of each diagnosis.</w:t>
      </w:r>
    </w:p>
    <w:p w:rsidR="00094EF9" w:rsidRPr="004C525E" w:rsidRDefault="00094EF9"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"Triple assessment" had been advocated to reach the diagnosis using its three</w:t>
      </w:r>
      <w:r w:rsidR="001D3BCF" w:rsidRPr="004C525E">
        <w:rPr>
          <w:rFonts w:asciiTheme="majorBidi" w:hAnsiTheme="majorBidi" w:cstheme="majorBidi"/>
          <w:sz w:val="24"/>
          <w:szCs w:val="24"/>
          <w:lang w:bidi="ar-IQ"/>
        </w:rPr>
        <w:t xml:space="preserve"> pillars</w:t>
      </w:r>
      <w:r w:rsidRPr="004C525E">
        <w:rPr>
          <w:rFonts w:asciiTheme="majorBidi" w:hAnsiTheme="majorBidi" w:cstheme="majorBidi"/>
          <w:sz w:val="24"/>
          <w:szCs w:val="24"/>
          <w:lang w:bidi="ar-IQ"/>
        </w:rPr>
        <w:t>; history and examination, fine needle aspiration cytology and imaging</w:t>
      </w:r>
      <w:r w:rsidR="001D3BCF" w:rsidRPr="004C525E">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mammography and ultrasonography). In this way the diagnosis can be made in more than 99% of the cases</w:t>
      </w:r>
      <w:r w:rsidR="005A14BD" w:rsidRPr="004C525E">
        <w:rPr>
          <w:rFonts w:asciiTheme="majorBidi" w:hAnsiTheme="majorBidi" w:cstheme="majorBidi"/>
          <w:sz w:val="24"/>
          <w:szCs w:val="24"/>
          <w:lang w:bidi="ar-IQ"/>
        </w:rPr>
        <w:t xml:space="preserve"> </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6</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8</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w:t>
      </w:r>
    </w:p>
    <w:p w:rsidR="004C525E" w:rsidRPr="004C525E" w:rsidRDefault="004C525E" w:rsidP="004C525E">
      <w:pPr>
        <w:bidi w:val="0"/>
        <w:spacing w:after="0" w:line="240" w:lineRule="auto"/>
        <w:jc w:val="both"/>
        <w:rPr>
          <w:rFonts w:asciiTheme="majorBidi" w:hAnsiTheme="majorBidi" w:cstheme="majorBidi"/>
          <w:sz w:val="24"/>
          <w:szCs w:val="24"/>
          <w:lang w:bidi="ar-IQ"/>
        </w:rPr>
      </w:pPr>
    </w:p>
    <w:p w:rsidR="00094EF9" w:rsidRPr="004C525E" w:rsidRDefault="00094EF9"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b/>
          <w:bCs/>
          <w:sz w:val="24"/>
          <w:szCs w:val="24"/>
          <w:u w:val="single"/>
          <w:lang w:bidi="ar-IQ"/>
        </w:rPr>
        <w:t xml:space="preserve">Patients and </w:t>
      </w:r>
      <w:r w:rsidR="004C525E" w:rsidRPr="004C525E">
        <w:rPr>
          <w:rFonts w:asciiTheme="majorBidi" w:hAnsiTheme="majorBidi" w:cstheme="majorBidi"/>
          <w:b/>
          <w:bCs/>
          <w:sz w:val="24"/>
          <w:szCs w:val="24"/>
          <w:u w:val="single"/>
          <w:lang w:bidi="ar-IQ"/>
        </w:rPr>
        <w:t>Methods</w:t>
      </w:r>
      <w:r w:rsidRPr="004C525E">
        <w:rPr>
          <w:rFonts w:asciiTheme="majorBidi" w:hAnsiTheme="majorBidi" w:cstheme="majorBidi"/>
          <w:sz w:val="24"/>
          <w:szCs w:val="24"/>
          <w:lang w:bidi="ar-IQ"/>
        </w:rPr>
        <w:t xml:space="preserve"> </w:t>
      </w:r>
    </w:p>
    <w:p w:rsidR="004C525E" w:rsidRPr="004C525E" w:rsidRDefault="00094EF9"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A random sample of 114 patients with breast lumps (half of which were smokers and the other half non- smokers) </w:t>
      </w:r>
      <w:r w:rsidR="001D3BCF" w:rsidRPr="004C525E">
        <w:rPr>
          <w:rFonts w:asciiTheme="majorBidi" w:hAnsiTheme="majorBidi" w:cstheme="majorBidi"/>
          <w:sz w:val="24"/>
          <w:szCs w:val="24"/>
          <w:lang w:bidi="ar-IQ"/>
        </w:rPr>
        <w:t xml:space="preserve">had been studied </w:t>
      </w:r>
      <w:r w:rsidR="001D3BCF" w:rsidRPr="004C525E">
        <w:rPr>
          <w:rFonts w:asciiTheme="majorBidi" w:hAnsiTheme="majorBidi" w:cstheme="majorBidi"/>
          <w:sz w:val="24"/>
          <w:szCs w:val="24"/>
          <w:lang w:bidi="ar-IQ"/>
        </w:rPr>
        <w:lastRenderedPageBreak/>
        <w:t xml:space="preserve">prospectively </w:t>
      </w:r>
      <w:r w:rsidRPr="004C525E">
        <w:rPr>
          <w:rFonts w:asciiTheme="majorBidi" w:hAnsiTheme="majorBidi" w:cstheme="majorBidi"/>
          <w:sz w:val="24"/>
          <w:szCs w:val="24"/>
          <w:lang w:bidi="ar-IQ"/>
        </w:rPr>
        <w:t xml:space="preserve">in the breast clinic of Al- </w:t>
      </w:r>
      <w:proofErr w:type="spellStart"/>
      <w:r w:rsidRPr="004C525E">
        <w:rPr>
          <w:rFonts w:asciiTheme="majorBidi" w:hAnsiTheme="majorBidi" w:cstheme="majorBidi"/>
          <w:sz w:val="24"/>
          <w:szCs w:val="24"/>
          <w:lang w:bidi="ar-IQ"/>
        </w:rPr>
        <w:t>Hilla</w:t>
      </w:r>
      <w:proofErr w:type="spellEnd"/>
      <w:r w:rsidRPr="004C525E">
        <w:rPr>
          <w:rFonts w:asciiTheme="majorBidi" w:hAnsiTheme="majorBidi" w:cstheme="majorBidi"/>
          <w:sz w:val="24"/>
          <w:szCs w:val="24"/>
          <w:lang w:bidi="ar-IQ"/>
        </w:rPr>
        <w:t xml:space="preserve"> teaching hospital between the 15</w:t>
      </w:r>
      <w:r w:rsidR="006C56DE" w:rsidRPr="004C525E">
        <w:rPr>
          <w:rFonts w:asciiTheme="majorBidi" w:hAnsiTheme="majorBidi" w:cstheme="majorBidi"/>
          <w:sz w:val="24"/>
          <w:szCs w:val="24"/>
          <w:vertAlign w:val="superscript"/>
          <w:lang w:bidi="ar-IQ"/>
        </w:rPr>
        <w:t xml:space="preserve">th </w:t>
      </w:r>
      <w:r w:rsidR="001D3BCF" w:rsidRPr="004C525E">
        <w:rPr>
          <w:rFonts w:asciiTheme="majorBidi" w:hAnsiTheme="majorBidi" w:cstheme="majorBidi"/>
          <w:sz w:val="24"/>
          <w:szCs w:val="24"/>
          <w:lang w:bidi="ar-IQ"/>
        </w:rPr>
        <w:t>of January</w:t>
      </w:r>
      <w:r w:rsidR="006C56DE" w:rsidRPr="004C525E">
        <w:rPr>
          <w:rFonts w:asciiTheme="majorBidi" w:hAnsiTheme="majorBidi" w:cstheme="majorBidi"/>
          <w:sz w:val="24"/>
          <w:szCs w:val="24"/>
          <w:lang w:bidi="ar-IQ"/>
        </w:rPr>
        <w:t xml:space="preserve"> 2012 and the 23</w:t>
      </w:r>
      <w:r w:rsidR="006C56DE" w:rsidRPr="004C525E">
        <w:rPr>
          <w:rFonts w:asciiTheme="majorBidi" w:hAnsiTheme="majorBidi" w:cstheme="majorBidi"/>
          <w:sz w:val="24"/>
          <w:szCs w:val="24"/>
          <w:vertAlign w:val="superscript"/>
          <w:lang w:bidi="ar-IQ"/>
        </w:rPr>
        <w:t>rd</w:t>
      </w:r>
      <w:r w:rsidR="006C56DE" w:rsidRPr="004C525E">
        <w:rPr>
          <w:rFonts w:asciiTheme="majorBidi" w:hAnsiTheme="majorBidi" w:cstheme="majorBidi"/>
          <w:sz w:val="24"/>
          <w:szCs w:val="24"/>
          <w:lang w:bidi="ar-IQ"/>
        </w:rPr>
        <w:t xml:space="preserve"> of march 2013 </w:t>
      </w:r>
      <w:r w:rsidRPr="004C525E">
        <w:rPr>
          <w:rFonts w:asciiTheme="majorBidi" w:hAnsiTheme="majorBidi" w:cstheme="majorBidi"/>
          <w:sz w:val="24"/>
          <w:szCs w:val="24"/>
          <w:lang w:bidi="ar-IQ"/>
        </w:rPr>
        <w:t xml:space="preserve">  and the diagnosis made by "triple a</w:t>
      </w:r>
      <w:r w:rsidR="006C56DE" w:rsidRPr="004C525E">
        <w:rPr>
          <w:rFonts w:asciiTheme="majorBidi" w:hAnsiTheme="majorBidi" w:cstheme="majorBidi"/>
          <w:sz w:val="24"/>
          <w:szCs w:val="24"/>
          <w:lang w:bidi="ar-IQ"/>
        </w:rPr>
        <w:t>ssessm</w:t>
      </w:r>
      <w:r w:rsidR="001D3BCF" w:rsidRPr="004C525E">
        <w:rPr>
          <w:rFonts w:asciiTheme="majorBidi" w:hAnsiTheme="majorBidi" w:cstheme="majorBidi"/>
          <w:sz w:val="24"/>
          <w:szCs w:val="24"/>
          <w:lang w:bidi="ar-IQ"/>
        </w:rPr>
        <w:t xml:space="preserve">ent", </w:t>
      </w:r>
      <w:r w:rsidRPr="004C525E">
        <w:rPr>
          <w:rFonts w:asciiTheme="majorBidi" w:hAnsiTheme="majorBidi" w:cstheme="majorBidi"/>
          <w:sz w:val="24"/>
          <w:szCs w:val="24"/>
          <w:lang w:bidi="ar-IQ"/>
        </w:rPr>
        <w:t xml:space="preserve">when </w:t>
      </w:r>
      <w:r w:rsidR="001D3BCF" w:rsidRPr="004C525E">
        <w:rPr>
          <w:rFonts w:asciiTheme="majorBidi" w:hAnsiTheme="majorBidi" w:cstheme="majorBidi"/>
          <w:sz w:val="24"/>
          <w:szCs w:val="24"/>
          <w:lang w:bidi="ar-IQ"/>
        </w:rPr>
        <w:t>necessary excisional biopsy, then</w:t>
      </w:r>
      <w:r w:rsidRPr="004C525E">
        <w:rPr>
          <w:rFonts w:asciiTheme="majorBidi" w:hAnsiTheme="majorBidi" w:cstheme="majorBidi"/>
          <w:sz w:val="24"/>
          <w:szCs w:val="24"/>
          <w:lang w:bidi="ar-IQ"/>
        </w:rPr>
        <w:t xml:space="preserve"> the diagnosis difference between the smoker and the nonsmoker group had been studied. </w:t>
      </w:r>
    </w:p>
    <w:p w:rsidR="00094EF9" w:rsidRPr="004C525E" w:rsidRDefault="00094EF9"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w:t>
      </w:r>
    </w:p>
    <w:p w:rsidR="006C56DE" w:rsidRPr="004C525E" w:rsidRDefault="004C525E" w:rsidP="004C525E">
      <w:pPr>
        <w:bidi w:val="0"/>
        <w:spacing w:after="0" w:line="240" w:lineRule="auto"/>
        <w:jc w:val="both"/>
        <w:rPr>
          <w:rFonts w:asciiTheme="majorBidi" w:hAnsiTheme="majorBidi" w:cstheme="majorBidi"/>
          <w:b/>
          <w:bCs/>
          <w:sz w:val="24"/>
          <w:szCs w:val="24"/>
          <w:u w:val="single"/>
          <w:lang w:bidi="ar-IQ"/>
        </w:rPr>
      </w:pPr>
      <w:r w:rsidRPr="004C525E">
        <w:rPr>
          <w:rFonts w:asciiTheme="majorBidi" w:hAnsiTheme="majorBidi" w:cstheme="majorBidi"/>
          <w:b/>
          <w:bCs/>
          <w:sz w:val="24"/>
          <w:szCs w:val="24"/>
          <w:u w:val="single"/>
          <w:lang w:bidi="ar-IQ"/>
        </w:rPr>
        <w:t>Results</w:t>
      </w:r>
    </w:p>
    <w:p w:rsidR="006C56DE" w:rsidRPr="004C525E" w:rsidRDefault="006C56DE" w:rsidP="004C525E">
      <w:pPr>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sz w:val="24"/>
          <w:szCs w:val="24"/>
          <w:lang w:bidi="ar-IQ"/>
        </w:rPr>
        <w:t xml:space="preserve">   All of the patients were females with age between 13 and 70 years (mean age 41).</w:t>
      </w:r>
    </w:p>
    <w:p w:rsidR="006C56DE" w:rsidRPr="004C525E" w:rsidRDefault="006C56DE" w:rsidP="004C525E">
      <w:pPr>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sz w:val="24"/>
          <w:szCs w:val="24"/>
          <w:lang w:bidi="ar-IQ"/>
        </w:rPr>
        <w:t xml:space="preserve">   The diagnosis of the lumps in the smokers sample was as follows: </w:t>
      </w:r>
      <w:proofErr w:type="spellStart"/>
      <w:r w:rsidRPr="004C525E">
        <w:rPr>
          <w:rFonts w:asciiTheme="majorBidi" w:hAnsiTheme="majorBidi" w:cstheme="majorBidi"/>
          <w:sz w:val="24"/>
          <w:szCs w:val="24"/>
          <w:lang w:bidi="ar-IQ"/>
        </w:rPr>
        <w:t>fibroadenoma</w:t>
      </w:r>
      <w:proofErr w:type="spellEnd"/>
      <w:r w:rsidRPr="004C525E">
        <w:rPr>
          <w:rFonts w:asciiTheme="majorBidi" w:hAnsiTheme="majorBidi" w:cstheme="majorBidi"/>
          <w:sz w:val="24"/>
          <w:szCs w:val="24"/>
          <w:lang w:bidi="ar-IQ"/>
        </w:rPr>
        <w:t xml:space="preserve"> 20(35%), fibrocystic disease 16(28%), breast abscess 7(12.3%), carcinoma 7(12.3%),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4(7%), </w:t>
      </w:r>
      <w:proofErr w:type="spellStart"/>
      <w:r w:rsidRPr="004C525E">
        <w:rPr>
          <w:rFonts w:asciiTheme="majorBidi" w:hAnsiTheme="majorBidi" w:cstheme="majorBidi"/>
          <w:sz w:val="24"/>
          <w:szCs w:val="24"/>
          <w:lang w:bidi="ar-IQ"/>
        </w:rPr>
        <w:t>galactocoele</w:t>
      </w:r>
      <w:proofErr w:type="spellEnd"/>
      <w:r w:rsidRPr="004C525E">
        <w:rPr>
          <w:rFonts w:asciiTheme="majorBidi" w:hAnsiTheme="majorBidi" w:cstheme="majorBidi"/>
          <w:sz w:val="24"/>
          <w:szCs w:val="24"/>
          <w:lang w:bidi="ar-IQ"/>
        </w:rPr>
        <w:t xml:space="preserve"> 3(5.3%), total number of patients 57 (table 1).</w:t>
      </w:r>
      <w:r w:rsidRPr="004C525E">
        <w:rPr>
          <w:rFonts w:asciiTheme="majorBidi" w:hAnsiTheme="majorBidi" w:cstheme="majorBidi"/>
          <w:sz w:val="24"/>
          <w:szCs w:val="24"/>
          <w:rtl/>
          <w:lang w:bidi="ar-IQ"/>
        </w:rPr>
        <w:t xml:space="preserve"> </w:t>
      </w:r>
    </w:p>
    <w:p w:rsidR="00835E33" w:rsidRPr="004C525E" w:rsidRDefault="006C56DE"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    The diagnosis of the lumps in the non-smokers sample was as follows: </w:t>
      </w:r>
      <w:proofErr w:type="spellStart"/>
      <w:r w:rsidRPr="004C525E">
        <w:rPr>
          <w:rFonts w:asciiTheme="majorBidi" w:hAnsiTheme="majorBidi" w:cstheme="majorBidi"/>
          <w:sz w:val="24"/>
          <w:szCs w:val="24"/>
          <w:lang w:bidi="ar-IQ"/>
        </w:rPr>
        <w:t>fibroadenoma</w:t>
      </w:r>
      <w:proofErr w:type="spellEnd"/>
      <w:r w:rsidRPr="004C525E">
        <w:rPr>
          <w:rFonts w:asciiTheme="majorBidi" w:hAnsiTheme="majorBidi" w:cstheme="majorBidi"/>
          <w:sz w:val="24"/>
          <w:szCs w:val="24"/>
          <w:lang w:bidi="ar-IQ"/>
        </w:rPr>
        <w:t xml:space="preserve"> 18(31.6%), fibrocystic disease 16(28%), breast abscess 8(14%),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6(10.5%), </w:t>
      </w:r>
      <w:proofErr w:type="spellStart"/>
      <w:r w:rsidRPr="004C525E">
        <w:rPr>
          <w:rFonts w:asciiTheme="majorBidi" w:hAnsiTheme="majorBidi" w:cstheme="majorBidi"/>
          <w:sz w:val="24"/>
          <w:szCs w:val="24"/>
          <w:lang w:bidi="ar-IQ"/>
        </w:rPr>
        <w:t>galactocoele</w:t>
      </w:r>
      <w:proofErr w:type="spellEnd"/>
      <w:r w:rsidRPr="004C525E">
        <w:rPr>
          <w:rFonts w:asciiTheme="majorBidi" w:hAnsiTheme="majorBidi" w:cstheme="majorBidi"/>
          <w:sz w:val="24"/>
          <w:szCs w:val="24"/>
          <w:lang w:bidi="ar-IQ"/>
        </w:rPr>
        <w:t xml:space="preserve"> 4(7%), carcinoma 2(3.5%), </w:t>
      </w:r>
      <w:proofErr w:type="spellStart"/>
      <w:r w:rsidRPr="004C525E">
        <w:rPr>
          <w:rFonts w:asciiTheme="majorBidi" w:hAnsiTheme="majorBidi" w:cstheme="majorBidi"/>
          <w:sz w:val="24"/>
          <w:szCs w:val="24"/>
          <w:lang w:bidi="ar-IQ"/>
        </w:rPr>
        <w:t>Pyllodes</w:t>
      </w:r>
      <w:proofErr w:type="spellEnd"/>
      <w:r w:rsidRPr="004C525E">
        <w:rPr>
          <w:rFonts w:asciiTheme="majorBidi" w:hAnsiTheme="majorBidi" w:cstheme="majorBidi"/>
          <w:sz w:val="24"/>
          <w:szCs w:val="24"/>
          <w:lang w:bidi="ar-IQ"/>
        </w:rPr>
        <w:t xml:space="preserve"> 1(1.8%), </w:t>
      </w:r>
      <w:proofErr w:type="spellStart"/>
      <w:r w:rsidRPr="004C525E">
        <w:rPr>
          <w:rFonts w:asciiTheme="majorBidi" w:hAnsiTheme="majorBidi" w:cstheme="majorBidi"/>
          <w:sz w:val="24"/>
          <w:szCs w:val="24"/>
          <w:lang w:bidi="ar-IQ"/>
        </w:rPr>
        <w:t>nonhodgkin</w:t>
      </w:r>
      <w:proofErr w:type="spellEnd"/>
      <w:r w:rsidRPr="004C525E">
        <w:rPr>
          <w:rFonts w:asciiTheme="majorBidi" w:hAnsiTheme="majorBidi" w:cstheme="majorBidi"/>
          <w:sz w:val="24"/>
          <w:szCs w:val="24"/>
          <w:lang w:bidi="ar-IQ"/>
        </w:rPr>
        <w:t xml:space="preserve"> lymphoma 1(1.8%), </w:t>
      </w:r>
      <w:proofErr w:type="spellStart"/>
      <w:r w:rsidRPr="004C525E">
        <w:rPr>
          <w:rFonts w:asciiTheme="majorBidi" w:hAnsiTheme="majorBidi" w:cstheme="majorBidi"/>
          <w:sz w:val="24"/>
          <w:szCs w:val="24"/>
          <w:lang w:bidi="ar-IQ"/>
        </w:rPr>
        <w:t>lipoma</w:t>
      </w:r>
      <w:proofErr w:type="spellEnd"/>
      <w:r w:rsidRPr="004C525E">
        <w:rPr>
          <w:rFonts w:asciiTheme="majorBidi" w:hAnsiTheme="majorBidi" w:cstheme="majorBidi"/>
          <w:sz w:val="24"/>
          <w:szCs w:val="24"/>
          <w:lang w:bidi="ar-IQ"/>
        </w:rPr>
        <w:t xml:space="preserve"> 1(1.8%), total</w:t>
      </w:r>
      <w:r w:rsidR="00D525E4" w:rsidRPr="004C525E">
        <w:rPr>
          <w:rFonts w:asciiTheme="majorBidi" w:hAnsiTheme="majorBidi" w:cstheme="majorBidi"/>
          <w:sz w:val="24"/>
          <w:szCs w:val="24"/>
          <w:lang w:bidi="ar-IQ"/>
        </w:rPr>
        <w:t xml:space="preserve"> number of patients 57(table 2)</w:t>
      </w:r>
    </w:p>
    <w:p w:rsidR="004C525E" w:rsidRDefault="004C525E" w:rsidP="004C525E">
      <w:pPr>
        <w:bidi w:val="0"/>
        <w:spacing w:after="0" w:line="240" w:lineRule="auto"/>
        <w:jc w:val="both"/>
        <w:rPr>
          <w:rFonts w:asciiTheme="majorBidi" w:hAnsiTheme="majorBidi" w:cstheme="majorBidi"/>
          <w:b/>
          <w:bCs/>
          <w:sz w:val="24"/>
          <w:szCs w:val="24"/>
          <w:u w:val="single"/>
          <w:lang w:bidi="ar-IQ"/>
        </w:rPr>
        <w:sectPr w:rsidR="004C525E" w:rsidSect="004C525E">
          <w:type w:val="continuous"/>
          <w:pgSz w:w="11906" w:h="16838"/>
          <w:pgMar w:top="1440" w:right="1800" w:bottom="1440" w:left="1800" w:header="708" w:footer="708" w:gutter="0"/>
          <w:pgNumType w:start="395"/>
          <w:cols w:num="2" w:space="720"/>
          <w:rtlGutter/>
          <w:docGrid w:linePitch="360"/>
        </w:sectPr>
      </w:pPr>
    </w:p>
    <w:p w:rsidR="004C525E" w:rsidRDefault="004C525E" w:rsidP="004C525E">
      <w:pPr>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b/>
          <w:bCs/>
          <w:sz w:val="24"/>
          <w:szCs w:val="24"/>
          <w:u w:val="single"/>
          <w:lang w:bidi="ar-IQ"/>
        </w:rPr>
        <w:lastRenderedPageBreak/>
        <w:t>Table 1</w:t>
      </w:r>
      <w:r w:rsidRPr="004C525E">
        <w:rPr>
          <w:rFonts w:asciiTheme="majorBidi" w:hAnsiTheme="majorBidi" w:cstheme="majorBidi"/>
          <w:sz w:val="24"/>
          <w:szCs w:val="24"/>
          <w:lang w:bidi="ar-IQ"/>
        </w:rPr>
        <w:t xml:space="preserve"> Diagnosis of breast lumps in smokers</w:t>
      </w:r>
    </w:p>
    <w:tbl>
      <w:tblPr>
        <w:tblStyle w:val="1-4"/>
        <w:bidiVisual/>
        <w:tblW w:w="6120" w:type="dxa"/>
        <w:jc w:val="center"/>
        <w:tblLook w:val="04A0"/>
      </w:tblPr>
      <w:tblGrid>
        <w:gridCol w:w="3508"/>
        <w:gridCol w:w="2612"/>
      </w:tblGrid>
      <w:tr w:rsidR="006C56DE" w:rsidRPr="004C525E" w:rsidTr="005A6A9D">
        <w:trPr>
          <w:cnfStyle w:val="100000000000"/>
          <w:trHeight w:val="284"/>
          <w:jc w:val="center"/>
        </w:trPr>
        <w:tc>
          <w:tcPr>
            <w:cnfStyle w:val="001000000000"/>
            <w:tcW w:w="3508" w:type="dxa"/>
          </w:tcPr>
          <w:p w:rsidR="005A6A9D" w:rsidRDefault="004C525E" w:rsidP="004C525E">
            <w:pPr>
              <w:tabs>
                <w:tab w:val="center" w:pos="4153"/>
                <w:tab w:val="right" w:pos="8306"/>
              </w:tabs>
              <w:bidi w:val="0"/>
              <w:jc w:val="both"/>
              <w:rPr>
                <w:rFonts w:asciiTheme="majorBidi" w:hAnsiTheme="majorBidi" w:cstheme="majorBidi"/>
                <w:sz w:val="24"/>
                <w:szCs w:val="24"/>
                <w:lang w:bidi="ar-IQ"/>
              </w:rPr>
            </w:pPr>
            <w:r w:rsidRPr="005A6A9D">
              <w:rPr>
                <w:rFonts w:asciiTheme="majorBidi" w:hAnsiTheme="majorBidi" w:cstheme="majorBidi"/>
                <w:sz w:val="24"/>
                <w:szCs w:val="24"/>
                <w:lang w:bidi="ar-IQ"/>
              </w:rPr>
              <w:t>Number of Cases &amp; Percentage</w:t>
            </w:r>
          </w:p>
          <w:p w:rsidR="006C56DE" w:rsidRPr="005A6A9D" w:rsidRDefault="004C525E" w:rsidP="005A6A9D">
            <w:pPr>
              <w:tabs>
                <w:tab w:val="center" w:pos="4153"/>
                <w:tab w:val="right" w:pos="8306"/>
              </w:tabs>
              <w:bidi w:val="0"/>
              <w:jc w:val="both"/>
              <w:rPr>
                <w:rFonts w:asciiTheme="majorBidi" w:hAnsiTheme="majorBidi" w:cstheme="majorBidi"/>
                <w:sz w:val="24"/>
                <w:szCs w:val="24"/>
                <w:lang w:bidi="ar-IQ"/>
              </w:rPr>
            </w:pPr>
            <w:r w:rsidRPr="005A6A9D">
              <w:rPr>
                <w:rFonts w:asciiTheme="majorBidi" w:hAnsiTheme="majorBidi" w:cstheme="majorBidi"/>
                <w:sz w:val="24"/>
                <w:szCs w:val="24"/>
                <w:lang w:bidi="ar-IQ"/>
              </w:rPr>
              <w:t xml:space="preserve">            </w:t>
            </w:r>
          </w:p>
        </w:tc>
        <w:tc>
          <w:tcPr>
            <w:tcW w:w="2612" w:type="dxa"/>
          </w:tcPr>
          <w:p w:rsidR="006C56DE" w:rsidRPr="005A6A9D" w:rsidRDefault="004C525E" w:rsidP="004C525E">
            <w:pPr>
              <w:tabs>
                <w:tab w:val="center" w:pos="4153"/>
                <w:tab w:val="right" w:pos="8306"/>
              </w:tabs>
              <w:bidi w:val="0"/>
              <w:jc w:val="both"/>
              <w:cnfStyle w:val="100000000000"/>
              <w:rPr>
                <w:rFonts w:asciiTheme="majorBidi" w:hAnsiTheme="majorBidi" w:cstheme="majorBidi"/>
                <w:sz w:val="24"/>
                <w:szCs w:val="24"/>
                <w:lang w:bidi="ar-IQ"/>
              </w:rPr>
            </w:pPr>
            <w:r w:rsidRPr="005A6A9D">
              <w:rPr>
                <w:rFonts w:asciiTheme="majorBidi" w:hAnsiTheme="majorBidi" w:cstheme="majorBidi"/>
                <w:sz w:val="24"/>
                <w:szCs w:val="24"/>
                <w:lang w:bidi="ar-IQ"/>
              </w:rPr>
              <w:t xml:space="preserve">Diagnosis                 </w:t>
            </w:r>
          </w:p>
        </w:tc>
      </w:tr>
      <w:tr w:rsidR="006C56DE" w:rsidRPr="004C525E" w:rsidTr="005A6A9D">
        <w:trPr>
          <w:cnfStyle w:val="000000100000"/>
          <w:trHeight w:val="273"/>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20</w:t>
            </w:r>
            <w:r w:rsidR="00D525E4"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(35%)</w:t>
            </w:r>
          </w:p>
        </w:tc>
        <w:tc>
          <w:tcPr>
            <w:tcW w:w="2612" w:type="dxa"/>
          </w:tcPr>
          <w:p w:rsidR="006C56DE" w:rsidRPr="005A6A9D" w:rsidRDefault="004C525E" w:rsidP="004C525E">
            <w:pPr>
              <w:tabs>
                <w:tab w:val="center" w:pos="4153"/>
                <w:tab w:val="right" w:pos="8306"/>
              </w:tabs>
              <w:bidi w:val="0"/>
              <w:jc w:val="both"/>
              <w:cnfStyle w:val="00000010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Fibroadenoma</w:t>
            </w:r>
            <w:proofErr w:type="spellEnd"/>
            <w:r w:rsidRPr="005A6A9D">
              <w:rPr>
                <w:rFonts w:asciiTheme="majorBidi" w:hAnsiTheme="majorBidi" w:cstheme="majorBidi"/>
                <w:b/>
                <w:bCs/>
                <w:sz w:val="24"/>
                <w:szCs w:val="24"/>
                <w:lang w:bidi="ar-IQ"/>
              </w:rPr>
              <w:t xml:space="preserve">           </w:t>
            </w:r>
          </w:p>
        </w:tc>
      </w:tr>
      <w:tr w:rsidR="006C56DE" w:rsidRPr="004C525E" w:rsidTr="005A6A9D">
        <w:trPr>
          <w:cnfStyle w:val="000000010000"/>
          <w:trHeight w:val="284"/>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16</w:t>
            </w:r>
            <w:r w:rsidR="00D525E4"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(28%)</w:t>
            </w:r>
          </w:p>
        </w:tc>
        <w:tc>
          <w:tcPr>
            <w:tcW w:w="2612" w:type="dxa"/>
          </w:tcPr>
          <w:p w:rsidR="006C56DE" w:rsidRPr="005A6A9D" w:rsidRDefault="004C525E" w:rsidP="004C525E">
            <w:pPr>
              <w:tabs>
                <w:tab w:val="center" w:pos="4153"/>
                <w:tab w:val="right" w:pos="8306"/>
              </w:tabs>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 xml:space="preserve">Fibrocystic Disease       </w:t>
            </w:r>
          </w:p>
        </w:tc>
      </w:tr>
      <w:tr w:rsidR="006C56DE" w:rsidRPr="004C525E" w:rsidTr="005A6A9D">
        <w:trPr>
          <w:cnfStyle w:val="000000100000"/>
          <w:trHeight w:val="273"/>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7</w:t>
            </w:r>
            <w:r w:rsidR="009A6DB8"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(12.3%)</w:t>
            </w:r>
          </w:p>
        </w:tc>
        <w:tc>
          <w:tcPr>
            <w:tcW w:w="2612" w:type="dxa"/>
          </w:tcPr>
          <w:p w:rsidR="006C56DE" w:rsidRPr="005A6A9D" w:rsidRDefault="004C525E" w:rsidP="004C525E">
            <w:pPr>
              <w:tabs>
                <w:tab w:val="center" w:pos="4153"/>
                <w:tab w:val="right" w:pos="8306"/>
              </w:tabs>
              <w:bidi w:val="0"/>
              <w:jc w:val="both"/>
              <w:cnfStyle w:val="000000100000"/>
              <w:rPr>
                <w:rFonts w:asciiTheme="majorBidi" w:hAnsiTheme="majorBidi" w:cstheme="majorBidi"/>
                <w:b/>
                <w:bCs/>
                <w:sz w:val="24"/>
                <w:szCs w:val="24"/>
                <w:rtl/>
                <w:lang w:bidi="ar-IQ"/>
              </w:rPr>
            </w:pPr>
            <w:r w:rsidRPr="005A6A9D">
              <w:rPr>
                <w:rFonts w:asciiTheme="majorBidi" w:hAnsiTheme="majorBidi" w:cstheme="majorBidi"/>
                <w:b/>
                <w:bCs/>
                <w:sz w:val="24"/>
                <w:szCs w:val="24"/>
                <w:lang w:bidi="ar-IQ"/>
              </w:rPr>
              <w:t xml:space="preserve">Breast Abscess           </w:t>
            </w:r>
          </w:p>
        </w:tc>
      </w:tr>
      <w:tr w:rsidR="006C56DE" w:rsidRPr="004C525E" w:rsidTr="005A6A9D">
        <w:trPr>
          <w:cnfStyle w:val="000000010000"/>
          <w:trHeight w:val="273"/>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7</w:t>
            </w:r>
            <w:r w:rsidR="009A6DB8"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(12.3%)</w:t>
            </w:r>
          </w:p>
        </w:tc>
        <w:tc>
          <w:tcPr>
            <w:tcW w:w="2612" w:type="dxa"/>
          </w:tcPr>
          <w:p w:rsidR="006C56DE" w:rsidRPr="005A6A9D" w:rsidRDefault="004C525E" w:rsidP="004C525E">
            <w:pPr>
              <w:tabs>
                <w:tab w:val="center" w:pos="4153"/>
                <w:tab w:val="right" w:pos="8306"/>
              </w:tabs>
              <w:bidi w:val="0"/>
              <w:jc w:val="both"/>
              <w:cnfStyle w:val="000000010000"/>
              <w:rPr>
                <w:rFonts w:asciiTheme="majorBidi" w:hAnsiTheme="majorBidi" w:cstheme="majorBidi"/>
                <w:b/>
                <w:bCs/>
                <w:sz w:val="24"/>
                <w:szCs w:val="24"/>
                <w:rtl/>
                <w:lang w:bidi="ar-IQ"/>
              </w:rPr>
            </w:pPr>
            <w:r w:rsidRPr="005A6A9D">
              <w:rPr>
                <w:rFonts w:asciiTheme="majorBidi" w:hAnsiTheme="majorBidi" w:cstheme="majorBidi"/>
                <w:b/>
                <w:bCs/>
                <w:sz w:val="24"/>
                <w:szCs w:val="24"/>
                <w:lang w:bidi="ar-IQ"/>
              </w:rPr>
              <w:t xml:space="preserve">Breast Cancer            </w:t>
            </w:r>
            <w:r w:rsidR="002B3684" w:rsidRPr="005A6A9D">
              <w:rPr>
                <w:rFonts w:asciiTheme="majorBidi" w:hAnsiTheme="majorBidi" w:cstheme="majorBidi"/>
                <w:b/>
                <w:bCs/>
                <w:sz w:val="24"/>
                <w:szCs w:val="24"/>
                <w:rtl/>
                <w:lang w:bidi="ar-IQ"/>
              </w:rPr>
              <w:t xml:space="preserve">  </w:t>
            </w:r>
          </w:p>
        </w:tc>
      </w:tr>
      <w:tr w:rsidR="006C56DE" w:rsidRPr="004C525E" w:rsidTr="005A6A9D">
        <w:trPr>
          <w:cnfStyle w:val="000000100000"/>
          <w:trHeight w:val="273"/>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4</w:t>
            </w:r>
            <w:r w:rsidR="009A6DB8"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(7%)</w:t>
            </w:r>
          </w:p>
        </w:tc>
        <w:tc>
          <w:tcPr>
            <w:tcW w:w="2612" w:type="dxa"/>
          </w:tcPr>
          <w:p w:rsidR="006C56DE" w:rsidRPr="005A6A9D" w:rsidRDefault="004C525E" w:rsidP="004C525E">
            <w:pPr>
              <w:tabs>
                <w:tab w:val="center" w:pos="4153"/>
                <w:tab w:val="right" w:pos="8306"/>
              </w:tabs>
              <w:bidi w:val="0"/>
              <w:jc w:val="both"/>
              <w:cnfStyle w:val="00000010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 xml:space="preserve">Duct </w:t>
            </w:r>
            <w:proofErr w:type="spellStart"/>
            <w:r w:rsidRPr="005A6A9D">
              <w:rPr>
                <w:rFonts w:asciiTheme="majorBidi" w:hAnsiTheme="majorBidi" w:cstheme="majorBidi"/>
                <w:b/>
                <w:bCs/>
                <w:sz w:val="24"/>
                <w:szCs w:val="24"/>
                <w:lang w:bidi="ar-IQ"/>
              </w:rPr>
              <w:t>Ectasia</w:t>
            </w:r>
            <w:proofErr w:type="spellEnd"/>
            <w:r w:rsidRPr="005A6A9D">
              <w:rPr>
                <w:rFonts w:asciiTheme="majorBidi" w:hAnsiTheme="majorBidi" w:cstheme="majorBidi"/>
                <w:b/>
                <w:bCs/>
                <w:sz w:val="24"/>
                <w:szCs w:val="24"/>
                <w:lang w:bidi="ar-IQ"/>
              </w:rPr>
              <w:t xml:space="preserve">              </w:t>
            </w:r>
          </w:p>
        </w:tc>
      </w:tr>
      <w:tr w:rsidR="006C56DE" w:rsidRPr="004C525E" w:rsidTr="005A6A9D">
        <w:trPr>
          <w:cnfStyle w:val="000000010000"/>
          <w:trHeight w:val="284"/>
          <w:jc w:val="center"/>
        </w:trPr>
        <w:tc>
          <w:tcPr>
            <w:cnfStyle w:val="001000000000"/>
            <w:tcW w:w="3508" w:type="dxa"/>
          </w:tcPr>
          <w:p w:rsidR="006C56DE" w:rsidRPr="005A6A9D" w:rsidRDefault="002B3684"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3</w:t>
            </w:r>
            <w:r w:rsidR="009A6DB8"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(5.3%)</w:t>
            </w:r>
          </w:p>
        </w:tc>
        <w:tc>
          <w:tcPr>
            <w:tcW w:w="2612" w:type="dxa"/>
          </w:tcPr>
          <w:p w:rsidR="002B3684" w:rsidRPr="005A6A9D" w:rsidRDefault="004C525E" w:rsidP="004C525E">
            <w:pPr>
              <w:tabs>
                <w:tab w:val="center" w:pos="4153"/>
                <w:tab w:val="right" w:pos="8306"/>
              </w:tabs>
              <w:bidi w:val="0"/>
              <w:jc w:val="both"/>
              <w:cnfStyle w:val="00000001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Galactocoele</w:t>
            </w:r>
            <w:proofErr w:type="spellEnd"/>
            <w:r w:rsidRPr="005A6A9D">
              <w:rPr>
                <w:rFonts w:asciiTheme="majorBidi" w:hAnsiTheme="majorBidi" w:cstheme="majorBidi"/>
                <w:b/>
                <w:bCs/>
                <w:sz w:val="24"/>
                <w:szCs w:val="24"/>
                <w:lang w:bidi="ar-IQ"/>
              </w:rPr>
              <w:t xml:space="preserve">             </w:t>
            </w:r>
          </w:p>
        </w:tc>
      </w:tr>
      <w:tr w:rsidR="00835E33" w:rsidRPr="004C525E" w:rsidTr="005A6A9D">
        <w:trPr>
          <w:cnfStyle w:val="000000100000"/>
          <w:trHeight w:val="284"/>
          <w:jc w:val="center"/>
        </w:trPr>
        <w:tc>
          <w:tcPr>
            <w:cnfStyle w:val="001000000000"/>
            <w:tcW w:w="3508" w:type="dxa"/>
          </w:tcPr>
          <w:p w:rsidR="00835E33" w:rsidRPr="005A6A9D" w:rsidRDefault="00835E33" w:rsidP="009A6DB8">
            <w:pPr>
              <w:tabs>
                <w:tab w:val="center" w:pos="4153"/>
                <w:tab w:val="right" w:pos="8306"/>
              </w:tabs>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57</w:t>
            </w:r>
            <w:r w:rsidR="009A6DB8" w:rsidRPr="005A6A9D">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(100%)</w:t>
            </w:r>
          </w:p>
        </w:tc>
        <w:tc>
          <w:tcPr>
            <w:tcW w:w="2612" w:type="dxa"/>
          </w:tcPr>
          <w:p w:rsidR="00835E33" w:rsidRPr="005A6A9D" w:rsidRDefault="00835E33" w:rsidP="004C525E">
            <w:pPr>
              <w:tabs>
                <w:tab w:val="center" w:pos="4153"/>
                <w:tab w:val="right" w:pos="8306"/>
              </w:tabs>
              <w:bidi w:val="0"/>
              <w:jc w:val="both"/>
              <w:cnfStyle w:val="00000010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Total</w:t>
            </w:r>
          </w:p>
        </w:tc>
      </w:tr>
    </w:tbl>
    <w:p w:rsidR="00227CF5" w:rsidRPr="004C525E" w:rsidRDefault="004C525E" w:rsidP="005A6A9D">
      <w:pPr>
        <w:tabs>
          <w:tab w:val="center" w:pos="4153"/>
          <w:tab w:val="right" w:pos="8306"/>
        </w:tabs>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b/>
          <w:bCs/>
          <w:sz w:val="24"/>
          <w:szCs w:val="24"/>
          <w:u w:val="single"/>
          <w:lang w:bidi="ar-IQ"/>
        </w:rPr>
        <w:lastRenderedPageBreak/>
        <w:t>Table 2</w:t>
      </w:r>
      <w:r w:rsidRPr="004C525E">
        <w:rPr>
          <w:rFonts w:asciiTheme="majorBidi" w:hAnsiTheme="majorBidi" w:cstheme="majorBidi"/>
          <w:sz w:val="24"/>
          <w:szCs w:val="24"/>
          <w:lang w:bidi="ar-IQ"/>
        </w:rPr>
        <w:t xml:space="preserve">  Diagnosis of breast lumps in non-smokers</w:t>
      </w:r>
      <w:r w:rsidR="00227CF5" w:rsidRPr="004C525E">
        <w:rPr>
          <w:rFonts w:asciiTheme="majorBidi" w:hAnsiTheme="majorBidi" w:cstheme="majorBidi"/>
          <w:sz w:val="24"/>
          <w:szCs w:val="24"/>
          <w:rtl/>
          <w:lang w:bidi="ar-IQ"/>
        </w:rPr>
        <w:t xml:space="preserve">                                          </w:t>
      </w:r>
    </w:p>
    <w:tbl>
      <w:tblPr>
        <w:tblStyle w:val="1-4"/>
        <w:bidiVisual/>
        <w:tblW w:w="0" w:type="auto"/>
        <w:jc w:val="center"/>
        <w:tblLook w:val="04A0"/>
      </w:tblPr>
      <w:tblGrid>
        <w:gridCol w:w="3681"/>
        <w:gridCol w:w="2902"/>
      </w:tblGrid>
      <w:tr w:rsidR="00227CF5" w:rsidRPr="004C525E" w:rsidTr="005A6A9D">
        <w:trPr>
          <w:cnfStyle w:val="100000000000"/>
          <w:trHeight w:val="340"/>
          <w:jc w:val="center"/>
        </w:trPr>
        <w:tc>
          <w:tcPr>
            <w:cnfStyle w:val="001000000000"/>
            <w:tcW w:w="3681" w:type="dxa"/>
          </w:tcPr>
          <w:p w:rsidR="00227CF5" w:rsidRPr="005A6A9D" w:rsidRDefault="005A6A9D" w:rsidP="005A6A9D">
            <w:pPr>
              <w:bidi w:val="0"/>
              <w:jc w:val="both"/>
              <w:rPr>
                <w:rFonts w:asciiTheme="majorBidi" w:hAnsiTheme="majorBidi" w:cstheme="majorBidi"/>
                <w:sz w:val="24"/>
                <w:szCs w:val="24"/>
                <w:rtl/>
                <w:lang w:bidi="ar-IQ"/>
              </w:rPr>
            </w:pPr>
            <w:r w:rsidRPr="005A6A9D">
              <w:rPr>
                <w:rFonts w:asciiTheme="majorBidi" w:hAnsiTheme="majorBidi" w:cstheme="majorBidi"/>
                <w:sz w:val="24"/>
                <w:szCs w:val="24"/>
                <w:lang w:bidi="ar-IQ"/>
              </w:rPr>
              <w:t xml:space="preserve"> Number of Cases &amp;Percentage            </w:t>
            </w:r>
            <w:r w:rsidR="00227CF5" w:rsidRPr="005A6A9D">
              <w:rPr>
                <w:rFonts w:asciiTheme="majorBidi" w:hAnsiTheme="majorBidi" w:cstheme="majorBidi"/>
                <w:sz w:val="24"/>
                <w:szCs w:val="24"/>
                <w:rtl/>
                <w:lang w:bidi="ar-IQ"/>
              </w:rPr>
              <w:t xml:space="preserve">       </w:t>
            </w:r>
          </w:p>
        </w:tc>
        <w:tc>
          <w:tcPr>
            <w:tcW w:w="2902" w:type="dxa"/>
          </w:tcPr>
          <w:p w:rsidR="00227CF5" w:rsidRPr="005A6A9D" w:rsidRDefault="005A6A9D" w:rsidP="004C525E">
            <w:pPr>
              <w:bidi w:val="0"/>
              <w:jc w:val="both"/>
              <w:cnfStyle w:val="100000000000"/>
              <w:rPr>
                <w:rFonts w:asciiTheme="majorBidi" w:hAnsiTheme="majorBidi" w:cstheme="majorBidi"/>
                <w:sz w:val="24"/>
                <w:szCs w:val="24"/>
                <w:rtl/>
                <w:lang w:bidi="ar-IQ"/>
              </w:rPr>
            </w:pPr>
            <w:r w:rsidRPr="005A6A9D">
              <w:rPr>
                <w:rFonts w:asciiTheme="majorBidi" w:hAnsiTheme="majorBidi" w:cstheme="majorBidi"/>
                <w:sz w:val="24"/>
                <w:szCs w:val="24"/>
                <w:lang w:bidi="ar-IQ"/>
              </w:rPr>
              <w:t>Diagnosis</w:t>
            </w:r>
          </w:p>
        </w:tc>
      </w:tr>
      <w:tr w:rsidR="00227CF5" w:rsidRPr="004C525E" w:rsidTr="005A6A9D">
        <w:trPr>
          <w:cnfStyle w:val="00000010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18(31.6%)</w:t>
            </w:r>
          </w:p>
        </w:tc>
        <w:tc>
          <w:tcPr>
            <w:tcW w:w="2902" w:type="dxa"/>
          </w:tcPr>
          <w:p w:rsidR="00227CF5" w:rsidRPr="005A6A9D" w:rsidRDefault="005A6A9D" w:rsidP="004C525E">
            <w:pPr>
              <w:bidi w:val="0"/>
              <w:jc w:val="both"/>
              <w:cnfStyle w:val="00000010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Fibroadenoma</w:t>
            </w:r>
            <w:proofErr w:type="spellEnd"/>
          </w:p>
        </w:tc>
      </w:tr>
      <w:tr w:rsidR="00227CF5" w:rsidRPr="004C525E" w:rsidTr="005A6A9D">
        <w:trPr>
          <w:cnfStyle w:val="00000001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16</w:t>
            </w:r>
            <w:r>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(28%)</w:t>
            </w:r>
          </w:p>
        </w:tc>
        <w:tc>
          <w:tcPr>
            <w:tcW w:w="2902" w:type="dxa"/>
          </w:tcPr>
          <w:p w:rsidR="00227CF5" w:rsidRPr="005A6A9D" w:rsidRDefault="005A6A9D" w:rsidP="004C525E">
            <w:pPr>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Fibrocystic Disease</w:t>
            </w:r>
          </w:p>
        </w:tc>
      </w:tr>
      <w:tr w:rsidR="00227CF5" w:rsidRPr="004C525E" w:rsidTr="005A6A9D">
        <w:trPr>
          <w:cnfStyle w:val="00000010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8(14%)</w:t>
            </w:r>
          </w:p>
        </w:tc>
        <w:tc>
          <w:tcPr>
            <w:tcW w:w="2902" w:type="dxa"/>
          </w:tcPr>
          <w:p w:rsidR="00227CF5" w:rsidRPr="005A6A9D" w:rsidRDefault="005A6A9D" w:rsidP="004C525E">
            <w:pPr>
              <w:bidi w:val="0"/>
              <w:jc w:val="both"/>
              <w:cnfStyle w:val="00000010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Breast Abscess</w:t>
            </w:r>
          </w:p>
        </w:tc>
      </w:tr>
      <w:tr w:rsidR="00227CF5" w:rsidRPr="004C525E" w:rsidTr="005A6A9D">
        <w:trPr>
          <w:cnfStyle w:val="00000001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6</w:t>
            </w:r>
            <w:r>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(10.5%)</w:t>
            </w:r>
          </w:p>
        </w:tc>
        <w:tc>
          <w:tcPr>
            <w:tcW w:w="2902" w:type="dxa"/>
          </w:tcPr>
          <w:p w:rsidR="00227CF5" w:rsidRPr="005A6A9D" w:rsidRDefault="005A6A9D" w:rsidP="004C525E">
            <w:pPr>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 xml:space="preserve">Duct </w:t>
            </w:r>
            <w:proofErr w:type="spellStart"/>
            <w:r w:rsidRPr="005A6A9D">
              <w:rPr>
                <w:rFonts w:asciiTheme="majorBidi" w:hAnsiTheme="majorBidi" w:cstheme="majorBidi"/>
                <w:b/>
                <w:bCs/>
                <w:sz w:val="24"/>
                <w:szCs w:val="24"/>
                <w:lang w:bidi="ar-IQ"/>
              </w:rPr>
              <w:t>Ectasia</w:t>
            </w:r>
            <w:proofErr w:type="spellEnd"/>
          </w:p>
        </w:tc>
      </w:tr>
      <w:tr w:rsidR="00227CF5" w:rsidRPr="004C525E" w:rsidTr="005A6A9D">
        <w:trPr>
          <w:cnfStyle w:val="00000010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4 (7%)</w:t>
            </w:r>
          </w:p>
        </w:tc>
        <w:tc>
          <w:tcPr>
            <w:tcW w:w="2902" w:type="dxa"/>
          </w:tcPr>
          <w:p w:rsidR="00227CF5" w:rsidRPr="005A6A9D" w:rsidRDefault="005A6A9D" w:rsidP="004C525E">
            <w:pPr>
              <w:bidi w:val="0"/>
              <w:jc w:val="both"/>
              <w:cnfStyle w:val="00000010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Galactocoele</w:t>
            </w:r>
            <w:proofErr w:type="spellEnd"/>
          </w:p>
        </w:tc>
      </w:tr>
      <w:tr w:rsidR="00227CF5" w:rsidRPr="004C525E" w:rsidTr="005A6A9D">
        <w:trPr>
          <w:cnfStyle w:val="00000001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2</w:t>
            </w:r>
            <w:r>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(3.5%)</w:t>
            </w:r>
          </w:p>
        </w:tc>
        <w:tc>
          <w:tcPr>
            <w:tcW w:w="2902" w:type="dxa"/>
          </w:tcPr>
          <w:p w:rsidR="00227CF5" w:rsidRPr="005A6A9D" w:rsidRDefault="005A6A9D" w:rsidP="004C525E">
            <w:pPr>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Breast Cancer</w:t>
            </w:r>
          </w:p>
        </w:tc>
      </w:tr>
      <w:tr w:rsidR="00227CF5" w:rsidRPr="004C525E" w:rsidTr="005A6A9D">
        <w:trPr>
          <w:cnfStyle w:val="00000010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w:t>
            </w:r>
            <w:r>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(1.8%)</w:t>
            </w:r>
          </w:p>
        </w:tc>
        <w:tc>
          <w:tcPr>
            <w:tcW w:w="2902" w:type="dxa"/>
          </w:tcPr>
          <w:p w:rsidR="00227CF5" w:rsidRPr="005A6A9D" w:rsidRDefault="005A6A9D" w:rsidP="004C525E">
            <w:pPr>
              <w:bidi w:val="0"/>
              <w:jc w:val="both"/>
              <w:cnfStyle w:val="00000010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Phyllodes</w:t>
            </w:r>
            <w:proofErr w:type="spellEnd"/>
            <w:r w:rsidRPr="005A6A9D">
              <w:rPr>
                <w:rFonts w:asciiTheme="majorBidi" w:hAnsiTheme="majorBidi" w:cstheme="majorBidi"/>
                <w:b/>
                <w:bCs/>
                <w:sz w:val="24"/>
                <w:szCs w:val="24"/>
                <w:lang w:bidi="ar-IQ"/>
              </w:rPr>
              <w:t xml:space="preserve"> </w:t>
            </w:r>
          </w:p>
        </w:tc>
      </w:tr>
      <w:tr w:rsidR="00227CF5" w:rsidRPr="004C525E" w:rsidTr="005A6A9D">
        <w:trPr>
          <w:cnfStyle w:val="000000010000"/>
          <w:jc w:val="center"/>
        </w:trPr>
        <w:tc>
          <w:tcPr>
            <w:cnfStyle w:val="001000000000"/>
            <w:tcW w:w="3681" w:type="dxa"/>
          </w:tcPr>
          <w:p w:rsidR="00227CF5"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w:t>
            </w:r>
            <w:r>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(1.8%)</w:t>
            </w:r>
          </w:p>
        </w:tc>
        <w:tc>
          <w:tcPr>
            <w:tcW w:w="2902" w:type="dxa"/>
          </w:tcPr>
          <w:p w:rsidR="00227CF5" w:rsidRPr="005A6A9D" w:rsidRDefault="005A6A9D" w:rsidP="005A6A9D">
            <w:pPr>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Non</w:t>
            </w:r>
            <w:r>
              <w:rPr>
                <w:rFonts w:asciiTheme="majorBidi" w:hAnsiTheme="majorBidi" w:cstheme="majorBidi"/>
                <w:b/>
                <w:bCs/>
                <w:sz w:val="24"/>
                <w:szCs w:val="24"/>
                <w:lang w:bidi="ar-IQ"/>
              </w:rPr>
              <w:t xml:space="preserve"> H</w:t>
            </w:r>
            <w:r w:rsidRPr="005A6A9D">
              <w:rPr>
                <w:rFonts w:asciiTheme="majorBidi" w:hAnsiTheme="majorBidi" w:cstheme="majorBidi"/>
                <w:b/>
                <w:bCs/>
                <w:sz w:val="24"/>
                <w:szCs w:val="24"/>
                <w:lang w:bidi="ar-IQ"/>
              </w:rPr>
              <w:t>odgkin Lymphoma</w:t>
            </w:r>
          </w:p>
        </w:tc>
      </w:tr>
      <w:tr w:rsidR="00227CF5" w:rsidRPr="004C525E" w:rsidTr="005A6A9D">
        <w:trPr>
          <w:cnfStyle w:val="000000100000"/>
          <w:jc w:val="center"/>
        </w:trPr>
        <w:tc>
          <w:tcPr>
            <w:cnfStyle w:val="001000000000"/>
            <w:tcW w:w="3681" w:type="dxa"/>
          </w:tcPr>
          <w:p w:rsidR="0016576C" w:rsidRPr="005A6A9D" w:rsidRDefault="005A6A9D" w:rsidP="005A6A9D">
            <w:pPr>
              <w:bidi w:val="0"/>
              <w:jc w:val="center"/>
              <w:rPr>
                <w:rFonts w:asciiTheme="majorBidi" w:hAnsiTheme="majorBidi" w:cstheme="majorBidi"/>
                <w:b w:val="0"/>
                <w:bCs w:val="0"/>
                <w:sz w:val="24"/>
                <w:szCs w:val="24"/>
                <w:lang w:bidi="ar-IQ"/>
              </w:rPr>
            </w:pPr>
            <w:r w:rsidRPr="005A6A9D">
              <w:rPr>
                <w:rFonts w:asciiTheme="majorBidi" w:hAnsiTheme="majorBidi" w:cstheme="majorBidi"/>
                <w:b w:val="0"/>
                <w:bCs w:val="0"/>
                <w:sz w:val="24"/>
                <w:szCs w:val="24"/>
                <w:lang w:bidi="ar-IQ"/>
              </w:rPr>
              <w:t>1</w:t>
            </w:r>
            <w:r w:rsidR="00E303C5">
              <w:rPr>
                <w:rFonts w:asciiTheme="majorBidi" w:hAnsiTheme="majorBidi" w:cstheme="majorBidi"/>
                <w:b w:val="0"/>
                <w:bCs w:val="0"/>
                <w:sz w:val="24"/>
                <w:szCs w:val="24"/>
                <w:lang w:bidi="ar-IQ"/>
              </w:rPr>
              <w:t xml:space="preserve"> </w:t>
            </w:r>
            <w:r w:rsidRPr="005A6A9D">
              <w:rPr>
                <w:rFonts w:asciiTheme="majorBidi" w:hAnsiTheme="majorBidi" w:cstheme="majorBidi"/>
                <w:b w:val="0"/>
                <w:bCs w:val="0"/>
                <w:sz w:val="24"/>
                <w:szCs w:val="24"/>
                <w:lang w:bidi="ar-IQ"/>
              </w:rPr>
              <w:t>(1.8%)</w:t>
            </w:r>
          </w:p>
        </w:tc>
        <w:tc>
          <w:tcPr>
            <w:tcW w:w="2902" w:type="dxa"/>
          </w:tcPr>
          <w:p w:rsidR="00227CF5" w:rsidRPr="005A6A9D" w:rsidRDefault="005A6A9D" w:rsidP="004C525E">
            <w:pPr>
              <w:bidi w:val="0"/>
              <w:jc w:val="both"/>
              <w:cnfStyle w:val="000000100000"/>
              <w:rPr>
                <w:rFonts w:asciiTheme="majorBidi" w:hAnsiTheme="majorBidi" w:cstheme="majorBidi"/>
                <w:b/>
                <w:bCs/>
                <w:sz w:val="24"/>
                <w:szCs w:val="24"/>
                <w:lang w:bidi="ar-IQ"/>
              </w:rPr>
            </w:pPr>
            <w:proofErr w:type="spellStart"/>
            <w:r w:rsidRPr="005A6A9D">
              <w:rPr>
                <w:rFonts w:asciiTheme="majorBidi" w:hAnsiTheme="majorBidi" w:cstheme="majorBidi"/>
                <w:b/>
                <w:bCs/>
                <w:sz w:val="24"/>
                <w:szCs w:val="24"/>
                <w:lang w:bidi="ar-IQ"/>
              </w:rPr>
              <w:t>Lipoma</w:t>
            </w:r>
            <w:proofErr w:type="spellEnd"/>
          </w:p>
        </w:tc>
      </w:tr>
      <w:tr w:rsidR="0016576C" w:rsidRPr="004C525E" w:rsidTr="005A6A9D">
        <w:trPr>
          <w:cnfStyle w:val="000000010000"/>
          <w:jc w:val="center"/>
        </w:trPr>
        <w:tc>
          <w:tcPr>
            <w:cnfStyle w:val="001000000000"/>
            <w:tcW w:w="3681" w:type="dxa"/>
          </w:tcPr>
          <w:p w:rsidR="0016576C" w:rsidRPr="005A6A9D" w:rsidRDefault="005A6A9D" w:rsidP="005A6A9D">
            <w:pPr>
              <w:tabs>
                <w:tab w:val="left" w:pos="3089"/>
                <w:tab w:val="right" w:pos="4229"/>
              </w:tabs>
              <w:bidi w:val="0"/>
              <w:jc w:val="center"/>
              <w:rPr>
                <w:rFonts w:asciiTheme="majorBidi" w:hAnsiTheme="majorBidi" w:cstheme="majorBidi"/>
                <w:b w:val="0"/>
                <w:bCs w:val="0"/>
                <w:sz w:val="24"/>
                <w:szCs w:val="24"/>
                <w:lang w:bidi="ar-IQ"/>
              </w:rPr>
            </w:pPr>
            <w:r>
              <w:rPr>
                <w:rFonts w:asciiTheme="majorBidi" w:hAnsiTheme="majorBidi" w:cstheme="majorBidi"/>
                <w:b w:val="0"/>
                <w:bCs w:val="0"/>
                <w:sz w:val="24"/>
                <w:szCs w:val="24"/>
                <w:lang w:bidi="ar-IQ"/>
              </w:rPr>
              <w:t>100%</w:t>
            </w:r>
            <w:r w:rsidR="0016576C" w:rsidRPr="005A6A9D">
              <w:rPr>
                <w:rFonts w:asciiTheme="majorBidi" w:hAnsiTheme="majorBidi" w:cstheme="majorBidi"/>
                <w:b w:val="0"/>
                <w:bCs w:val="0"/>
                <w:sz w:val="24"/>
                <w:szCs w:val="24"/>
                <w:rtl/>
                <w:lang w:bidi="ar-IQ"/>
              </w:rPr>
              <w:t>)</w:t>
            </w:r>
            <w:r w:rsidRPr="005A6A9D">
              <w:rPr>
                <w:rFonts w:asciiTheme="majorBidi" w:hAnsiTheme="majorBidi" w:cstheme="majorBidi"/>
                <w:b w:val="0"/>
                <w:bCs w:val="0"/>
                <w:sz w:val="24"/>
                <w:szCs w:val="24"/>
                <w:lang w:bidi="ar-IQ"/>
              </w:rPr>
              <w:t>57</w:t>
            </w:r>
            <w:r>
              <w:rPr>
                <w:rFonts w:asciiTheme="majorBidi" w:hAnsiTheme="majorBidi" w:cstheme="majorBidi"/>
                <w:b w:val="0"/>
                <w:bCs w:val="0"/>
                <w:sz w:val="24"/>
                <w:szCs w:val="24"/>
                <w:lang w:bidi="ar-IQ"/>
              </w:rPr>
              <w:t>)</w:t>
            </w:r>
          </w:p>
        </w:tc>
        <w:tc>
          <w:tcPr>
            <w:tcW w:w="2902" w:type="dxa"/>
          </w:tcPr>
          <w:p w:rsidR="0016576C" w:rsidRPr="005A6A9D" w:rsidRDefault="0016576C" w:rsidP="004C525E">
            <w:pPr>
              <w:bidi w:val="0"/>
              <w:jc w:val="both"/>
              <w:cnfStyle w:val="000000010000"/>
              <w:rPr>
                <w:rFonts w:asciiTheme="majorBidi" w:hAnsiTheme="majorBidi" w:cstheme="majorBidi"/>
                <w:b/>
                <w:bCs/>
                <w:sz w:val="24"/>
                <w:szCs w:val="24"/>
                <w:lang w:bidi="ar-IQ"/>
              </w:rPr>
            </w:pPr>
            <w:r w:rsidRPr="005A6A9D">
              <w:rPr>
                <w:rFonts w:asciiTheme="majorBidi" w:hAnsiTheme="majorBidi" w:cstheme="majorBidi"/>
                <w:b/>
                <w:bCs/>
                <w:sz w:val="24"/>
                <w:szCs w:val="24"/>
                <w:lang w:bidi="ar-IQ"/>
              </w:rPr>
              <w:t xml:space="preserve">Total                                         </w:t>
            </w:r>
          </w:p>
        </w:tc>
      </w:tr>
    </w:tbl>
    <w:p w:rsidR="00B65D9E" w:rsidRPr="004C525E" w:rsidRDefault="00B65D9E" w:rsidP="004C525E">
      <w:pPr>
        <w:tabs>
          <w:tab w:val="center" w:pos="4153"/>
          <w:tab w:val="right" w:pos="8306"/>
        </w:tabs>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sz w:val="24"/>
          <w:szCs w:val="24"/>
          <w:rtl/>
          <w:lang w:bidi="ar-IQ"/>
        </w:rPr>
        <w:tab/>
      </w:r>
    </w:p>
    <w:p w:rsidR="00E303C5" w:rsidRDefault="00E303C5" w:rsidP="004C525E">
      <w:pPr>
        <w:tabs>
          <w:tab w:val="left" w:pos="2696"/>
          <w:tab w:val="right" w:pos="8306"/>
        </w:tabs>
        <w:bidi w:val="0"/>
        <w:spacing w:after="0" w:line="240" w:lineRule="auto"/>
        <w:jc w:val="both"/>
        <w:rPr>
          <w:rFonts w:asciiTheme="majorBidi" w:hAnsiTheme="majorBidi" w:cstheme="majorBidi"/>
          <w:b/>
          <w:bCs/>
          <w:sz w:val="24"/>
          <w:szCs w:val="24"/>
          <w:u w:val="single"/>
          <w:lang w:bidi="ar-IQ"/>
        </w:rPr>
        <w:sectPr w:rsidR="00E303C5" w:rsidSect="0068492F">
          <w:type w:val="continuous"/>
          <w:pgSz w:w="11906" w:h="16838"/>
          <w:pgMar w:top="1440" w:right="1800" w:bottom="1440" w:left="1800" w:header="708" w:footer="708" w:gutter="0"/>
          <w:pgNumType w:start="396"/>
          <w:cols w:space="708"/>
          <w:bidi/>
          <w:rtlGutter/>
          <w:docGrid w:linePitch="360"/>
        </w:sectPr>
      </w:pPr>
    </w:p>
    <w:p w:rsidR="002628E7" w:rsidRPr="004C525E" w:rsidRDefault="004C525E" w:rsidP="004C525E">
      <w:pPr>
        <w:tabs>
          <w:tab w:val="left" w:pos="2696"/>
          <w:tab w:val="right" w:pos="8306"/>
        </w:tabs>
        <w:bidi w:val="0"/>
        <w:spacing w:after="0" w:line="240" w:lineRule="auto"/>
        <w:jc w:val="both"/>
        <w:rPr>
          <w:rFonts w:asciiTheme="majorBidi" w:hAnsiTheme="majorBidi" w:cstheme="majorBidi"/>
          <w:b/>
          <w:bCs/>
          <w:sz w:val="24"/>
          <w:szCs w:val="24"/>
          <w:u w:val="single"/>
          <w:lang w:bidi="ar-IQ"/>
        </w:rPr>
      </w:pPr>
      <w:r w:rsidRPr="004C525E">
        <w:rPr>
          <w:rFonts w:asciiTheme="majorBidi" w:hAnsiTheme="majorBidi" w:cstheme="majorBidi"/>
          <w:b/>
          <w:bCs/>
          <w:sz w:val="24"/>
          <w:szCs w:val="24"/>
          <w:u w:val="single"/>
          <w:lang w:bidi="ar-IQ"/>
        </w:rPr>
        <w:lastRenderedPageBreak/>
        <w:t>Discussion</w:t>
      </w:r>
    </w:p>
    <w:p w:rsidR="003957C8" w:rsidRPr="004C525E" w:rsidRDefault="00C80A62" w:rsidP="004C525E">
      <w:pPr>
        <w:tabs>
          <w:tab w:val="left" w:pos="2696"/>
          <w:tab w:val="right" w:pos="8306"/>
        </w:tabs>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sz w:val="24"/>
          <w:szCs w:val="24"/>
          <w:lang w:bidi="ar-IQ"/>
        </w:rPr>
        <w:t xml:space="preserve">     </w:t>
      </w:r>
      <w:r w:rsidR="002628E7" w:rsidRPr="004C525E">
        <w:rPr>
          <w:rFonts w:asciiTheme="majorBidi" w:hAnsiTheme="majorBidi" w:cstheme="majorBidi"/>
          <w:sz w:val="24"/>
          <w:szCs w:val="24"/>
          <w:lang w:bidi="ar-IQ"/>
        </w:rPr>
        <w:t xml:space="preserve">The main parameter that had been studied in presented study was smoking. Smoking did not seem to affect the diagnosis of most of the recorded pathologies. The significant difference between smokers and non-smokers was in the carcinoma cases as carcinoma has been diagnosed in 7(12.3%) of the smokers and in only 2(3.5%) of the non-smokers. This difference is regarded as substantial and needs an explanation. </w:t>
      </w:r>
      <w:r w:rsidRPr="004C525E">
        <w:rPr>
          <w:rFonts w:asciiTheme="majorBidi" w:hAnsiTheme="majorBidi" w:cstheme="majorBidi"/>
          <w:sz w:val="24"/>
          <w:szCs w:val="24"/>
          <w:lang w:bidi="ar-IQ"/>
        </w:rPr>
        <w:t>There are two possibilities for this. Either smoking is an important causative factor for breast cancer or there is something else that caused this significant difference. It is well-known that breast cancer incidence rises with age</w:t>
      </w:r>
      <w:r w:rsidR="004C525E" w:rsidRPr="004C525E">
        <w:rPr>
          <w:rFonts w:asciiTheme="majorBidi" w:hAnsiTheme="majorBidi" w:cstheme="majorBidi"/>
          <w:sz w:val="24"/>
          <w:szCs w:val="24"/>
          <w:lang w:bidi="ar-IQ"/>
        </w:rPr>
        <w:t xml:space="preserve"> [9-</w:t>
      </w:r>
      <w:r w:rsidRPr="004C525E">
        <w:rPr>
          <w:rFonts w:asciiTheme="majorBidi" w:hAnsiTheme="majorBidi" w:cstheme="majorBidi"/>
          <w:sz w:val="24"/>
          <w:szCs w:val="24"/>
          <w:lang w:bidi="ar-IQ"/>
        </w:rPr>
        <w:t>11</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 xml:space="preserve">. In Iraq smokers tend to be older women or the younger women deny their smoking habits for social reasons. In the presented study the mean age for the patients was 41 years but when went back to the records and calculated the mean age for smokers with breast lumps </w:t>
      </w:r>
      <w:r w:rsidR="003957C8" w:rsidRPr="004C525E">
        <w:rPr>
          <w:rFonts w:asciiTheme="majorBidi" w:hAnsiTheme="majorBidi" w:cstheme="majorBidi"/>
          <w:sz w:val="24"/>
          <w:szCs w:val="24"/>
          <w:lang w:bidi="ar-IQ"/>
        </w:rPr>
        <w:t>it was 52 years and this shows a signific</w:t>
      </w:r>
      <w:r w:rsidR="0015487D" w:rsidRPr="004C525E">
        <w:rPr>
          <w:rFonts w:asciiTheme="majorBidi" w:hAnsiTheme="majorBidi" w:cstheme="majorBidi"/>
          <w:sz w:val="24"/>
          <w:szCs w:val="24"/>
          <w:lang w:bidi="ar-IQ"/>
        </w:rPr>
        <w:t>ant difference in the mean age.</w:t>
      </w:r>
    </w:p>
    <w:p w:rsidR="0015487D" w:rsidRPr="004C525E" w:rsidRDefault="003957C8" w:rsidP="004C525E">
      <w:pPr>
        <w:tabs>
          <w:tab w:val="left" w:pos="2696"/>
          <w:tab w:val="right" w:pos="8306"/>
        </w:tabs>
        <w:bidi w:val="0"/>
        <w:spacing w:after="0" w:line="240" w:lineRule="auto"/>
        <w:jc w:val="both"/>
        <w:rPr>
          <w:rFonts w:asciiTheme="majorBidi" w:hAnsiTheme="majorBidi" w:cstheme="majorBidi"/>
          <w:sz w:val="24"/>
          <w:szCs w:val="24"/>
          <w:rtl/>
          <w:lang w:bidi="ar-IQ"/>
        </w:rPr>
      </w:pPr>
      <w:r w:rsidRPr="004C525E">
        <w:rPr>
          <w:rFonts w:asciiTheme="majorBidi" w:hAnsiTheme="majorBidi" w:cstheme="majorBidi"/>
          <w:sz w:val="24"/>
          <w:szCs w:val="24"/>
          <w:lang w:bidi="ar-IQ"/>
        </w:rPr>
        <w:t xml:space="preserve">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is known to be caused by smoking due to the </w:t>
      </w:r>
      <w:proofErr w:type="spellStart"/>
      <w:r w:rsidRPr="004C525E">
        <w:rPr>
          <w:rFonts w:asciiTheme="majorBidi" w:hAnsiTheme="majorBidi" w:cstheme="majorBidi"/>
          <w:sz w:val="24"/>
          <w:szCs w:val="24"/>
          <w:lang w:bidi="ar-IQ"/>
        </w:rPr>
        <w:t>arteriopathy</w:t>
      </w:r>
      <w:proofErr w:type="spellEnd"/>
      <w:r w:rsidRPr="004C525E">
        <w:rPr>
          <w:rFonts w:asciiTheme="majorBidi" w:hAnsiTheme="majorBidi" w:cstheme="majorBidi"/>
          <w:sz w:val="24"/>
          <w:szCs w:val="24"/>
          <w:lang w:bidi="ar-IQ"/>
        </w:rPr>
        <w:t xml:space="preserve"> that smoking causes or due to the growth of different forms of microorganisms that cause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followed by dilatation of the </w:t>
      </w:r>
      <w:r w:rsidRPr="004C525E">
        <w:rPr>
          <w:rFonts w:asciiTheme="majorBidi" w:hAnsiTheme="majorBidi" w:cstheme="majorBidi"/>
          <w:sz w:val="24"/>
          <w:szCs w:val="24"/>
          <w:lang w:bidi="ar-IQ"/>
        </w:rPr>
        <w:lastRenderedPageBreak/>
        <w:t xml:space="preserve">lactiferous ducts </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12</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14</w:t>
      </w:r>
      <w:r w:rsidR="0015487D" w:rsidRPr="004C525E">
        <w:rPr>
          <w:rFonts w:asciiTheme="majorBidi" w:hAnsiTheme="majorBidi" w:cstheme="majorBidi"/>
          <w:sz w:val="24"/>
          <w:szCs w:val="24"/>
          <w:lang w:bidi="ar-IQ"/>
        </w:rPr>
        <w:t xml:space="preserve"> </w:t>
      </w:r>
      <w:r w:rsidR="004C525E"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 xml:space="preserve">. Surprisingly, in the presented study, the relative percentage of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has been found to be more i</w:t>
      </w:r>
      <w:r w:rsidR="00AF09C6" w:rsidRPr="004C525E">
        <w:rPr>
          <w:rFonts w:asciiTheme="majorBidi" w:hAnsiTheme="majorBidi" w:cstheme="majorBidi"/>
          <w:sz w:val="24"/>
          <w:szCs w:val="24"/>
          <w:lang w:bidi="ar-IQ"/>
        </w:rPr>
        <w:t>n the non-smokers 6(10.5%) than the smokers 4(7%). This may be due to the presence of mast</w:t>
      </w:r>
      <w:r w:rsidR="0015487D" w:rsidRPr="004C525E">
        <w:rPr>
          <w:rFonts w:asciiTheme="majorBidi" w:hAnsiTheme="majorBidi" w:cstheme="majorBidi"/>
          <w:sz w:val="24"/>
          <w:szCs w:val="24"/>
          <w:lang w:bidi="ar-IQ"/>
        </w:rPr>
        <w:t xml:space="preserve">itis which is related to breast </w:t>
      </w:r>
      <w:r w:rsidR="00AF09C6" w:rsidRPr="004C525E">
        <w:rPr>
          <w:rFonts w:asciiTheme="majorBidi" w:hAnsiTheme="majorBidi" w:cstheme="majorBidi"/>
          <w:sz w:val="24"/>
          <w:szCs w:val="24"/>
          <w:lang w:bidi="ar-IQ"/>
        </w:rPr>
        <w:t xml:space="preserve">lactation in most of the cases </w:t>
      </w:r>
      <w:r w:rsidR="004C525E" w:rsidRPr="004C525E">
        <w:rPr>
          <w:rFonts w:asciiTheme="majorBidi" w:hAnsiTheme="majorBidi" w:cstheme="majorBidi"/>
          <w:sz w:val="24"/>
          <w:szCs w:val="24"/>
          <w:lang w:bidi="ar-IQ"/>
        </w:rPr>
        <w:t>[</w:t>
      </w:r>
      <w:r w:rsidR="00AF09C6" w:rsidRPr="004C525E">
        <w:rPr>
          <w:rFonts w:asciiTheme="majorBidi" w:hAnsiTheme="majorBidi" w:cstheme="majorBidi"/>
          <w:sz w:val="24"/>
          <w:szCs w:val="24"/>
          <w:lang w:bidi="ar-IQ"/>
        </w:rPr>
        <w:t>15</w:t>
      </w:r>
      <w:r w:rsidR="004C525E" w:rsidRPr="004C525E">
        <w:rPr>
          <w:rFonts w:asciiTheme="majorBidi" w:hAnsiTheme="majorBidi" w:cstheme="majorBidi"/>
          <w:sz w:val="24"/>
          <w:szCs w:val="24"/>
          <w:lang w:bidi="ar-IQ"/>
        </w:rPr>
        <w:t>-</w:t>
      </w:r>
      <w:r w:rsidR="0015487D" w:rsidRPr="004C525E">
        <w:rPr>
          <w:rFonts w:asciiTheme="majorBidi" w:hAnsiTheme="majorBidi" w:cstheme="majorBidi"/>
          <w:sz w:val="24"/>
          <w:szCs w:val="24"/>
          <w:lang w:bidi="ar-IQ"/>
        </w:rPr>
        <w:t xml:space="preserve">17 </w:t>
      </w:r>
      <w:r w:rsidR="004C525E" w:rsidRPr="004C525E">
        <w:rPr>
          <w:rFonts w:asciiTheme="majorBidi" w:hAnsiTheme="majorBidi" w:cstheme="majorBidi"/>
          <w:sz w:val="24"/>
          <w:szCs w:val="24"/>
          <w:lang w:bidi="ar-IQ"/>
        </w:rPr>
        <w:t>]</w:t>
      </w:r>
      <w:r w:rsidR="0015487D" w:rsidRPr="004C525E">
        <w:rPr>
          <w:rFonts w:asciiTheme="majorBidi" w:hAnsiTheme="majorBidi" w:cstheme="majorBidi"/>
          <w:sz w:val="24"/>
          <w:szCs w:val="24"/>
          <w:lang w:bidi="ar-IQ"/>
        </w:rPr>
        <w:t>.</w:t>
      </w:r>
    </w:p>
    <w:p w:rsidR="00AF09C6" w:rsidRPr="004C525E" w:rsidRDefault="0015487D"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rtl/>
          <w:lang w:bidi="ar-IQ"/>
        </w:rPr>
        <w:tab/>
      </w:r>
    </w:p>
    <w:p w:rsidR="004C525E" w:rsidRPr="004C525E" w:rsidRDefault="00AF09C6" w:rsidP="004C525E">
      <w:pPr>
        <w:tabs>
          <w:tab w:val="left" w:pos="2696"/>
          <w:tab w:val="right" w:pos="8306"/>
        </w:tabs>
        <w:bidi w:val="0"/>
        <w:spacing w:after="0" w:line="240" w:lineRule="auto"/>
        <w:jc w:val="both"/>
        <w:rPr>
          <w:rFonts w:asciiTheme="majorBidi" w:hAnsiTheme="majorBidi" w:cstheme="majorBidi"/>
          <w:b/>
          <w:bCs/>
          <w:sz w:val="24"/>
          <w:szCs w:val="24"/>
          <w:u w:val="single"/>
          <w:lang w:bidi="ar-IQ"/>
        </w:rPr>
      </w:pPr>
      <w:r w:rsidRPr="004C525E">
        <w:rPr>
          <w:rFonts w:asciiTheme="majorBidi" w:hAnsiTheme="majorBidi" w:cstheme="majorBidi"/>
          <w:b/>
          <w:bCs/>
          <w:sz w:val="24"/>
          <w:szCs w:val="24"/>
          <w:u w:val="single"/>
          <w:lang w:bidi="ar-IQ"/>
        </w:rPr>
        <w:t>Conclusion</w:t>
      </w:r>
    </w:p>
    <w:p w:rsidR="00AF09C6" w:rsidRPr="004C525E" w:rsidRDefault="00AF09C6"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Reviewing the diagnosis of breast lumps in smokers and nonsmokers reveals two important facts: a significantly higher incidence of breast cancer has been found in the smokers. Another unexpected finding was that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was more common in the non</w:t>
      </w:r>
      <w:r w:rsidR="0015487D" w:rsidRPr="004C525E">
        <w:rPr>
          <w:rFonts w:asciiTheme="majorBidi" w:hAnsiTheme="majorBidi" w:cstheme="majorBidi"/>
          <w:sz w:val="24"/>
          <w:szCs w:val="24"/>
          <w:lang w:bidi="ar-IQ"/>
        </w:rPr>
        <w:t>-</w:t>
      </w:r>
      <w:r w:rsidRPr="004C525E">
        <w:rPr>
          <w:rFonts w:asciiTheme="majorBidi" w:hAnsiTheme="majorBidi" w:cstheme="majorBidi"/>
          <w:sz w:val="24"/>
          <w:szCs w:val="24"/>
          <w:lang w:bidi="ar-IQ"/>
        </w:rPr>
        <w:t>smoker sample.</w:t>
      </w:r>
    </w:p>
    <w:p w:rsidR="00AF09C6" w:rsidRPr="004C525E" w:rsidRDefault="00AF09C6" w:rsidP="004C525E">
      <w:pPr>
        <w:tabs>
          <w:tab w:val="left" w:pos="2696"/>
          <w:tab w:val="right" w:pos="8306"/>
        </w:tabs>
        <w:bidi w:val="0"/>
        <w:spacing w:after="0" w:line="240" w:lineRule="auto"/>
        <w:jc w:val="both"/>
        <w:rPr>
          <w:rFonts w:asciiTheme="majorBidi" w:hAnsiTheme="majorBidi" w:cstheme="majorBidi"/>
          <w:sz w:val="24"/>
          <w:szCs w:val="24"/>
          <w:rtl/>
          <w:lang w:bidi="ar-IQ"/>
        </w:rPr>
      </w:pPr>
    </w:p>
    <w:p w:rsidR="00142C8F" w:rsidRPr="004C525E" w:rsidRDefault="004C525E" w:rsidP="004C525E">
      <w:pPr>
        <w:tabs>
          <w:tab w:val="left" w:pos="2696"/>
          <w:tab w:val="right" w:pos="8306"/>
        </w:tabs>
        <w:bidi w:val="0"/>
        <w:spacing w:after="0" w:line="240" w:lineRule="auto"/>
        <w:jc w:val="both"/>
        <w:rPr>
          <w:rFonts w:asciiTheme="majorBidi" w:hAnsiTheme="majorBidi" w:cstheme="majorBidi"/>
          <w:b/>
          <w:bCs/>
          <w:sz w:val="24"/>
          <w:szCs w:val="24"/>
          <w:u w:val="single"/>
          <w:lang w:bidi="ar-IQ"/>
        </w:rPr>
      </w:pPr>
      <w:r w:rsidRPr="004C525E">
        <w:rPr>
          <w:rFonts w:asciiTheme="majorBidi" w:hAnsiTheme="majorBidi" w:cstheme="majorBidi"/>
          <w:b/>
          <w:bCs/>
          <w:sz w:val="24"/>
          <w:szCs w:val="24"/>
          <w:u w:val="single"/>
          <w:lang w:bidi="ar-IQ"/>
        </w:rPr>
        <w:t>References</w:t>
      </w:r>
    </w:p>
    <w:p w:rsidR="00142C8F" w:rsidRPr="004C525E" w:rsidRDefault="00142C8F"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1.Hui ZHAO, </w:t>
      </w:r>
      <w:proofErr w:type="spellStart"/>
      <w:r w:rsidRPr="004C525E">
        <w:rPr>
          <w:rFonts w:asciiTheme="majorBidi" w:hAnsiTheme="majorBidi" w:cstheme="majorBidi"/>
          <w:sz w:val="24"/>
          <w:szCs w:val="24"/>
          <w:lang w:bidi="ar-IQ"/>
        </w:rPr>
        <w:t>Jundong</w:t>
      </w:r>
      <w:proofErr w:type="spellEnd"/>
      <w:r w:rsidRPr="004C525E">
        <w:rPr>
          <w:rFonts w:asciiTheme="majorBidi" w:hAnsiTheme="majorBidi" w:cstheme="majorBidi"/>
          <w:sz w:val="24"/>
          <w:szCs w:val="24"/>
          <w:lang w:bidi="ar-IQ"/>
        </w:rPr>
        <w:t xml:space="preserve"> GU, </w:t>
      </w:r>
      <w:proofErr w:type="spellStart"/>
      <w:r w:rsidRPr="004C525E">
        <w:rPr>
          <w:rFonts w:asciiTheme="majorBidi" w:hAnsiTheme="majorBidi" w:cstheme="majorBidi"/>
          <w:sz w:val="24"/>
          <w:szCs w:val="24"/>
          <w:lang w:bidi="ar-IQ"/>
        </w:rPr>
        <w:t>Hongrul</w:t>
      </w:r>
      <w:proofErr w:type="spellEnd"/>
      <w:r w:rsidRPr="004C525E">
        <w:rPr>
          <w:rFonts w:asciiTheme="majorBidi" w:hAnsiTheme="majorBidi" w:cstheme="majorBidi"/>
          <w:sz w:val="24"/>
          <w:szCs w:val="24"/>
          <w:lang w:bidi="ar-IQ"/>
        </w:rPr>
        <w:t xml:space="preserve"> XV, </w:t>
      </w:r>
      <w:proofErr w:type="spellStart"/>
      <w:r w:rsidRPr="004C525E">
        <w:rPr>
          <w:rFonts w:asciiTheme="majorBidi" w:hAnsiTheme="majorBidi" w:cstheme="majorBidi"/>
          <w:sz w:val="24"/>
          <w:szCs w:val="24"/>
          <w:lang w:bidi="ar-IQ"/>
        </w:rPr>
        <w:t>Bringjun</w:t>
      </w:r>
      <w:proofErr w:type="spellEnd"/>
      <w:r w:rsidRPr="004C525E">
        <w:rPr>
          <w:rFonts w:asciiTheme="majorBidi" w:hAnsiTheme="majorBidi" w:cstheme="majorBidi"/>
          <w:sz w:val="24"/>
          <w:szCs w:val="24"/>
          <w:lang w:bidi="ar-IQ"/>
        </w:rPr>
        <w:t xml:space="preserve"> YANG, et al.: Meta-analysis of the relationship between passive smoking population in China and lung cancer, Chinese Journal of Lung Cancer 2010, Vol. 13: 617-623.</w:t>
      </w:r>
    </w:p>
    <w:p w:rsidR="00577F7E" w:rsidRPr="004C525E" w:rsidRDefault="00142C8F"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2.Na LIV, </w:t>
      </w:r>
      <w:proofErr w:type="spellStart"/>
      <w:r w:rsidRPr="004C525E">
        <w:rPr>
          <w:rFonts w:asciiTheme="majorBidi" w:hAnsiTheme="majorBidi" w:cstheme="majorBidi"/>
          <w:sz w:val="24"/>
          <w:szCs w:val="24"/>
          <w:lang w:bidi="ar-IQ"/>
        </w:rPr>
        <w:t>Yueping</w:t>
      </w:r>
      <w:proofErr w:type="spellEnd"/>
      <w:r w:rsidRPr="004C525E">
        <w:rPr>
          <w:rFonts w:asciiTheme="majorBidi" w:hAnsiTheme="majorBidi" w:cstheme="majorBidi"/>
          <w:sz w:val="24"/>
          <w:szCs w:val="24"/>
          <w:lang w:bidi="ar-IQ"/>
        </w:rPr>
        <w:t xml:space="preserve"> SHEN, Li </w:t>
      </w:r>
      <w:proofErr w:type="spellStart"/>
      <w:r w:rsidRPr="004C525E">
        <w:rPr>
          <w:rFonts w:asciiTheme="majorBidi" w:hAnsiTheme="majorBidi" w:cstheme="majorBidi"/>
          <w:sz w:val="24"/>
          <w:szCs w:val="24"/>
          <w:lang w:bidi="ar-IQ"/>
        </w:rPr>
        <w:t>giang</w:t>
      </w:r>
      <w:proofErr w:type="spellEnd"/>
      <w:r w:rsidRPr="004C525E">
        <w:rPr>
          <w:rFonts w:asciiTheme="majorBidi" w:hAnsiTheme="majorBidi" w:cstheme="majorBidi"/>
          <w:sz w:val="24"/>
          <w:szCs w:val="24"/>
          <w:lang w:bidi="ar-IQ"/>
        </w:rPr>
        <w:t xml:space="preserve"> QIN: Meta-analysis of smoking and the risk of gastric cancer among the Chinese </w:t>
      </w:r>
      <w:r w:rsidR="00577F7E" w:rsidRPr="004C525E">
        <w:rPr>
          <w:rFonts w:asciiTheme="majorBidi" w:hAnsiTheme="majorBidi" w:cstheme="majorBidi"/>
          <w:sz w:val="24"/>
          <w:szCs w:val="24"/>
          <w:lang w:bidi="ar-IQ"/>
        </w:rPr>
        <w:t>population, Cancer Biology and Medicine Journal 2009, Vol. 6: 296-302.</w:t>
      </w:r>
    </w:p>
    <w:p w:rsidR="00577F7E" w:rsidRPr="004C525E" w:rsidRDefault="00577F7E"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lastRenderedPageBreak/>
        <w:t xml:space="preserve">3.Lin </w:t>
      </w:r>
      <w:proofErr w:type="spellStart"/>
      <w:r w:rsidRPr="004C525E">
        <w:rPr>
          <w:rFonts w:asciiTheme="majorBidi" w:hAnsiTheme="majorBidi" w:cstheme="majorBidi"/>
          <w:sz w:val="24"/>
          <w:szCs w:val="24"/>
          <w:lang w:bidi="ar-IQ"/>
        </w:rPr>
        <w:t>Jie</w:t>
      </w:r>
      <w:proofErr w:type="spellEnd"/>
      <w:r w:rsidRPr="004C525E">
        <w:rPr>
          <w:rFonts w:asciiTheme="majorBidi" w:hAnsiTheme="majorBidi" w:cstheme="majorBidi"/>
          <w:sz w:val="24"/>
          <w:szCs w:val="24"/>
          <w:lang w:bidi="ar-IQ"/>
        </w:rPr>
        <w:t xml:space="preserve">, Spitz </w:t>
      </w:r>
      <w:proofErr w:type="spellStart"/>
      <w:r w:rsidRPr="004C525E">
        <w:rPr>
          <w:rFonts w:asciiTheme="majorBidi" w:hAnsiTheme="majorBidi" w:cstheme="majorBidi"/>
          <w:sz w:val="24"/>
          <w:szCs w:val="24"/>
          <w:lang w:bidi="ar-IQ"/>
        </w:rPr>
        <w:t>Margant</w:t>
      </w:r>
      <w:proofErr w:type="spellEnd"/>
      <w:r w:rsidRPr="004C525E">
        <w:rPr>
          <w:rFonts w:asciiTheme="majorBidi" w:hAnsiTheme="majorBidi" w:cstheme="majorBidi"/>
          <w:sz w:val="24"/>
          <w:szCs w:val="24"/>
          <w:lang w:bidi="ar-IQ"/>
        </w:rPr>
        <w:t xml:space="preserve"> R., </w:t>
      </w:r>
      <w:proofErr w:type="spellStart"/>
      <w:r w:rsidRPr="004C525E">
        <w:rPr>
          <w:rFonts w:asciiTheme="majorBidi" w:hAnsiTheme="majorBidi" w:cstheme="majorBidi"/>
          <w:sz w:val="24"/>
          <w:szCs w:val="24"/>
          <w:lang w:bidi="ar-IQ"/>
        </w:rPr>
        <w:t>Dinney</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Colm</w:t>
      </w:r>
      <w:proofErr w:type="spellEnd"/>
      <w:r w:rsidRPr="004C525E">
        <w:rPr>
          <w:rFonts w:asciiTheme="majorBidi" w:hAnsiTheme="majorBidi" w:cstheme="majorBidi"/>
          <w:sz w:val="24"/>
          <w:szCs w:val="24"/>
          <w:lang w:bidi="ar-IQ"/>
        </w:rPr>
        <w:t xml:space="preserve"> P., </w:t>
      </w:r>
      <w:proofErr w:type="spellStart"/>
      <w:r w:rsidRPr="004C525E">
        <w:rPr>
          <w:rFonts w:asciiTheme="majorBidi" w:hAnsiTheme="majorBidi" w:cstheme="majorBidi"/>
          <w:sz w:val="24"/>
          <w:szCs w:val="24"/>
          <w:lang w:bidi="ar-IQ"/>
        </w:rPr>
        <w:t>Etzel</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Grol</w:t>
      </w:r>
      <w:proofErr w:type="spellEnd"/>
      <w:r w:rsidRPr="004C525E">
        <w:rPr>
          <w:rFonts w:asciiTheme="majorBidi" w:hAnsiTheme="majorBidi" w:cstheme="majorBidi"/>
          <w:sz w:val="24"/>
          <w:szCs w:val="24"/>
          <w:lang w:bidi="ar-IQ"/>
        </w:rPr>
        <w:t xml:space="preserve"> J., et al.: Bladder cancer risk as modified by family history and smoking 2006, Vol. 107: 705-707.</w:t>
      </w:r>
    </w:p>
    <w:p w:rsidR="00577F7E" w:rsidRPr="004C525E" w:rsidRDefault="00577F7E"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4.</w:t>
      </w:r>
      <w:r w:rsidR="00203D3C">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 xml:space="preserve">Rahal R.M.S., Junior R., Reis C., et al.: Risk factors of duct </w:t>
      </w:r>
      <w:proofErr w:type="spellStart"/>
      <w:r w:rsidRPr="004C525E">
        <w:rPr>
          <w:rFonts w:asciiTheme="majorBidi" w:hAnsiTheme="majorBidi" w:cstheme="majorBidi"/>
          <w:sz w:val="24"/>
          <w:szCs w:val="24"/>
          <w:lang w:bidi="ar-IQ"/>
        </w:rPr>
        <w:t>ectasia</w:t>
      </w:r>
      <w:proofErr w:type="spellEnd"/>
      <w:r w:rsidRPr="004C525E">
        <w:rPr>
          <w:rFonts w:asciiTheme="majorBidi" w:hAnsiTheme="majorBidi" w:cstheme="majorBidi"/>
          <w:sz w:val="24"/>
          <w:szCs w:val="24"/>
          <w:lang w:bidi="ar-IQ"/>
        </w:rPr>
        <w:t>, The Breast Journal 2005, Vol. 11: 262-265.</w:t>
      </w:r>
    </w:p>
    <w:p w:rsidR="00EE59E4" w:rsidRPr="004C525E" w:rsidRDefault="00577F7E"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5.</w:t>
      </w:r>
      <w:r w:rsidR="00EE59E4" w:rsidRPr="004C525E">
        <w:rPr>
          <w:rFonts w:asciiTheme="majorBidi" w:hAnsiTheme="majorBidi" w:cstheme="majorBidi"/>
          <w:sz w:val="24"/>
          <w:szCs w:val="24"/>
          <w:lang w:bidi="ar-IQ"/>
        </w:rPr>
        <w:t xml:space="preserve">Rahal R.M.S., Junior R., Reis C, et al.: Prevalence of bacteria in the nipple discharge of patients with duct </w:t>
      </w:r>
      <w:proofErr w:type="spellStart"/>
      <w:r w:rsidR="00EE59E4" w:rsidRPr="004C525E">
        <w:rPr>
          <w:rFonts w:asciiTheme="majorBidi" w:hAnsiTheme="majorBidi" w:cstheme="majorBidi"/>
          <w:sz w:val="24"/>
          <w:szCs w:val="24"/>
          <w:lang w:bidi="ar-IQ"/>
        </w:rPr>
        <w:t>ectasia</w:t>
      </w:r>
      <w:proofErr w:type="spellEnd"/>
      <w:r w:rsidR="00EE59E4" w:rsidRPr="004C525E">
        <w:rPr>
          <w:rFonts w:asciiTheme="majorBidi" w:hAnsiTheme="majorBidi" w:cstheme="majorBidi"/>
          <w:sz w:val="24"/>
          <w:szCs w:val="24"/>
          <w:lang w:bidi="ar-IQ"/>
        </w:rPr>
        <w:t xml:space="preserve"> , International Journal of Clinical Practice 2005, Vol. 59: 1045-1050.</w:t>
      </w:r>
    </w:p>
    <w:p w:rsidR="00EE59E4" w:rsidRPr="004C525E" w:rsidRDefault="00EE59E4"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6.Kaufman </w:t>
      </w:r>
      <w:proofErr w:type="spellStart"/>
      <w:r w:rsidRPr="004C525E">
        <w:rPr>
          <w:rFonts w:asciiTheme="majorBidi" w:hAnsiTheme="majorBidi" w:cstheme="majorBidi"/>
          <w:sz w:val="24"/>
          <w:szCs w:val="24"/>
          <w:lang w:bidi="ar-IQ"/>
        </w:rPr>
        <w:t>Schpitz</w:t>
      </w:r>
      <w:proofErr w:type="spellEnd"/>
      <w:r w:rsidRPr="004C525E">
        <w:rPr>
          <w:rFonts w:asciiTheme="majorBidi" w:hAnsiTheme="majorBidi" w:cstheme="majorBidi"/>
          <w:sz w:val="24"/>
          <w:szCs w:val="24"/>
          <w:lang w:bidi="ar-IQ"/>
        </w:rPr>
        <w:t>, et al.: Use of the "triple test" for palpable</w:t>
      </w:r>
      <w:r w:rsidR="00B3590B" w:rsidRPr="004C525E">
        <w:rPr>
          <w:rFonts w:asciiTheme="majorBidi" w:hAnsiTheme="majorBidi" w:cstheme="majorBidi"/>
          <w:sz w:val="24"/>
          <w:szCs w:val="24"/>
          <w:lang w:bidi="ar-IQ"/>
        </w:rPr>
        <w:t xml:space="preserve"> breast lesions yields high</w:t>
      </w:r>
      <w:r w:rsidRPr="004C525E">
        <w:rPr>
          <w:rFonts w:asciiTheme="majorBidi" w:hAnsiTheme="majorBidi" w:cstheme="majorBidi"/>
          <w:sz w:val="24"/>
          <w:szCs w:val="24"/>
          <w:lang w:bidi="ar-IQ"/>
        </w:rPr>
        <w:t xml:space="preserve"> diagnosis accuracy and cost savings, American Journal of Surgery 1995, Vol. 169:519-522.</w:t>
      </w:r>
    </w:p>
    <w:p w:rsidR="0041060D" w:rsidRPr="004C525E" w:rsidRDefault="0041060D"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7.</w:t>
      </w:r>
      <w:r w:rsidR="005A14BD" w:rsidRPr="004C525E">
        <w:rPr>
          <w:rFonts w:asciiTheme="majorBidi" w:hAnsiTheme="majorBidi" w:cstheme="majorBidi"/>
          <w:sz w:val="24"/>
          <w:szCs w:val="24"/>
          <w:lang w:bidi="ar-IQ"/>
        </w:rPr>
        <w:t xml:space="preserve"> </w:t>
      </w:r>
      <w:bookmarkStart w:id="0" w:name="_GoBack"/>
      <w:bookmarkEnd w:id="0"/>
      <w:r w:rsidRPr="004C525E">
        <w:rPr>
          <w:rFonts w:asciiTheme="majorBidi" w:hAnsiTheme="majorBidi" w:cstheme="majorBidi"/>
          <w:sz w:val="24"/>
          <w:szCs w:val="24"/>
          <w:lang w:bidi="ar-IQ"/>
        </w:rPr>
        <w:t>Thomas</w:t>
      </w:r>
      <w:r w:rsidR="00B3590B" w:rsidRPr="004C525E">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 xml:space="preserve"> F., Mathew S., Amy G., et al.: The role of triple assessment in benign breast disease, European Journal of Surgical Oncology 2012, Vol. 38: 461-466.</w:t>
      </w:r>
    </w:p>
    <w:p w:rsidR="0041060D" w:rsidRPr="004C525E" w:rsidRDefault="0041060D"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8.</w:t>
      </w:r>
      <w:r w:rsidR="005A14BD"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Russel</w:t>
      </w:r>
      <w:proofErr w:type="spellEnd"/>
      <w:r w:rsidRPr="004C525E">
        <w:rPr>
          <w:rFonts w:asciiTheme="majorBidi" w:hAnsiTheme="majorBidi" w:cstheme="majorBidi"/>
          <w:sz w:val="24"/>
          <w:szCs w:val="24"/>
          <w:lang w:bidi="ar-IQ"/>
        </w:rPr>
        <w:t xml:space="preserve">, R.C.G., Williams, N.S. &amp; </w:t>
      </w:r>
      <w:proofErr w:type="spellStart"/>
      <w:r w:rsidRPr="004C525E">
        <w:rPr>
          <w:rFonts w:asciiTheme="majorBidi" w:hAnsiTheme="majorBidi" w:cstheme="majorBidi"/>
          <w:sz w:val="24"/>
          <w:szCs w:val="24"/>
          <w:lang w:bidi="ar-IQ"/>
        </w:rPr>
        <w:t>Bulstrode</w:t>
      </w:r>
      <w:proofErr w:type="spellEnd"/>
      <w:r w:rsidRPr="004C525E">
        <w:rPr>
          <w:rFonts w:asciiTheme="majorBidi" w:hAnsiTheme="majorBidi" w:cstheme="majorBidi"/>
          <w:sz w:val="24"/>
          <w:szCs w:val="24"/>
          <w:lang w:bidi="ar-IQ"/>
        </w:rPr>
        <w:t xml:space="preserve">, C.J.K.: </w:t>
      </w:r>
      <w:r w:rsidRPr="00E303C5">
        <w:rPr>
          <w:rFonts w:asciiTheme="majorBidi" w:hAnsiTheme="majorBidi" w:cstheme="majorBidi"/>
          <w:sz w:val="24"/>
          <w:szCs w:val="24"/>
          <w:lang w:bidi="ar-IQ"/>
        </w:rPr>
        <w:t>Short Practice of Surgery ,</w:t>
      </w:r>
      <w:r w:rsidRPr="004C525E">
        <w:rPr>
          <w:rFonts w:asciiTheme="majorBidi" w:hAnsiTheme="majorBidi" w:cstheme="majorBidi"/>
          <w:sz w:val="24"/>
          <w:szCs w:val="24"/>
          <w:lang w:bidi="ar-IQ"/>
        </w:rPr>
        <w:t xml:space="preserve"> 24</w:t>
      </w:r>
      <w:r w:rsidRPr="004C525E">
        <w:rPr>
          <w:rFonts w:asciiTheme="majorBidi" w:hAnsiTheme="majorBidi" w:cstheme="majorBidi"/>
          <w:sz w:val="24"/>
          <w:szCs w:val="24"/>
          <w:vertAlign w:val="superscript"/>
          <w:lang w:bidi="ar-IQ"/>
        </w:rPr>
        <w:t>th</w:t>
      </w:r>
      <w:r w:rsidRPr="004C525E">
        <w:rPr>
          <w:rFonts w:asciiTheme="majorBidi" w:hAnsiTheme="majorBidi" w:cstheme="majorBidi"/>
          <w:sz w:val="24"/>
          <w:szCs w:val="24"/>
          <w:lang w:bidi="ar-IQ"/>
        </w:rPr>
        <w:t xml:space="preserve"> Edition, Arnold, London, 2004: 826.</w:t>
      </w:r>
    </w:p>
    <w:p w:rsidR="00875C47" w:rsidRPr="004C525E" w:rsidRDefault="0041060D"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9.</w:t>
      </w:r>
      <w:r w:rsidR="005A14BD" w:rsidRPr="004C525E">
        <w:rPr>
          <w:rFonts w:asciiTheme="majorBidi" w:hAnsiTheme="majorBidi" w:cstheme="majorBidi"/>
          <w:sz w:val="24"/>
          <w:szCs w:val="24"/>
          <w:lang w:bidi="ar-IQ"/>
        </w:rPr>
        <w:t xml:space="preserve"> </w:t>
      </w:r>
      <w:proofErr w:type="spellStart"/>
      <w:r w:rsidR="00875C47" w:rsidRPr="004C525E">
        <w:rPr>
          <w:rFonts w:asciiTheme="majorBidi" w:hAnsiTheme="majorBidi" w:cstheme="majorBidi"/>
          <w:sz w:val="24"/>
          <w:szCs w:val="24"/>
          <w:lang w:bidi="ar-IQ"/>
        </w:rPr>
        <w:t>Tahir</w:t>
      </w:r>
      <w:proofErr w:type="spellEnd"/>
      <w:r w:rsidR="00875C47" w:rsidRPr="004C525E">
        <w:rPr>
          <w:rFonts w:asciiTheme="majorBidi" w:hAnsiTheme="majorBidi" w:cstheme="majorBidi"/>
          <w:sz w:val="24"/>
          <w:szCs w:val="24"/>
          <w:lang w:bidi="ar-IQ"/>
        </w:rPr>
        <w:t xml:space="preserve"> M., Robinson T. &amp; </w:t>
      </w:r>
      <w:proofErr w:type="spellStart"/>
      <w:r w:rsidR="00875C47" w:rsidRPr="004C525E">
        <w:rPr>
          <w:rFonts w:asciiTheme="majorBidi" w:hAnsiTheme="majorBidi" w:cstheme="majorBidi"/>
          <w:sz w:val="24"/>
          <w:szCs w:val="24"/>
          <w:lang w:bidi="ar-IQ"/>
        </w:rPr>
        <w:t>Slotter</w:t>
      </w:r>
      <w:proofErr w:type="spellEnd"/>
      <w:r w:rsidR="00875C47" w:rsidRPr="004C525E">
        <w:rPr>
          <w:rFonts w:asciiTheme="majorBidi" w:hAnsiTheme="majorBidi" w:cstheme="majorBidi"/>
          <w:sz w:val="24"/>
          <w:szCs w:val="24"/>
          <w:lang w:bidi="ar-IQ"/>
        </w:rPr>
        <w:t xml:space="preserve"> A.: How not to neglect the cause of eld</w:t>
      </w:r>
      <w:r w:rsidR="0019673F">
        <w:rPr>
          <w:rFonts w:asciiTheme="majorBidi" w:hAnsiTheme="majorBidi" w:cstheme="majorBidi"/>
          <w:sz w:val="24"/>
          <w:szCs w:val="24"/>
          <w:lang w:bidi="ar-IQ"/>
        </w:rPr>
        <w:t xml:space="preserve">erly breast cancer patients? </w:t>
      </w:r>
      <w:r w:rsidR="00875C47" w:rsidRPr="004C525E">
        <w:rPr>
          <w:rFonts w:asciiTheme="majorBidi" w:hAnsiTheme="majorBidi" w:cstheme="majorBidi"/>
          <w:sz w:val="24"/>
          <w:szCs w:val="24"/>
          <w:lang w:bidi="ar-IQ"/>
        </w:rPr>
        <w:t>The Breast Journal 2011, Vol. 20: 293-296.</w:t>
      </w:r>
    </w:p>
    <w:p w:rsidR="00875C47" w:rsidRPr="004C525E" w:rsidRDefault="00875C47"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10.McAree B., Donnell M.E., Spence A., </w:t>
      </w:r>
      <w:proofErr w:type="spellStart"/>
      <w:r w:rsidRPr="004C525E">
        <w:rPr>
          <w:rFonts w:asciiTheme="majorBidi" w:hAnsiTheme="majorBidi" w:cstheme="majorBidi"/>
          <w:sz w:val="24"/>
          <w:szCs w:val="24"/>
          <w:lang w:bidi="ar-IQ"/>
        </w:rPr>
        <w:t>Lioe</w:t>
      </w:r>
      <w:proofErr w:type="spellEnd"/>
      <w:r w:rsidRPr="004C525E">
        <w:rPr>
          <w:rFonts w:asciiTheme="majorBidi" w:hAnsiTheme="majorBidi" w:cstheme="majorBidi"/>
          <w:sz w:val="24"/>
          <w:szCs w:val="24"/>
          <w:lang w:bidi="ar-IQ"/>
        </w:rPr>
        <w:t xml:space="preserve"> T.F., et al.: Breast cancer in women under 40 years of age: A series of 57 cases from Northern Ireland, The Breast Journal, Vol. 19: 97-104.</w:t>
      </w:r>
    </w:p>
    <w:p w:rsidR="00871AD2" w:rsidRPr="004C525E" w:rsidRDefault="00875C47"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11.Ndom P., Um G., Bell E.M.D., </w:t>
      </w:r>
      <w:proofErr w:type="spellStart"/>
      <w:r w:rsidRPr="004C525E">
        <w:rPr>
          <w:rFonts w:asciiTheme="majorBidi" w:hAnsiTheme="majorBidi" w:cstheme="majorBidi"/>
          <w:sz w:val="24"/>
          <w:szCs w:val="24"/>
          <w:lang w:bidi="ar-IQ"/>
        </w:rPr>
        <w:t>Eloundom</w:t>
      </w:r>
      <w:proofErr w:type="spellEnd"/>
      <w:r w:rsidRPr="004C525E">
        <w:rPr>
          <w:rFonts w:asciiTheme="majorBidi" w:hAnsiTheme="majorBidi" w:cstheme="majorBidi"/>
          <w:sz w:val="24"/>
          <w:szCs w:val="24"/>
          <w:lang w:bidi="ar-IQ"/>
        </w:rPr>
        <w:t xml:space="preserve"> A., et al.: A meta-analysis </w:t>
      </w:r>
      <w:r w:rsidRPr="004C525E">
        <w:rPr>
          <w:rFonts w:asciiTheme="majorBidi" w:hAnsiTheme="majorBidi" w:cstheme="majorBidi"/>
          <w:sz w:val="24"/>
          <w:szCs w:val="24"/>
          <w:lang w:bidi="ar-IQ"/>
        </w:rPr>
        <w:lastRenderedPageBreak/>
        <w:t xml:space="preserve">of male breast cancer in Africa, The Breast Journal </w:t>
      </w:r>
      <w:r w:rsidR="00871AD2" w:rsidRPr="004C525E">
        <w:rPr>
          <w:rFonts w:asciiTheme="majorBidi" w:hAnsiTheme="majorBidi" w:cstheme="majorBidi"/>
          <w:sz w:val="24"/>
          <w:szCs w:val="24"/>
          <w:lang w:bidi="ar-IQ"/>
        </w:rPr>
        <w:t>2012, Vol. 21: 237-241.</w:t>
      </w:r>
    </w:p>
    <w:p w:rsidR="00871AD2" w:rsidRPr="004C525E" w:rsidRDefault="00871AD2"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 xml:space="preserve">12.Kamal </w:t>
      </w:r>
      <w:proofErr w:type="spellStart"/>
      <w:r w:rsidRPr="004C525E">
        <w:rPr>
          <w:rFonts w:asciiTheme="majorBidi" w:hAnsiTheme="majorBidi" w:cstheme="majorBidi"/>
          <w:sz w:val="24"/>
          <w:szCs w:val="24"/>
          <w:lang w:bidi="ar-IQ"/>
        </w:rPr>
        <w:t>Rasha</w:t>
      </w:r>
      <w:proofErr w:type="spellEnd"/>
      <w:r w:rsidRPr="004C525E">
        <w:rPr>
          <w:rFonts w:asciiTheme="majorBidi" w:hAnsiTheme="majorBidi" w:cstheme="majorBidi"/>
          <w:sz w:val="24"/>
          <w:szCs w:val="24"/>
          <w:lang w:bidi="ar-IQ"/>
        </w:rPr>
        <w:t xml:space="preserve"> Mohammed, </w:t>
      </w:r>
      <w:proofErr w:type="spellStart"/>
      <w:r w:rsidRPr="004C525E">
        <w:rPr>
          <w:rFonts w:asciiTheme="majorBidi" w:hAnsiTheme="majorBidi" w:cstheme="majorBidi"/>
          <w:sz w:val="24"/>
          <w:szCs w:val="24"/>
          <w:lang w:bidi="ar-IQ"/>
        </w:rPr>
        <w:t>Hamed</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Soha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Talaat</w:t>
      </w:r>
      <w:proofErr w:type="spellEnd"/>
      <w:r w:rsidRPr="004C525E">
        <w:rPr>
          <w:rFonts w:asciiTheme="majorBidi" w:hAnsiTheme="majorBidi" w:cstheme="majorBidi"/>
          <w:sz w:val="24"/>
          <w:szCs w:val="24"/>
          <w:lang w:bidi="ar-IQ"/>
        </w:rPr>
        <w:t xml:space="preserve"> &amp; Salem </w:t>
      </w:r>
      <w:proofErr w:type="spellStart"/>
      <w:r w:rsidRPr="004C525E">
        <w:rPr>
          <w:rFonts w:asciiTheme="majorBidi" w:hAnsiTheme="majorBidi" w:cstheme="majorBidi"/>
          <w:sz w:val="24"/>
          <w:szCs w:val="24"/>
          <w:lang w:bidi="ar-IQ"/>
        </w:rPr>
        <w:t>Dorria</w:t>
      </w:r>
      <w:proofErr w:type="spellEnd"/>
      <w:r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Saleh</w:t>
      </w:r>
      <w:proofErr w:type="spellEnd"/>
      <w:r w:rsidRPr="004C525E">
        <w:rPr>
          <w:rFonts w:asciiTheme="majorBidi" w:hAnsiTheme="majorBidi" w:cstheme="majorBidi"/>
          <w:sz w:val="24"/>
          <w:szCs w:val="24"/>
          <w:lang w:bidi="ar-IQ"/>
        </w:rPr>
        <w:t>: Classification of inflammatory breast disorders &amp; step to step diagnosis, The Breast Journal 2009, Vol.15: 367-380.</w:t>
      </w:r>
    </w:p>
    <w:p w:rsidR="00871AD2" w:rsidRPr="004C525E" w:rsidRDefault="00871AD2"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13.Martinez- Parra, Diego, Nevada Santos, Manuel, Melendez-Guerrero, Blas, Garcia-Solano, Jose, et al.: Utility of fine needle aspiration in the diagnosis of granulomatous lesions of the breast, Diagnostic Cytopathology Journal 1997, Vol. 17: 108-114.</w:t>
      </w:r>
    </w:p>
    <w:p w:rsidR="003C4C99" w:rsidRPr="004C525E" w:rsidRDefault="003C4C99"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14.</w:t>
      </w:r>
      <w:r w:rsidR="00B3590B" w:rsidRPr="004C525E">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 xml:space="preserve">Miller S.D., </w:t>
      </w:r>
      <w:proofErr w:type="spellStart"/>
      <w:r w:rsidRPr="004C525E">
        <w:rPr>
          <w:rFonts w:asciiTheme="majorBidi" w:hAnsiTheme="majorBidi" w:cstheme="majorBidi"/>
          <w:sz w:val="24"/>
          <w:szCs w:val="24"/>
          <w:lang w:bidi="ar-IQ"/>
        </w:rPr>
        <w:t>McCollough</w:t>
      </w:r>
      <w:proofErr w:type="spellEnd"/>
      <w:r w:rsidRPr="004C525E">
        <w:rPr>
          <w:rFonts w:asciiTheme="majorBidi" w:hAnsiTheme="majorBidi" w:cstheme="majorBidi"/>
          <w:sz w:val="24"/>
          <w:szCs w:val="24"/>
          <w:lang w:bidi="ar-IQ"/>
        </w:rPr>
        <w:t xml:space="preserve"> M.L. &amp; </w:t>
      </w:r>
      <w:proofErr w:type="spellStart"/>
      <w:r w:rsidRPr="004C525E">
        <w:rPr>
          <w:rFonts w:asciiTheme="majorBidi" w:hAnsiTheme="majorBidi" w:cstheme="majorBidi"/>
          <w:sz w:val="24"/>
          <w:szCs w:val="24"/>
          <w:lang w:bidi="ar-IQ"/>
        </w:rPr>
        <w:t>DeNAPOLI</w:t>
      </w:r>
      <w:proofErr w:type="spellEnd"/>
      <w:r w:rsidRPr="004C525E">
        <w:rPr>
          <w:rFonts w:asciiTheme="majorBidi" w:hAnsiTheme="majorBidi" w:cstheme="majorBidi"/>
          <w:sz w:val="24"/>
          <w:szCs w:val="24"/>
          <w:lang w:bidi="ar-IQ"/>
        </w:rPr>
        <w:t xml:space="preserve"> T.: </w:t>
      </w:r>
      <w:proofErr w:type="spellStart"/>
      <w:r w:rsidRPr="004C525E">
        <w:rPr>
          <w:rFonts w:asciiTheme="majorBidi" w:hAnsiTheme="majorBidi" w:cstheme="majorBidi"/>
          <w:sz w:val="24"/>
          <w:szCs w:val="24"/>
          <w:lang w:bidi="ar-IQ"/>
        </w:rPr>
        <w:t>Periductal</w:t>
      </w:r>
      <w:proofErr w:type="spellEnd"/>
      <w:r w:rsidRPr="004C525E">
        <w:rPr>
          <w:rFonts w:asciiTheme="majorBidi" w:hAnsiTheme="majorBidi" w:cstheme="majorBidi"/>
          <w:sz w:val="24"/>
          <w:szCs w:val="24"/>
          <w:lang w:bidi="ar-IQ"/>
        </w:rPr>
        <w:t xml:space="preserve"> mastitis technique and findings, Dermatological Surgery Journal 1998, Vol. 24: 383-385.</w:t>
      </w:r>
    </w:p>
    <w:p w:rsidR="003C4C99" w:rsidRPr="004C525E" w:rsidRDefault="003C4C99"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15</w:t>
      </w:r>
      <w:r w:rsidR="00B3590B" w:rsidRPr="004C525E">
        <w:rPr>
          <w:rFonts w:asciiTheme="majorBidi" w:hAnsiTheme="majorBidi" w:cstheme="majorBidi"/>
          <w:sz w:val="24"/>
          <w:szCs w:val="24"/>
          <w:lang w:bidi="ar-IQ"/>
        </w:rPr>
        <w:t xml:space="preserve"> </w:t>
      </w:r>
      <w:r w:rsidRPr="004C525E">
        <w:rPr>
          <w:rFonts w:asciiTheme="majorBidi" w:hAnsiTheme="majorBidi" w:cstheme="majorBidi"/>
          <w:sz w:val="24"/>
          <w:szCs w:val="24"/>
          <w:lang w:bidi="ar-IQ"/>
        </w:rPr>
        <w:t>.</w:t>
      </w:r>
      <w:proofErr w:type="spellStart"/>
      <w:r w:rsidRPr="004C525E">
        <w:rPr>
          <w:rFonts w:asciiTheme="majorBidi" w:hAnsiTheme="majorBidi" w:cstheme="majorBidi"/>
          <w:sz w:val="24"/>
          <w:szCs w:val="24"/>
          <w:lang w:bidi="ar-IQ"/>
        </w:rPr>
        <w:t>Foxman</w:t>
      </w:r>
      <w:proofErr w:type="spellEnd"/>
      <w:r w:rsidRPr="004C525E">
        <w:rPr>
          <w:rFonts w:asciiTheme="majorBidi" w:hAnsiTheme="majorBidi" w:cstheme="majorBidi"/>
          <w:sz w:val="24"/>
          <w:szCs w:val="24"/>
          <w:lang w:bidi="ar-IQ"/>
        </w:rPr>
        <w:t xml:space="preserve"> B., Gillespie B., et al.: Lactation mastitis: Occurrence and medical management among 946 breast feeding females in the United States, American Journal of Epidemiology 2002, Vol.155: 103-114.</w:t>
      </w:r>
    </w:p>
    <w:p w:rsidR="004161A2" w:rsidRPr="004C525E" w:rsidRDefault="003C4C99"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16.</w:t>
      </w:r>
      <w:r w:rsidR="00B3590B"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Dabbas</w:t>
      </w:r>
      <w:proofErr w:type="spellEnd"/>
      <w:r w:rsidRPr="004C525E">
        <w:rPr>
          <w:rFonts w:asciiTheme="majorBidi" w:hAnsiTheme="majorBidi" w:cstheme="majorBidi"/>
          <w:sz w:val="24"/>
          <w:szCs w:val="24"/>
          <w:lang w:bidi="ar-IQ"/>
        </w:rPr>
        <w:t xml:space="preserve"> N., Chand M., </w:t>
      </w:r>
      <w:proofErr w:type="spellStart"/>
      <w:r w:rsidRPr="004C525E">
        <w:rPr>
          <w:rFonts w:asciiTheme="majorBidi" w:hAnsiTheme="majorBidi" w:cstheme="majorBidi"/>
          <w:sz w:val="24"/>
          <w:szCs w:val="24"/>
          <w:lang w:bidi="ar-IQ"/>
        </w:rPr>
        <w:t>Pallett</w:t>
      </w:r>
      <w:proofErr w:type="spellEnd"/>
      <w:r w:rsidRPr="004C525E">
        <w:rPr>
          <w:rFonts w:asciiTheme="majorBidi" w:hAnsiTheme="majorBidi" w:cstheme="majorBidi"/>
          <w:sz w:val="24"/>
          <w:szCs w:val="24"/>
          <w:lang w:bidi="ar-IQ"/>
        </w:rPr>
        <w:t xml:space="preserve"> A., </w:t>
      </w:r>
      <w:proofErr w:type="spellStart"/>
      <w:r w:rsidRPr="004C525E">
        <w:rPr>
          <w:rFonts w:asciiTheme="majorBidi" w:hAnsiTheme="majorBidi" w:cstheme="majorBidi"/>
          <w:sz w:val="24"/>
          <w:szCs w:val="24"/>
          <w:lang w:bidi="ar-IQ"/>
        </w:rPr>
        <w:t>Royle</w:t>
      </w:r>
      <w:proofErr w:type="spellEnd"/>
      <w:r w:rsidRPr="004C525E">
        <w:rPr>
          <w:rFonts w:asciiTheme="majorBidi" w:hAnsiTheme="majorBidi" w:cstheme="majorBidi"/>
          <w:sz w:val="24"/>
          <w:szCs w:val="24"/>
          <w:lang w:bidi="ar-IQ"/>
        </w:rPr>
        <w:t xml:space="preserve"> Gavin </w:t>
      </w:r>
      <w:proofErr w:type="spellStart"/>
      <w:r w:rsidRPr="004C525E">
        <w:rPr>
          <w:rFonts w:asciiTheme="majorBidi" w:hAnsiTheme="majorBidi" w:cstheme="majorBidi"/>
          <w:sz w:val="24"/>
          <w:szCs w:val="24"/>
          <w:lang w:bidi="ar-IQ"/>
        </w:rPr>
        <w:t>T.,et</w:t>
      </w:r>
      <w:proofErr w:type="spellEnd"/>
      <w:r w:rsidRPr="004C525E">
        <w:rPr>
          <w:rFonts w:asciiTheme="majorBidi" w:hAnsiTheme="majorBidi" w:cstheme="majorBidi"/>
          <w:sz w:val="24"/>
          <w:szCs w:val="24"/>
          <w:lang w:bidi="ar-IQ"/>
        </w:rPr>
        <w:t xml:space="preserve"> al.: Have the organisms that cause breast abscess changed with time?.... Implications for the appropriate antibiotics usage in primary and secondary care</w:t>
      </w:r>
      <w:r w:rsidR="004161A2" w:rsidRPr="004C525E">
        <w:rPr>
          <w:rFonts w:asciiTheme="majorBidi" w:hAnsiTheme="majorBidi" w:cstheme="majorBidi"/>
          <w:sz w:val="24"/>
          <w:szCs w:val="24"/>
          <w:lang w:bidi="ar-IQ"/>
        </w:rPr>
        <w:t>, The Breast Journal 2010, vol.16: 412-415.</w:t>
      </w:r>
    </w:p>
    <w:p w:rsidR="00B3590B" w:rsidRPr="004C525E" w:rsidRDefault="004161A2" w:rsidP="004C525E">
      <w:pPr>
        <w:tabs>
          <w:tab w:val="left" w:pos="2696"/>
          <w:tab w:val="right" w:pos="8306"/>
        </w:tabs>
        <w:bidi w:val="0"/>
        <w:spacing w:after="0" w:line="240" w:lineRule="auto"/>
        <w:jc w:val="both"/>
        <w:rPr>
          <w:rFonts w:asciiTheme="majorBidi" w:hAnsiTheme="majorBidi" w:cstheme="majorBidi"/>
          <w:sz w:val="24"/>
          <w:szCs w:val="24"/>
          <w:lang w:bidi="ar-IQ"/>
        </w:rPr>
      </w:pPr>
      <w:r w:rsidRPr="004C525E">
        <w:rPr>
          <w:rFonts w:asciiTheme="majorBidi" w:hAnsiTheme="majorBidi" w:cstheme="majorBidi"/>
          <w:sz w:val="24"/>
          <w:szCs w:val="24"/>
          <w:lang w:bidi="ar-IQ"/>
        </w:rPr>
        <w:t>17.</w:t>
      </w:r>
      <w:r w:rsidR="00B3590B" w:rsidRPr="004C525E">
        <w:rPr>
          <w:rFonts w:asciiTheme="majorBidi" w:hAnsiTheme="majorBidi" w:cstheme="majorBidi"/>
          <w:sz w:val="24"/>
          <w:szCs w:val="24"/>
          <w:lang w:bidi="ar-IQ"/>
        </w:rPr>
        <w:t xml:space="preserve"> </w:t>
      </w:r>
      <w:proofErr w:type="spellStart"/>
      <w:r w:rsidRPr="004C525E">
        <w:rPr>
          <w:rFonts w:asciiTheme="majorBidi" w:hAnsiTheme="majorBidi" w:cstheme="majorBidi"/>
          <w:sz w:val="24"/>
          <w:szCs w:val="24"/>
          <w:lang w:bidi="ar-IQ"/>
        </w:rPr>
        <w:t>AlBenwan</w:t>
      </w:r>
      <w:proofErr w:type="spellEnd"/>
      <w:r w:rsidRPr="004C525E">
        <w:rPr>
          <w:rFonts w:asciiTheme="majorBidi" w:hAnsiTheme="majorBidi" w:cstheme="majorBidi"/>
          <w:sz w:val="24"/>
          <w:szCs w:val="24"/>
          <w:lang w:bidi="ar-IQ"/>
        </w:rPr>
        <w:t xml:space="preserve"> K., </w:t>
      </w:r>
      <w:proofErr w:type="spellStart"/>
      <w:r w:rsidRPr="004C525E">
        <w:rPr>
          <w:rFonts w:asciiTheme="majorBidi" w:hAnsiTheme="majorBidi" w:cstheme="majorBidi"/>
          <w:sz w:val="24"/>
          <w:szCs w:val="24"/>
          <w:lang w:bidi="ar-IQ"/>
        </w:rPr>
        <w:t>AlMulla</w:t>
      </w:r>
      <w:proofErr w:type="spellEnd"/>
      <w:r w:rsidRPr="004C525E">
        <w:rPr>
          <w:rFonts w:asciiTheme="majorBidi" w:hAnsiTheme="majorBidi" w:cstheme="majorBidi"/>
          <w:sz w:val="24"/>
          <w:szCs w:val="24"/>
          <w:lang w:bidi="ar-IQ"/>
        </w:rPr>
        <w:t xml:space="preserve"> A</w:t>
      </w:r>
      <w:r w:rsidR="0015487D" w:rsidRPr="004C525E">
        <w:rPr>
          <w:rFonts w:asciiTheme="majorBidi" w:hAnsiTheme="majorBidi" w:cstheme="majorBidi"/>
          <w:sz w:val="24"/>
          <w:szCs w:val="24"/>
          <w:lang w:bidi="ar-IQ"/>
        </w:rPr>
        <w:t xml:space="preserve">., </w:t>
      </w:r>
      <w:proofErr w:type="spellStart"/>
      <w:r w:rsidR="0015487D" w:rsidRPr="004C525E">
        <w:rPr>
          <w:rFonts w:asciiTheme="majorBidi" w:hAnsiTheme="majorBidi" w:cstheme="majorBidi"/>
          <w:sz w:val="24"/>
          <w:szCs w:val="24"/>
          <w:lang w:bidi="ar-IQ"/>
        </w:rPr>
        <w:t>Rotimi</w:t>
      </w:r>
      <w:proofErr w:type="spellEnd"/>
      <w:r w:rsidR="0015487D" w:rsidRPr="004C525E">
        <w:rPr>
          <w:rFonts w:asciiTheme="majorBidi" w:hAnsiTheme="majorBidi" w:cstheme="majorBidi"/>
          <w:sz w:val="24"/>
          <w:szCs w:val="24"/>
          <w:lang w:bidi="ar-IQ"/>
        </w:rPr>
        <w:t xml:space="preserve"> V.O.: A</w:t>
      </w:r>
      <w:r w:rsidR="00B3590B" w:rsidRPr="004C525E">
        <w:rPr>
          <w:rFonts w:asciiTheme="majorBidi" w:hAnsiTheme="majorBidi" w:cstheme="majorBidi"/>
          <w:sz w:val="24"/>
          <w:szCs w:val="24"/>
          <w:lang w:bidi="ar-IQ"/>
        </w:rPr>
        <w:t xml:space="preserve"> </w:t>
      </w:r>
      <w:r w:rsidR="0015487D" w:rsidRPr="004C525E">
        <w:rPr>
          <w:rFonts w:asciiTheme="majorBidi" w:hAnsiTheme="majorBidi" w:cstheme="majorBidi"/>
          <w:sz w:val="24"/>
          <w:szCs w:val="24"/>
          <w:lang w:bidi="ar-IQ"/>
        </w:rPr>
        <w:t>study of micro</w:t>
      </w:r>
      <w:r w:rsidRPr="004C525E">
        <w:rPr>
          <w:rFonts w:asciiTheme="majorBidi" w:hAnsiTheme="majorBidi" w:cstheme="majorBidi"/>
          <w:sz w:val="24"/>
          <w:szCs w:val="24"/>
          <w:lang w:bidi="ar-IQ"/>
        </w:rPr>
        <w:t xml:space="preserve">organisms of breast abscess in a teaching hospital in Kuwait, Medical Principles and Practice Journal 2011, Vol.20: 422-426.  </w:t>
      </w:r>
      <w:r w:rsidR="003C4C99" w:rsidRPr="004C525E">
        <w:rPr>
          <w:rFonts w:asciiTheme="majorBidi" w:hAnsiTheme="majorBidi" w:cstheme="majorBidi"/>
          <w:sz w:val="24"/>
          <w:szCs w:val="24"/>
          <w:lang w:bidi="ar-IQ"/>
        </w:rPr>
        <w:t xml:space="preserve"> </w:t>
      </w:r>
    </w:p>
    <w:p w:rsidR="00E303C5" w:rsidRDefault="00E303C5" w:rsidP="004C525E">
      <w:pPr>
        <w:tabs>
          <w:tab w:val="left" w:pos="2696"/>
          <w:tab w:val="right" w:pos="8306"/>
        </w:tabs>
        <w:spacing w:after="0"/>
        <w:jc w:val="right"/>
        <w:rPr>
          <w:rFonts w:asciiTheme="majorBidi" w:hAnsiTheme="majorBidi" w:cstheme="majorBidi"/>
          <w:sz w:val="28"/>
          <w:szCs w:val="28"/>
          <w:rtl/>
          <w:lang w:bidi="ar-IQ"/>
        </w:rPr>
        <w:sectPr w:rsidR="00E303C5" w:rsidSect="0068492F">
          <w:type w:val="continuous"/>
          <w:pgSz w:w="11906" w:h="16838"/>
          <w:pgMar w:top="1440" w:right="1800" w:bottom="1440" w:left="1800" w:header="708" w:footer="708" w:gutter="0"/>
          <w:pgNumType w:start="397"/>
          <w:cols w:num="2" w:space="720"/>
          <w:rtlGutter/>
          <w:docGrid w:linePitch="360"/>
        </w:sectPr>
      </w:pPr>
    </w:p>
    <w:p w:rsidR="00B3590B" w:rsidRDefault="00B3590B" w:rsidP="004C525E">
      <w:pPr>
        <w:tabs>
          <w:tab w:val="left" w:pos="2696"/>
          <w:tab w:val="right" w:pos="8306"/>
        </w:tabs>
        <w:spacing w:after="0"/>
        <w:jc w:val="right"/>
        <w:rPr>
          <w:rFonts w:asciiTheme="majorBidi" w:hAnsiTheme="majorBidi" w:cstheme="majorBidi"/>
          <w:sz w:val="28"/>
          <w:szCs w:val="28"/>
          <w:lang w:bidi="ar-IQ"/>
        </w:rPr>
      </w:pPr>
    </w:p>
    <w:p w:rsidR="00B3590B" w:rsidRDefault="00B3590B" w:rsidP="00D525E4">
      <w:pPr>
        <w:tabs>
          <w:tab w:val="left" w:pos="2696"/>
          <w:tab w:val="right" w:pos="8306"/>
        </w:tabs>
        <w:jc w:val="right"/>
        <w:rPr>
          <w:rFonts w:asciiTheme="majorBidi" w:hAnsiTheme="majorBidi" w:cstheme="majorBidi"/>
          <w:sz w:val="28"/>
          <w:szCs w:val="28"/>
          <w:lang w:bidi="ar-IQ"/>
        </w:rPr>
      </w:pPr>
    </w:p>
    <w:p w:rsidR="00B3590B" w:rsidRDefault="00B3590B" w:rsidP="00D525E4">
      <w:pPr>
        <w:tabs>
          <w:tab w:val="left" w:pos="2696"/>
          <w:tab w:val="right" w:pos="8306"/>
        </w:tabs>
        <w:jc w:val="right"/>
        <w:rPr>
          <w:rFonts w:asciiTheme="majorBidi" w:hAnsiTheme="majorBidi" w:cstheme="majorBidi"/>
          <w:sz w:val="28"/>
          <w:szCs w:val="28"/>
          <w:lang w:bidi="ar-IQ"/>
        </w:rPr>
      </w:pPr>
    </w:p>
    <w:p w:rsidR="00B3590B" w:rsidRDefault="00B3590B" w:rsidP="00D525E4">
      <w:pPr>
        <w:tabs>
          <w:tab w:val="left" w:pos="2696"/>
          <w:tab w:val="right" w:pos="8306"/>
        </w:tabs>
        <w:jc w:val="right"/>
        <w:rPr>
          <w:rFonts w:asciiTheme="majorBidi" w:hAnsiTheme="majorBidi" w:cstheme="majorBidi"/>
          <w:sz w:val="28"/>
          <w:szCs w:val="28"/>
          <w:lang w:bidi="ar-IQ"/>
        </w:rPr>
      </w:pPr>
    </w:p>
    <w:p w:rsidR="00B3590B" w:rsidRDefault="00B3590B" w:rsidP="00D525E4">
      <w:pPr>
        <w:tabs>
          <w:tab w:val="left" w:pos="2696"/>
          <w:tab w:val="right" w:pos="8306"/>
        </w:tabs>
        <w:jc w:val="right"/>
        <w:rPr>
          <w:rFonts w:asciiTheme="majorBidi" w:hAnsiTheme="majorBidi" w:cstheme="majorBidi"/>
          <w:sz w:val="28"/>
          <w:szCs w:val="28"/>
          <w:lang w:bidi="ar-IQ"/>
        </w:rPr>
      </w:pPr>
    </w:p>
    <w:p w:rsidR="002628E7" w:rsidRPr="00D525E4" w:rsidRDefault="00C80A62" w:rsidP="0068492F">
      <w:pPr>
        <w:tabs>
          <w:tab w:val="left" w:pos="2696"/>
          <w:tab w:val="right" w:pos="8306"/>
        </w:tabs>
        <w:rPr>
          <w:rFonts w:asciiTheme="majorBidi" w:hAnsiTheme="majorBidi" w:cstheme="majorBidi"/>
          <w:sz w:val="28"/>
          <w:szCs w:val="28"/>
          <w:rtl/>
          <w:lang w:bidi="ar-IQ"/>
        </w:rPr>
      </w:pPr>
      <w:r w:rsidRPr="00D525E4">
        <w:rPr>
          <w:rFonts w:asciiTheme="majorBidi" w:hAnsiTheme="majorBidi" w:cstheme="majorBidi"/>
          <w:sz w:val="28"/>
          <w:szCs w:val="28"/>
          <w:lang w:bidi="ar-IQ"/>
        </w:rPr>
        <w:t xml:space="preserve"> </w:t>
      </w:r>
    </w:p>
    <w:sectPr w:rsidR="002628E7" w:rsidRPr="00D525E4" w:rsidSect="004C525E">
      <w:type w:val="continuous"/>
      <w:pgSz w:w="11906" w:h="16838"/>
      <w:pgMar w:top="1440" w:right="1800" w:bottom="1440" w:left="1800" w:header="708" w:footer="708" w:gutter="0"/>
      <w:pgNumType w:start="39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A1" w:rsidRDefault="009D35A1" w:rsidP="00FC57DE">
      <w:pPr>
        <w:spacing w:after="0" w:line="240" w:lineRule="auto"/>
      </w:pPr>
      <w:r>
        <w:separator/>
      </w:r>
    </w:p>
  </w:endnote>
  <w:endnote w:type="continuationSeparator" w:id="0">
    <w:p w:rsidR="009D35A1" w:rsidRDefault="009D35A1" w:rsidP="00FC5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6151"/>
      <w:docPartObj>
        <w:docPartGallery w:val="Page Numbers (Bottom of Page)"/>
        <w:docPartUnique/>
      </w:docPartObj>
    </w:sdtPr>
    <w:sdtContent>
      <w:p w:rsidR="004C525E" w:rsidRDefault="00C15D12" w:rsidP="007A234B">
        <w:pPr>
          <w:pStyle w:val="a4"/>
          <w:bidi w:val="0"/>
          <w:jc w:val="center"/>
        </w:pPr>
        <w:r w:rsidRPr="007A234B">
          <w:rPr>
            <w:rFonts w:asciiTheme="majorBidi" w:hAnsiTheme="majorBidi" w:cstheme="majorBidi"/>
            <w:sz w:val="20"/>
            <w:szCs w:val="20"/>
          </w:rPr>
          <w:fldChar w:fldCharType="begin"/>
        </w:r>
        <w:r w:rsidR="004C525E" w:rsidRPr="007A234B">
          <w:rPr>
            <w:rFonts w:asciiTheme="majorBidi" w:hAnsiTheme="majorBidi" w:cstheme="majorBidi"/>
            <w:sz w:val="20"/>
            <w:szCs w:val="20"/>
          </w:rPr>
          <w:instrText xml:space="preserve"> PAGE   \* MERGEFORMAT </w:instrText>
        </w:r>
        <w:r w:rsidRPr="007A234B">
          <w:rPr>
            <w:rFonts w:asciiTheme="majorBidi" w:hAnsiTheme="majorBidi" w:cstheme="majorBidi"/>
            <w:sz w:val="20"/>
            <w:szCs w:val="20"/>
          </w:rPr>
          <w:fldChar w:fldCharType="separate"/>
        </w:r>
        <w:r w:rsidR="0019673F">
          <w:rPr>
            <w:rFonts w:asciiTheme="majorBidi" w:hAnsiTheme="majorBidi" w:cstheme="majorBidi"/>
            <w:noProof/>
            <w:sz w:val="20"/>
            <w:szCs w:val="20"/>
          </w:rPr>
          <w:t>398</w:t>
        </w:r>
        <w:r w:rsidRPr="007A234B">
          <w:rPr>
            <w:rFonts w:asciiTheme="majorBidi" w:hAnsiTheme="majorBidi" w:cstheme="majorBidi"/>
            <w:sz w:val="20"/>
            <w:szCs w:val="20"/>
          </w:rPr>
          <w:fldChar w:fldCharType="end"/>
        </w:r>
      </w:p>
    </w:sdtContent>
  </w:sdt>
  <w:p w:rsidR="004C525E" w:rsidRDefault="004C52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A1" w:rsidRDefault="009D35A1" w:rsidP="00FC57DE">
      <w:pPr>
        <w:spacing w:after="0" w:line="240" w:lineRule="auto"/>
      </w:pPr>
      <w:r>
        <w:separator/>
      </w:r>
    </w:p>
  </w:footnote>
  <w:footnote w:type="continuationSeparator" w:id="0">
    <w:p w:rsidR="009D35A1" w:rsidRDefault="009D35A1" w:rsidP="00FC5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5E" w:rsidRPr="00F8760C" w:rsidRDefault="004C525E" w:rsidP="00FC3446">
    <w:pPr>
      <w:tabs>
        <w:tab w:val="center" w:pos="4153"/>
        <w:tab w:val="right" w:pos="8306"/>
      </w:tabs>
      <w:bidi w:val="0"/>
      <w:spacing w:after="0" w:line="240" w:lineRule="auto"/>
      <w:jc w:val="center"/>
      <w:rPr>
        <w:rFonts w:ascii="Times New Roman" w:eastAsia="Times New Roman" w:hAnsi="Times New Roman" w:cs="Times New Roman"/>
        <w:sz w:val="24"/>
        <w:szCs w:val="24"/>
        <w:rtl/>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2</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sidRPr="00F8760C">
      <w:rPr>
        <w:rFonts w:ascii="Times New Roman" w:eastAsia="Calibri" w:hAnsi="Times New Roman" w:cs="Times New Roman"/>
        <w:b/>
        <w:bCs/>
        <w:sz w:val="20"/>
        <w:szCs w:val="20"/>
        <w:u w:val="single"/>
        <w:lang w:bidi="ar-JO"/>
      </w:rPr>
      <w:t xml:space="preserve">  </w:t>
    </w:r>
    <w:r>
      <w:rPr>
        <w:rFonts w:ascii="Times New Roman" w:eastAsia="Calibri" w:hAnsi="Times New Roman" w:cs="Times New Roman" w:hint="cs"/>
        <w:b/>
        <w:bCs/>
        <w:sz w:val="20"/>
        <w:szCs w:val="20"/>
        <w:u w:val="single"/>
        <w:rtl/>
        <w:lang w:bidi="ar-JO"/>
      </w:rPr>
      <w:t xml:space="preserve">   </w:t>
    </w:r>
    <w:r w:rsidRPr="00F8760C">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حادي عشر</w:t>
    </w:r>
    <w:r>
      <w:rPr>
        <w:rFonts w:ascii="Times New Roman" w:eastAsia="Calibri" w:hAnsi="Times New Roman" w:cs="Times New Roman"/>
        <w:b/>
        <w:bCs/>
        <w:sz w:val="20"/>
        <w:szCs w:val="20"/>
        <w:u w:val="single"/>
        <w:rtl/>
        <w:lang w:bidi="ar-JO"/>
      </w:rPr>
      <w:t>-</w:t>
    </w:r>
    <w:r w:rsidRPr="00F8760C">
      <w:rPr>
        <w:rFonts w:ascii="Times New Roman" w:eastAsia="Calibri" w:hAnsi="Times New Roman" w:cs="Times New Roman"/>
        <w:b/>
        <w:bCs/>
        <w:sz w:val="20"/>
        <w:szCs w:val="20"/>
        <w:u w:val="single"/>
        <w:rtl/>
        <w:lang w:bidi="ar-JO"/>
      </w:rPr>
      <w:t xml:space="preserve">العدد </w:t>
    </w:r>
    <w:r>
      <w:rPr>
        <w:rFonts w:ascii="Times New Roman" w:eastAsia="Calibri" w:hAnsi="Times New Roman" w:cs="Times New Roman" w:hint="cs"/>
        <w:b/>
        <w:bCs/>
        <w:sz w:val="20"/>
        <w:szCs w:val="20"/>
        <w:u w:val="single"/>
        <w:rtl/>
        <w:lang w:bidi="ar-JO"/>
      </w:rPr>
      <w:t>ال</w:t>
    </w:r>
    <w:r>
      <w:rPr>
        <w:rFonts w:ascii="Times New Roman" w:eastAsia="Calibri" w:hAnsi="Times New Roman" w:cs="Times New Roman" w:hint="cs"/>
        <w:b/>
        <w:bCs/>
        <w:sz w:val="20"/>
        <w:szCs w:val="20"/>
        <w:u w:val="single"/>
        <w:rtl/>
        <w:lang w:bidi="ar-IQ"/>
      </w:rPr>
      <w:t>ثاني</w:t>
    </w:r>
    <w:proofErr w:type="spellStart"/>
    <w:r w:rsidRPr="00F8760C">
      <w:rPr>
        <w:rFonts w:ascii="Times New Roman" w:eastAsia="Calibri" w:hAnsi="Times New Roman" w:cs="Times New Roman"/>
        <w:b/>
        <w:bCs/>
        <w:sz w:val="20"/>
        <w:szCs w:val="20"/>
        <w:u w:val="single"/>
        <w:rtl/>
        <w:lang w:bidi="ar-JO"/>
      </w:rPr>
      <w:t>-</w:t>
    </w:r>
    <w:proofErr w:type="spellEnd"/>
    <w:r w:rsidRPr="00F8760C">
      <w:rPr>
        <w:rFonts w:ascii="Times New Roman" w:eastAsia="Calibri" w:hAnsi="Times New Roman" w:cs="Times New Roman"/>
        <w:b/>
        <w:bCs/>
        <w:sz w:val="20"/>
        <w:szCs w:val="20"/>
        <w:u w:val="single"/>
        <w:rtl/>
        <w:lang w:bidi="ar-JO"/>
      </w:rPr>
      <w:t xml:space="preserve"> 201</w:t>
    </w:r>
    <w:r>
      <w:rPr>
        <w:rFonts w:ascii="Times New Roman" w:eastAsia="Calibri" w:hAnsi="Times New Roman" w:cs="Times New Roman" w:hint="cs"/>
        <w:b/>
        <w:bCs/>
        <w:sz w:val="20"/>
        <w:szCs w:val="20"/>
        <w:u w:val="single"/>
        <w:rtl/>
        <w:lang w:bidi="ar-IQ"/>
      </w:rPr>
      <w:t>4</w:t>
    </w:r>
  </w:p>
  <w:p w:rsidR="004C525E" w:rsidRDefault="004C525E">
    <w:pPr>
      <w:pStyle w:val="a4"/>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26213"/>
    <w:multiLevelType w:val="hybridMultilevel"/>
    <w:tmpl w:val="877C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952DB"/>
    <w:rsid w:val="00057CB4"/>
    <w:rsid w:val="00094EF9"/>
    <w:rsid w:val="000A0EFF"/>
    <w:rsid w:val="00114C48"/>
    <w:rsid w:val="00132BD4"/>
    <w:rsid w:val="0013502B"/>
    <w:rsid w:val="00142C8F"/>
    <w:rsid w:val="0015487D"/>
    <w:rsid w:val="0016576C"/>
    <w:rsid w:val="0018493F"/>
    <w:rsid w:val="0019673F"/>
    <w:rsid w:val="001D3BCF"/>
    <w:rsid w:val="00203D3C"/>
    <w:rsid w:val="00225147"/>
    <w:rsid w:val="00227CF5"/>
    <w:rsid w:val="00257C92"/>
    <w:rsid w:val="002628E7"/>
    <w:rsid w:val="002B3684"/>
    <w:rsid w:val="003957C8"/>
    <w:rsid w:val="003C4C99"/>
    <w:rsid w:val="003E1FCD"/>
    <w:rsid w:val="003E74C9"/>
    <w:rsid w:val="0041060D"/>
    <w:rsid w:val="004161A2"/>
    <w:rsid w:val="0042262E"/>
    <w:rsid w:val="004C525E"/>
    <w:rsid w:val="00516FF6"/>
    <w:rsid w:val="00577F7E"/>
    <w:rsid w:val="00587C41"/>
    <w:rsid w:val="005A14BD"/>
    <w:rsid w:val="005A6A9D"/>
    <w:rsid w:val="0067040B"/>
    <w:rsid w:val="0068492F"/>
    <w:rsid w:val="00694ED4"/>
    <w:rsid w:val="006C56DE"/>
    <w:rsid w:val="006E51DB"/>
    <w:rsid w:val="00742AC3"/>
    <w:rsid w:val="0076218D"/>
    <w:rsid w:val="007A234B"/>
    <w:rsid w:val="007C50BF"/>
    <w:rsid w:val="007F3A77"/>
    <w:rsid w:val="00835E33"/>
    <w:rsid w:val="00837CAE"/>
    <w:rsid w:val="00871AD2"/>
    <w:rsid w:val="00875C47"/>
    <w:rsid w:val="00897423"/>
    <w:rsid w:val="008C732E"/>
    <w:rsid w:val="00981FA5"/>
    <w:rsid w:val="009A6DB8"/>
    <w:rsid w:val="009C6D6E"/>
    <w:rsid w:val="009D35A1"/>
    <w:rsid w:val="00A77453"/>
    <w:rsid w:val="00A868D0"/>
    <w:rsid w:val="00AA3F72"/>
    <w:rsid w:val="00AF09C6"/>
    <w:rsid w:val="00B3590B"/>
    <w:rsid w:val="00B65D9E"/>
    <w:rsid w:val="00C15D12"/>
    <w:rsid w:val="00C80A62"/>
    <w:rsid w:val="00D525E4"/>
    <w:rsid w:val="00DE4E4C"/>
    <w:rsid w:val="00E303C5"/>
    <w:rsid w:val="00E5026C"/>
    <w:rsid w:val="00E56AB3"/>
    <w:rsid w:val="00E952DB"/>
    <w:rsid w:val="00EE59E4"/>
    <w:rsid w:val="00FC3446"/>
    <w:rsid w:val="00FC57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C57DE"/>
    <w:pPr>
      <w:tabs>
        <w:tab w:val="center" w:pos="4153"/>
        <w:tab w:val="right" w:pos="8306"/>
      </w:tabs>
      <w:spacing w:after="0" w:line="240" w:lineRule="auto"/>
    </w:pPr>
  </w:style>
  <w:style w:type="character" w:customStyle="1" w:styleId="Char">
    <w:name w:val="رأس صفحة Char"/>
    <w:basedOn w:val="a0"/>
    <w:link w:val="a4"/>
    <w:uiPriority w:val="99"/>
    <w:rsid w:val="00FC57DE"/>
  </w:style>
  <w:style w:type="paragraph" w:styleId="a5">
    <w:name w:val="footer"/>
    <w:basedOn w:val="a"/>
    <w:link w:val="Char0"/>
    <w:uiPriority w:val="99"/>
    <w:unhideWhenUsed/>
    <w:rsid w:val="00FC57DE"/>
    <w:pPr>
      <w:tabs>
        <w:tab w:val="center" w:pos="4153"/>
        <w:tab w:val="right" w:pos="8306"/>
      </w:tabs>
      <w:spacing w:after="0" w:line="240" w:lineRule="auto"/>
    </w:pPr>
  </w:style>
  <w:style w:type="character" w:customStyle="1" w:styleId="Char0">
    <w:name w:val="تذييل صفحة Char"/>
    <w:basedOn w:val="a0"/>
    <w:link w:val="a5"/>
    <w:uiPriority w:val="99"/>
    <w:rsid w:val="00FC57DE"/>
  </w:style>
  <w:style w:type="paragraph" w:styleId="a6">
    <w:name w:val="List Paragraph"/>
    <w:basedOn w:val="a"/>
    <w:uiPriority w:val="34"/>
    <w:qFormat/>
    <w:rsid w:val="00142C8F"/>
    <w:pPr>
      <w:ind w:left="720"/>
      <w:contextualSpacing/>
    </w:pPr>
  </w:style>
  <w:style w:type="table" w:styleId="1-4">
    <w:name w:val="Medium Shading 1 Accent 4"/>
    <w:basedOn w:val="a1"/>
    <w:uiPriority w:val="63"/>
    <w:rsid w:val="005A6A9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List Accent 4"/>
    <w:basedOn w:val="a1"/>
    <w:uiPriority w:val="61"/>
    <w:rsid w:val="005A6A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7DE"/>
  </w:style>
  <w:style w:type="paragraph" w:styleId="Footer">
    <w:name w:val="footer"/>
    <w:basedOn w:val="Normal"/>
    <w:link w:val="FooterChar"/>
    <w:uiPriority w:val="99"/>
    <w:unhideWhenUsed/>
    <w:rsid w:val="00FC5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7DE"/>
  </w:style>
  <w:style w:type="paragraph" w:styleId="ListParagraph">
    <w:name w:val="List Paragraph"/>
    <w:basedOn w:val="Normal"/>
    <w:uiPriority w:val="34"/>
    <w:qFormat/>
    <w:rsid w:val="00142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C2715-5CDD-4F1D-98B0-CEA4658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1740</Words>
  <Characters>9924</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Dr.Abdulsamie</cp:lastModifiedBy>
  <cp:revision>10</cp:revision>
  <dcterms:created xsi:type="dcterms:W3CDTF">2014-01-20T07:28:00Z</dcterms:created>
  <dcterms:modified xsi:type="dcterms:W3CDTF">2014-06-28T08:50:00Z</dcterms:modified>
</cp:coreProperties>
</file>