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8F" w:rsidRPr="0026568F" w:rsidRDefault="0026568F" w:rsidP="0026568F">
      <w:pPr>
        <w:rPr>
          <w:rFonts w:ascii="Simplified Arabic" w:hAnsi="Simplified Arabic" w:cs="Simplified Arabic"/>
          <w:sz w:val="28"/>
          <w:szCs w:val="28"/>
          <w:rtl/>
        </w:rPr>
      </w:pPr>
      <w:bookmarkStart w:id="0" w:name="_GoBack"/>
      <w:r w:rsidRPr="0026568F">
        <w:rPr>
          <w:rFonts w:ascii="Simplified Arabic" w:hAnsi="Simplified Arabic" w:cs="Simplified Arabic"/>
          <w:sz w:val="28"/>
          <w:szCs w:val="28"/>
          <w:rtl/>
        </w:rPr>
        <w:t xml:space="preserve">           مسرحية السيد (</w:t>
      </w:r>
      <w:proofErr w:type="spellStart"/>
      <w:proofErr w:type="gramStart"/>
      <w:r w:rsidRPr="0026568F">
        <w:rPr>
          <w:rFonts w:ascii="Simplified Arabic" w:hAnsi="Simplified Arabic" w:cs="Simplified Arabic"/>
          <w:sz w:val="28"/>
          <w:szCs w:val="28"/>
          <w:rtl/>
        </w:rPr>
        <w:t>كورني</w:t>
      </w:r>
      <w:proofErr w:type="spellEnd"/>
      <w:proofErr w:type="gramEnd"/>
      <w:r w:rsidRPr="0026568F">
        <w:rPr>
          <w:rFonts w:ascii="Simplified Arabic" w:hAnsi="Simplified Arabic" w:cs="Simplified Arabic"/>
          <w:sz w:val="28"/>
          <w:szCs w:val="28"/>
          <w:rtl/>
        </w:rPr>
        <w:t xml:space="preserve">) </w:t>
      </w:r>
      <w:r w:rsidRPr="0026568F">
        <w:rPr>
          <w:rFonts w:ascii="Simplified Arabic" w:hAnsi="Simplified Arabic" w:cs="Simplified Arabic"/>
          <w:sz w:val="28"/>
          <w:szCs w:val="28"/>
        </w:rPr>
        <w:t>Corneille- 1606-1684</w:t>
      </w:r>
      <w:r w:rsidRPr="0026568F">
        <w:rPr>
          <w:rFonts w:ascii="Simplified Arabic" w:hAnsi="Simplified Arabic" w:cs="Simplified Arabic"/>
          <w:sz w:val="28"/>
          <w:szCs w:val="28"/>
          <w:rtl/>
        </w:rPr>
        <w:t xml:space="preserve">-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قراءة </w:t>
      </w:r>
      <w:proofErr w:type="gramStart"/>
      <w:r w:rsidRPr="0026568F">
        <w:rPr>
          <w:rFonts w:ascii="Simplified Arabic" w:hAnsi="Simplified Arabic" w:cs="Simplified Arabic"/>
          <w:sz w:val="28"/>
          <w:szCs w:val="28"/>
          <w:rtl/>
        </w:rPr>
        <w:t>وصفية</w:t>
      </w:r>
      <w:proofErr w:type="gramEnd"/>
      <w:r w:rsidRPr="0026568F">
        <w:rPr>
          <w:rFonts w:ascii="Simplified Arabic" w:hAnsi="Simplified Arabic" w:cs="Simplified Arabic"/>
          <w:sz w:val="28"/>
          <w:szCs w:val="28"/>
          <w:rtl/>
        </w:rPr>
        <w:t xml:space="preserve">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يعد "</w:t>
      </w:r>
      <w:proofErr w:type="spellStart"/>
      <w:r w:rsidRPr="0026568F">
        <w:rPr>
          <w:rFonts w:ascii="Simplified Arabic" w:hAnsi="Simplified Arabic" w:cs="Simplified Arabic"/>
          <w:sz w:val="28"/>
          <w:szCs w:val="28"/>
          <w:rtl/>
        </w:rPr>
        <w:t>بييركورني</w:t>
      </w:r>
      <w:proofErr w:type="spellEnd"/>
      <w:r w:rsidRPr="0026568F">
        <w:rPr>
          <w:rFonts w:ascii="Simplified Arabic" w:hAnsi="Simplified Arabic" w:cs="Simplified Arabic"/>
          <w:sz w:val="28"/>
          <w:szCs w:val="28"/>
          <w:rtl/>
        </w:rPr>
        <w:t xml:space="preserve">" ابرز ممثلا للمأساة </w:t>
      </w:r>
      <w:proofErr w:type="spellStart"/>
      <w:r w:rsidRPr="0026568F">
        <w:rPr>
          <w:rFonts w:ascii="Simplified Arabic" w:hAnsi="Simplified Arabic" w:cs="Simplified Arabic"/>
          <w:sz w:val="28"/>
          <w:szCs w:val="28"/>
          <w:rtl/>
        </w:rPr>
        <w:t>الكلاسية</w:t>
      </w:r>
      <w:proofErr w:type="spellEnd"/>
      <w:r w:rsidRPr="0026568F">
        <w:rPr>
          <w:rFonts w:ascii="Simplified Arabic" w:hAnsi="Simplified Arabic" w:cs="Simplified Arabic"/>
          <w:sz w:val="28"/>
          <w:szCs w:val="28"/>
          <w:rtl/>
        </w:rPr>
        <w:t xml:space="preserve"> خلال المرحلة الأولى من تطورها . اذ اجتاز طريقا طويلا ومتناقضا في تطوره الإبداعي . فقد ظهر عليه في مرحلة شبابه تأثره الكبير بالفن الدرامي لعصر الباروك , ولم يستطع التخلص تماما من رواسب هذه النزعة حتى آخر حياته , ولهذا السبب فان أعمال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الإبداعية أثارت جدلا حادا لا في مرحلة شبابه فحسب , بل في شيخوخته أيضا ومع ذلك استطاع أن يطرح نفسه من خلال الأعمال التي كتبها في مرحلة نضجه بوصفه مؤلفا نموذجيا للمأساة , إذ استطاع أن يصل بهذا الفن إلى درجة الكمال الكلاسيكي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في ذروة الجدل الذي أثاره ظهور مسرحية (السيد), استغل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صدور إحدى مسرحياته , فقدم لها مقدمة واسعة بعنوان (إلى السيد) , عبر فيها عن رأي يقول بإمكانية التوسع في تفسير قواعد الإبداع الشعري , ودافع فيها عن حق الكاتب باعتماد طريقته الخاصة بالكتابة , دون ان يعني ذلك بالضرورة رفض الطرائق والمناهج التي يعتمدها الكتاب الآخرون , وهذا يفضي إلى احتمالية وجود وجهات - نظر في بناء المسرحية – مختلفة وشرعيتها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وبهذه الطريقة كان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في هذا الوقت عدوا لدودا للمذهب العقلي المتعصب في القضايا المتعلقة بالإبداع الشعري , فقد سبق موليير في دعوته إلى الابتعاد عن التعامل بطريقة خرافية مع مراجع أرسطو </w:t>
      </w:r>
      <w:proofErr w:type="spellStart"/>
      <w:r w:rsidRPr="0026568F">
        <w:rPr>
          <w:rFonts w:ascii="Simplified Arabic" w:hAnsi="Simplified Arabic" w:cs="Simplified Arabic"/>
          <w:sz w:val="28"/>
          <w:szCs w:val="28"/>
          <w:rtl/>
        </w:rPr>
        <w:t>وهوراس</w:t>
      </w:r>
      <w:proofErr w:type="spellEnd"/>
      <w:r w:rsidRPr="0026568F">
        <w:rPr>
          <w:rFonts w:ascii="Simplified Arabic" w:hAnsi="Simplified Arabic" w:cs="Simplified Arabic"/>
          <w:sz w:val="28"/>
          <w:szCs w:val="28"/>
          <w:rtl/>
        </w:rPr>
        <w:t xml:space="preserve"> والى ان تؤخذ أذواق الجمهور بعين الاعتبار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lastRenderedPageBreak/>
        <w:t xml:space="preserve">        لقد بدأ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نشاطه الفني بالملهاة ( الكوميديا),اذ كتب في عام 1635 أولى ملاهيه (</w:t>
      </w:r>
      <w:proofErr w:type="spellStart"/>
      <w:r w:rsidRPr="0026568F">
        <w:rPr>
          <w:rFonts w:ascii="Simplified Arabic" w:hAnsi="Simplified Arabic" w:cs="Simplified Arabic"/>
          <w:sz w:val="28"/>
          <w:szCs w:val="28"/>
          <w:rtl/>
        </w:rPr>
        <w:t>ميليت</w:t>
      </w:r>
      <w:proofErr w:type="spellEnd"/>
      <w:r w:rsidRPr="0026568F">
        <w:rPr>
          <w:rFonts w:ascii="Simplified Arabic" w:hAnsi="Simplified Arabic" w:cs="Simplified Arabic"/>
          <w:sz w:val="28"/>
          <w:szCs w:val="28"/>
          <w:rtl/>
        </w:rPr>
        <w:t xml:space="preserve"> </w:t>
      </w:r>
      <w:proofErr w:type="spellStart"/>
      <w:r w:rsidRPr="0026568F">
        <w:rPr>
          <w:rFonts w:ascii="Simplified Arabic" w:hAnsi="Simplified Arabic" w:cs="Simplified Arabic"/>
          <w:sz w:val="28"/>
          <w:szCs w:val="28"/>
        </w:rPr>
        <w:t>Melite</w:t>
      </w:r>
      <w:proofErr w:type="spellEnd"/>
      <w:r w:rsidRPr="0026568F">
        <w:rPr>
          <w:rFonts w:ascii="Simplified Arabic" w:hAnsi="Simplified Arabic" w:cs="Simplified Arabic"/>
          <w:sz w:val="28"/>
          <w:szCs w:val="28"/>
          <w:rtl/>
        </w:rPr>
        <w:t xml:space="preserve">) ثم التفت إلى المأساة فكتب ميديا والسّيد التي لقيت نجاحاً باهراً ثم ألّف </w:t>
      </w:r>
      <w:proofErr w:type="spellStart"/>
      <w:r w:rsidRPr="0026568F">
        <w:rPr>
          <w:rFonts w:ascii="Simplified Arabic" w:hAnsi="Simplified Arabic" w:cs="Simplified Arabic"/>
          <w:sz w:val="28"/>
          <w:szCs w:val="28"/>
          <w:rtl/>
        </w:rPr>
        <w:t>هوراس</w:t>
      </w:r>
      <w:proofErr w:type="spellEnd"/>
      <w:r w:rsidRPr="0026568F">
        <w:rPr>
          <w:rFonts w:ascii="Simplified Arabic" w:hAnsi="Simplified Arabic" w:cs="Simplified Arabic"/>
          <w:sz w:val="28"/>
          <w:szCs w:val="28"/>
          <w:rtl/>
        </w:rPr>
        <w:t xml:space="preserve"> وسينّا </w:t>
      </w:r>
      <w:proofErr w:type="spellStart"/>
      <w:r w:rsidRPr="0026568F">
        <w:rPr>
          <w:rFonts w:ascii="Simplified Arabic" w:hAnsi="Simplified Arabic" w:cs="Simplified Arabic"/>
          <w:sz w:val="28"/>
          <w:szCs w:val="28"/>
          <w:rtl/>
        </w:rPr>
        <w:t>وبوليوكت</w:t>
      </w:r>
      <w:proofErr w:type="spellEnd"/>
      <w:r w:rsidRPr="0026568F">
        <w:rPr>
          <w:rFonts w:ascii="Simplified Arabic" w:hAnsi="Simplified Arabic" w:cs="Simplified Arabic"/>
          <w:sz w:val="28"/>
          <w:szCs w:val="28"/>
          <w:rtl/>
        </w:rPr>
        <w:t xml:space="preserve"> وبومبي </w:t>
      </w:r>
      <w:proofErr w:type="spellStart"/>
      <w:r w:rsidRPr="0026568F">
        <w:rPr>
          <w:rFonts w:ascii="Simplified Arabic" w:hAnsi="Simplified Arabic" w:cs="Simplified Arabic"/>
          <w:sz w:val="28"/>
          <w:szCs w:val="28"/>
          <w:rtl/>
        </w:rPr>
        <w:t>ورودوغون</w:t>
      </w:r>
      <w:proofErr w:type="spellEnd"/>
      <w:r w:rsidRPr="0026568F">
        <w:rPr>
          <w:rFonts w:ascii="Simplified Arabic" w:hAnsi="Simplified Arabic" w:cs="Simplified Arabic"/>
          <w:sz w:val="28"/>
          <w:szCs w:val="28"/>
          <w:rtl/>
        </w:rPr>
        <w:t xml:space="preserve"> </w:t>
      </w:r>
      <w:proofErr w:type="spellStart"/>
      <w:r w:rsidRPr="0026568F">
        <w:rPr>
          <w:rFonts w:ascii="Simplified Arabic" w:hAnsi="Simplified Arabic" w:cs="Simplified Arabic"/>
          <w:sz w:val="28"/>
          <w:szCs w:val="28"/>
          <w:rtl/>
        </w:rPr>
        <w:t>ونيكوميد</w:t>
      </w:r>
      <w:proofErr w:type="spellEnd"/>
      <w:r w:rsidRPr="0026568F">
        <w:rPr>
          <w:rFonts w:ascii="Simplified Arabic" w:hAnsi="Simplified Arabic" w:cs="Simplified Arabic"/>
          <w:sz w:val="28"/>
          <w:szCs w:val="28"/>
          <w:rtl/>
        </w:rPr>
        <w:t xml:space="preserve"> وأوديب وغادر المسرح نهائياً في عام 1674</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اما فيما يخص  الملهاة التي كتبها  ، فقد كانت تظم عناصر مأساوية واضحة , ويعزو الباحثون ذلك إلى تأثر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بالجو المسرحي العام في فرنسا , الذي كان فن </w:t>
      </w:r>
      <w:proofErr w:type="spellStart"/>
      <w:r w:rsidRPr="0026568F">
        <w:rPr>
          <w:rFonts w:ascii="Simplified Arabic" w:hAnsi="Simplified Arabic" w:cs="Simplified Arabic"/>
          <w:sz w:val="28"/>
          <w:szCs w:val="28"/>
          <w:rtl/>
        </w:rPr>
        <w:t>التراجيكوميدي</w:t>
      </w:r>
      <w:proofErr w:type="spellEnd"/>
      <w:r w:rsidRPr="0026568F">
        <w:rPr>
          <w:rFonts w:ascii="Simplified Arabic" w:hAnsi="Simplified Arabic" w:cs="Simplified Arabic"/>
          <w:sz w:val="28"/>
          <w:szCs w:val="28"/>
          <w:rtl/>
        </w:rPr>
        <w:t xml:space="preserve"> هو الطاغي فيه ,فعندما كتب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مأساة (ميديا) عام 1635م لم يستطع ان يتجنب الجمع بين الملامح الكوميدية التي ميزت أعماله المبكرة وبدايات أسلوبه المأساوي السامي الذي كان يتلمس طريقه إليه بحذر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خصائص مسرحه: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1-تقيّد بالوحدات المسرحيّة الثلاث ، ثم بدأ يتململ من قيودها دون تمرد أو تصريح، فجعل يخضع لها أحياناً ويتسامح بها أحياناً أخرى، ويوسّع من حدودها لتتيح له بعض الحريّة وكان على يقين أن التقيّد بها إنما هو استجابة لرغبة جمهور مثقف محدود. وحين أصبح جمهوره كبيراً ومكوناً من مختلف الأصناف، ولا سيّما البرجوازية المتعلّمة التي تريد محاكاة الواقع مدّد المساحة الزمنية للمسرحية إلى عدّة أيام.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2-استمد بعض موضوعاته من الأساطير ولكنه اتجّه إلى التاريخ فاخذ يقتبس منه بعض موضوعاته ولكن بعد إغنائها بالحوادث وتعقيدها بالصراع.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3-لغته عالية فخمة ذات أسلوب خطابي بليغ مرهف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4-كان يحرص على الكشف عن المواقف النفسية والصراعات المعقدة التي تحتاج إلى خلق عوائق وصعوبات وإلى نضال عظيم وإرادة قوية مظفّرة، ولكن ضمن حدود الطبيعة البشرية. </w:t>
      </w:r>
      <w:proofErr w:type="gramStart"/>
      <w:r w:rsidRPr="0026568F">
        <w:rPr>
          <w:rFonts w:ascii="Simplified Arabic" w:hAnsi="Simplified Arabic" w:cs="Simplified Arabic"/>
          <w:sz w:val="28"/>
          <w:szCs w:val="28"/>
          <w:rtl/>
        </w:rPr>
        <w:t>فعنده</w:t>
      </w:r>
      <w:proofErr w:type="gramEnd"/>
      <w:r w:rsidRPr="0026568F">
        <w:rPr>
          <w:rFonts w:ascii="Simplified Arabic" w:hAnsi="Simplified Arabic" w:cs="Simplified Arabic"/>
          <w:sz w:val="28"/>
          <w:szCs w:val="28"/>
          <w:rtl/>
        </w:rPr>
        <w:t xml:space="preserve"> لا توجد هزائم.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5-هيمنة الفكر والمنطق على العواطف والغرائز فكل شيء عنده يجري بشكل منطقي ومعقول، ولا مجال للمصادفات والمفاجآت والمعجزات.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6-</w:t>
      </w:r>
      <w:proofErr w:type="gramStart"/>
      <w:r w:rsidRPr="0026568F">
        <w:rPr>
          <w:rFonts w:ascii="Simplified Arabic" w:hAnsi="Simplified Arabic" w:cs="Simplified Arabic"/>
          <w:sz w:val="28"/>
          <w:szCs w:val="28"/>
          <w:rtl/>
        </w:rPr>
        <w:t>كان</w:t>
      </w:r>
      <w:proofErr w:type="gramEnd"/>
      <w:r w:rsidRPr="0026568F">
        <w:rPr>
          <w:rFonts w:ascii="Simplified Arabic" w:hAnsi="Simplified Arabic" w:cs="Simplified Arabic"/>
          <w:sz w:val="28"/>
          <w:szCs w:val="28"/>
          <w:rtl/>
        </w:rPr>
        <w:t xml:space="preserve"> يرسم الأشخاص كما يجب أن يكونوا، أي يبث فيهم الإرادة القوية والشجاعة ومقاومة الأهواء تحقيقاً لهدفه الأخلاقي. ولذلك قال عنه فولتير: "إنه مدرسة لعظمة الروح".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اما فيما يخص مسرحية السيد فقد عرضت في باريس عام 1636م وحققت منذ اللحظات الأولى من النجاح ما لم تحققه أي مسرحية أخرى قبلها , واستطاعت أن تحجب خلفها كل أعمال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السابقة , وسرعان </w:t>
      </w:r>
      <w:proofErr w:type="spellStart"/>
      <w:r w:rsidRPr="0026568F">
        <w:rPr>
          <w:rFonts w:ascii="Simplified Arabic" w:hAnsi="Simplified Arabic" w:cs="Simplified Arabic"/>
          <w:sz w:val="28"/>
          <w:szCs w:val="28"/>
          <w:rtl/>
        </w:rPr>
        <w:t>مادارت</w:t>
      </w:r>
      <w:proofErr w:type="spellEnd"/>
      <w:r w:rsidRPr="0026568F">
        <w:rPr>
          <w:rFonts w:ascii="Simplified Arabic" w:hAnsi="Simplified Arabic" w:cs="Simplified Arabic"/>
          <w:sz w:val="28"/>
          <w:szCs w:val="28"/>
          <w:rtl/>
        </w:rPr>
        <w:t xml:space="preserve"> على الألسن العبارة المشهورة (إن هذا رائع مثل السيد)، ومع أن مسرحية (السيد) كانت تنتسب في الأساس إلى صنف </w:t>
      </w:r>
      <w:proofErr w:type="spellStart"/>
      <w:r w:rsidRPr="0026568F">
        <w:rPr>
          <w:rFonts w:ascii="Simplified Arabic" w:hAnsi="Simplified Arabic" w:cs="Simplified Arabic"/>
          <w:sz w:val="28"/>
          <w:szCs w:val="28"/>
          <w:rtl/>
        </w:rPr>
        <w:t>التراجيكوميدي</w:t>
      </w:r>
      <w:proofErr w:type="spellEnd"/>
      <w:r w:rsidRPr="0026568F">
        <w:rPr>
          <w:rFonts w:ascii="Simplified Arabic" w:hAnsi="Simplified Arabic" w:cs="Simplified Arabic"/>
          <w:sz w:val="28"/>
          <w:szCs w:val="28"/>
          <w:rtl/>
        </w:rPr>
        <w:t xml:space="preserve"> الحديث في المسرح الفرنسي آنذاك إلا أن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استطاع ان يذلل فيها المبادئ الأساسية للفن الدرامي الخاص بعصر الباروك , وان يسلك طريقا متعرجا للوصول إلى المأساة الكلاسيكية . لقد نسبت الأجيال التالية هذه المسرحية بكل ثقة إلى الصنف الأدبي الأخير , على الرغم من موضوعاتها ذات الطابع </w:t>
      </w:r>
      <w:proofErr w:type="spellStart"/>
      <w:r w:rsidRPr="0026568F">
        <w:rPr>
          <w:rFonts w:ascii="Simplified Arabic" w:hAnsi="Simplified Arabic" w:cs="Simplified Arabic"/>
          <w:sz w:val="28"/>
          <w:szCs w:val="28"/>
          <w:rtl/>
        </w:rPr>
        <w:t>القروسطي</w:t>
      </w:r>
      <w:proofErr w:type="spellEnd"/>
      <w:r w:rsidRPr="0026568F">
        <w:rPr>
          <w:rFonts w:ascii="Simplified Arabic" w:hAnsi="Simplified Arabic" w:cs="Simplified Arabic"/>
          <w:sz w:val="28"/>
          <w:szCs w:val="28"/>
          <w:rtl/>
        </w:rPr>
        <w:t xml:space="preserve"> , ومن عدم التزامها الدقيق بقانون الوحدات الثلاث ونهايتها السعيدة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وتتضح الخصائص الاسلوبية للمذهب الكلاسيكي عند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من التغييرات التي أجراها على النموذج الاسباني لمسرحية السيد فقد جعل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مسرحيته ابسط واقل بهاء واقل ألوانا وأكثر ترتيبا . وكذلك عمل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على  زيادة العناصر الذهنية في موضوع المسرحية مقارنة مع موضوع مسرحية (دي كاسترو) الاسبانية , ونقل مركز الثقل من الحوادث الخارجية التي تتحكم بالصراع في المسرحية الاسبانية الى المعاناة الداخلية للأبطال , هذه المعاناة المشروطة بالصراع المؤلم بين الحب والواجب , وكل ذلك أسبغ على مسرحية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طابعا من الأصالة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يتلخص الصراع الدرامي الرئيس في (السيد) بان الفارس </w:t>
      </w:r>
      <w:proofErr w:type="spellStart"/>
      <w:r w:rsidRPr="0026568F">
        <w:rPr>
          <w:rFonts w:ascii="Simplified Arabic" w:hAnsi="Simplified Arabic" w:cs="Simplified Arabic"/>
          <w:sz w:val="28"/>
          <w:szCs w:val="28"/>
          <w:rtl/>
        </w:rPr>
        <w:t>الجرئ</w:t>
      </w:r>
      <w:proofErr w:type="spellEnd"/>
      <w:r w:rsidRPr="0026568F">
        <w:rPr>
          <w:rFonts w:ascii="Simplified Arabic" w:hAnsi="Simplified Arabic" w:cs="Simplified Arabic"/>
          <w:sz w:val="28"/>
          <w:szCs w:val="28"/>
          <w:rtl/>
        </w:rPr>
        <w:t xml:space="preserve"> (</w:t>
      </w:r>
      <w:proofErr w:type="spellStart"/>
      <w:r w:rsidRPr="0026568F">
        <w:rPr>
          <w:rFonts w:ascii="Simplified Arabic" w:hAnsi="Simplified Arabic" w:cs="Simplified Arabic"/>
          <w:sz w:val="28"/>
          <w:szCs w:val="28"/>
          <w:rtl/>
        </w:rPr>
        <w:t>ر</w:t>
      </w:r>
      <w:proofErr w:type="gramStart"/>
      <w:r w:rsidRPr="0026568F">
        <w:rPr>
          <w:rFonts w:ascii="Simplified Arabic" w:hAnsi="Simplified Arabic" w:cs="Simplified Arabic"/>
          <w:sz w:val="28"/>
          <w:szCs w:val="28"/>
          <w:rtl/>
        </w:rPr>
        <w:t>ودريك</w:t>
      </w:r>
      <w:proofErr w:type="spellEnd"/>
      <w:r w:rsidRPr="0026568F">
        <w:rPr>
          <w:rFonts w:ascii="Simplified Arabic" w:hAnsi="Simplified Arabic" w:cs="Simplified Arabic"/>
          <w:sz w:val="28"/>
          <w:szCs w:val="28"/>
          <w:rtl/>
        </w:rPr>
        <w:t>)</w:t>
      </w:r>
      <w:proofErr w:type="gramEnd"/>
      <w:r w:rsidRPr="0026568F">
        <w:rPr>
          <w:rFonts w:ascii="Simplified Arabic" w:hAnsi="Simplified Arabic" w:cs="Simplified Arabic"/>
          <w:sz w:val="28"/>
          <w:szCs w:val="28"/>
          <w:rtl/>
        </w:rPr>
        <w:t xml:space="preserve"> يقتل دفاعا عن شرف عائلته عن طريق المبارزة والد حبيبته (شيمن) الذي أهان بفظاظة والد </w:t>
      </w:r>
      <w:proofErr w:type="spellStart"/>
      <w:r w:rsidRPr="0026568F">
        <w:rPr>
          <w:rFonts w:ascii="Simplified Arabic" w:hAnsi="Simplified Arabic" w:cs="Simplified Arabic"/>
          <w:sz w:val="28"/>
          <w:szCs w:val="28"/>
          <w:rtl/>
        </w:rPr>
        <w:t>رودريك</w:t>
      </w:r>
      <w:proofErr w:type="spellEnd"/>
      <w:r w:rsidRPr="0026568F">
        <w:rPr>
          <w:rFonts w:ascii="Simplified Arabic" w:hAnsi="Simplified Arabic" w:cs="Simplified Arabic"/>
          <w:sz w:val="28"/>
          <w:szCs w:val="28"/>
          <w:rtl/>
        </w:rPr>
        <w:t xml:space="preserve"> . وهذا القتل يقيم حاجزا بين الشابين اللذين يحبان بعضهما حبا قويا . وهكذا يصبح زواجهما متعذرا لان </w:t>
      </w:r>
      <w:r w:rsidRPr="0026568F">
        <w:rPr>
          <w:rFonts w:ascii="Simplified Arabic" w:hAnsi="Simplified Arabic" w:cs="Simplified Arabic"/>
          <w:sz w:val="28"/>
          <w:szCs w:val="28"/>
          <w:rtl/>
        </w:rPr>
        <w:lastRenderedPageBreak/>
        <w:t xml:space="preserve">شيمن </w:t>
      </w:r>
      <w:proofErr w:type="spellStart"/>
      <w:r w:rsidRPr="0026568F">
        <w:rPr>
          <w:rFonts w:ascii="Simplified Arabic" w:hAnsi="Simplified Arabic" w:cs="Simplified Arabic"/>
          <w:sz w:val="28"/>
          <w:szCs w:val="28"/>
          <w:rtl/>
        </w:rPr>
        <w:t>لاتستطيع</w:t>
      </w:r>
      <w:proofErr w:type="spellEnd"/>
      <w:r w:rsidRPr="0026568F">
        <w:rPr>
          <w:rFonts w:ascii="Simplified Arabic" w:hAnsi="Simplified Arabic" w:cs="Simplified Arabic"/>
          <w:sz w:val="28"/>
          <w:szCs w:val="28"/>
          <w:rtl/>
        </w:rPr>
        <w:t xml:space="preserve"> أن تتزوج من قاتل أبيها , فضلا عن ذلك فهي مطالبة بحكم القانون نفسه الخاص بالشرف العائلي ان تطالب بموت حبيبها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يصور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w:t>
      </w:r>
      <w:proofErr w:type="spellStart"/>
      <w:r w:rsidRPr="0026568F">
        <w:rPr>
          <w:rFonts w:ascii="Simplified Arabic" w:hAnsi="Simplified Arabic" w:cs="Simplified Arabic"/>
          <w:sz w:val="28"/>
          <w:szCs w:val="28"/>
          <w:rtl/>
        </w:rPr>
        <w:t>رودريك</w:t>
      </w:r>
      <w:proofErr w:type="spellEnd"/>
      <w:r w:rsidRPr="0026568F">
        <w:rPr>
          <w:rFonts w:ascii="Simplified Arabic" w:hAnsi="Simplified Arabic" w:cs="Simplified Arabic"/>
          <w:sz w:val="28"/>
          <w:szCs w:val="28"/>
          <w:rtl/>
        </w:rPr>
        <w:t xml:space="preserve"> وشيمن شخصين مبد</w:t>
      </w:r>
      <w:proofErr w:type="gramStart"/>
      <w:r w:rsidRPr="0026568F">
        <w:rPr>
          <w:rFonts w:ascii="Simplified Arabic" w:hAnsi="Simplified Arabic" w:cs="Simplified Arabic"/>
          <w:sz w:val="28"/>
          <w:szCs w:val="28"/>
          <w:rtl/>
        </w:rPr>
        <w:t>ئيين إلى أ</w:t>
      </w:r>
      <w:proofErr w:type="gramEnd"/>
      <w:r w:rsidRPr="0026568F">
        <w:rPr>
          <w:rFonts w:ascii="Simplified Arabic" w:hAnsi="Simplified Arabic" w:cs="Simplified Arabic"/>
          <w:sz w:val="28"/>
          <w:szCs w:val="28"/>
          <w:rtl/>
        </w:rPr>
        <w:t xml:space="preserve">قصى حد , ويخضعان في كل تصرفاتهما إلى منطق قوانين الشرف الإقطاعي , ويعدان ذلك أعلى معيار أخلاقي يهيمن على جميع مشاعرهما . فالإنسان يعد كريما عندما يحافظ على شرفه  وإذا ما نسي ذلك فسيصبح دون ذلك . فالإنسان الكريم وحده يستحق </w:t>
      </w:r>
      <w:proofErr w:type="gramStart"/>
      <w:r w:rsidRPr="0026568F">
        <w:rPr>
          <w:rFonts w:ascii="Simplified Arabic" w:hAnsi="Simplified Arabic" w:cs="Simplified Arabic"/>
          <w:sz w:val="28"/>
          <w:szCs w:val="28"/>
          <w:rtl/>
        </w:rPr>
        <w:t>الاحترام ,</w:t>
      </w:r>
      <w:proofErr w:type="gramEnd"/>
      <w:r w:rsidRPr="0026568F">
        <w:rPr>
          <w:rFonts w:ascii="Simplified Arabic" w:hAnsi="Simplified Arabic" w:cs="Simplified Arabic"/>
          <w:sz w:val="28"/>
          <w:szCs w:val="28"/>
          <w:rtl/>
        </w:rPr>
        <w:t xml:space="preserve"> وبالتالي يستحق الحب الذي يخضع عند أبطال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إلى صوت العقل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رأى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في الحب فضيلة تنبع من الرغبة في </w:t>
      </w:r>
      <w:proofErr w:type="gramStart"/>
      <w:r w:rsidRPr="0026568F">
        <w:rPr>
          <w:rFonts w:ascii="Simplified Arabic" w:hAnsi="Simplified Arabic" w:cs="Simplified Arabic"/>
          <w:sz w:val="28"/>
          <w:szCs w:val="28"/>
          <w:rtl/>
        </w:rPr>
        <w:t>الخير ,</w:t>
      </w:r>
      <w:proofErr w:type="gramEnd"/>
      <w:r w:rsidRPr="0026568F">
        <w:rPr>
          <w:rFonts w:ascii="Simplified Arabic" w:hAnsi="Simplified Arabic" w:cs="Simplified Arabic"/>
          <w:sz w:val="28"/>
          <w:szCs w:val="28"/>
          <w:rtl/>
        </w:rPr>
        <w:t xml:space="preserve"> وتوجهها الفكرة حول الكمال الأخلاقي للإنسان المحبوب . إن فقدان المرء للشرف بوصفه أسمى أشكال الخير يجر وراءه فقدان الحب </w:t>
      </w:r>
      <w:proofErr w:type="gramStart"/>
      <w:r w:rsidRPr="0026568F">
        <w:rPr>
          <w:rFonts w:ascii="Simplified Arabic" w:hAnsi="Simplified Arabic" w:cs="Simplified Arabic"/>
          <w:sz w:val="28"/>
          <w:szCs w:val="28"/>
          <w:rtl/>
        </w:rPr>
        <w:t>أيضا ,</w:t>
      </w:r>
      <w:proofErr w:type="gramEnd"/>
      <w:r w:rsidRPr="0026568F">
        <w:rPr>
          <w:rFonts w:ascii="Simplified Arabic" w:hAnsi="Simplified Arabic" w:cs="Simplified Arabic"/>
          <w:sz w:val="28"/>
          <w:szCs w:val="28"/>
          <w:rtl/>
        </w:rPr>
        <w:t xml:space="preserve"> أو بكلمة أدق فقدانه الحق . إن هذا المفهوم العقلي للحب هو الذي يحدد تماما تصرفات كل من </w:t>
      </w:r>
      <w:proofErr w:type="spellStart"/>
      <w:r w:rsidRPr="0026568F">
        <w:rPr>
          <w:rFonts w:ascii="Simplified Arabic" w:hAnsi="Simplified Arabic" w:cs="Simplified Arabic"/>
          <w:sz w:val="28"/>
          <w:szCs w:val="28"/>
          <w:rtl/>
        </w:rPr>
        <w:t>رودريك</w:t>
      </w:r>
      <w:proofErr w:type="spellEnd"/>
      <w:r w:rsidRPr="0026568F">
        <w:rPr>
          <w:rFonts w:ascii="Simplified Arabic" w:hAnsi="Simplified Arabic" w:cs="Simplified Arabic"/>
          <w:sz w:val="28"/>
          <w:szCs w:val="28"/>
          <w:rtl/>
        </w:rPr>
        <w:t xml:space="preserve"> وشيمن . </w:t>
      </w:r>
      <w:proofErr w:type="spellStart"/>
      <w:r w:rsidRPr="0026568F">
        <w:rPr>
          <w:rFonts w:ascii="Simplified Arabic" w:hAnsi="Simplified Arabic" w:cs="Simplified Arabic"/>
          <w:sz w:val="28"/>
          <w:szCs w:val="28"/>
          <w:rtl/>
        </w:rPr>
        <w:t>فرودريك</w:t>
      </w:r>
      <w:proofErr w:type="spellEnd"/>
      <w:r w:rsidRPr="0026568F">
        <w:rPr>
          <w:rFonts w:ascii="Simplified Arabic" w:hAnsi="Simplified Arabic" w:cs="Simplified Arabic"/>
          <w:sz w:val="28"/>
          <w:szCs w:val="28"/>
          <w:rtl/>
        </w:rPr>
        <w:t xml:space="preserve"> يقتل من تسبب </w:t>
      </w:r>
      <w:proofErr w:type="spellStart"/>
      <w:r w:rsidRPr="0026568F">
        <w:rPr>
          <w:rFonts w:ascii="Simplified Arabic" w:hAnsi="Simplified Arabic" w:cs="Simplified Arabic"/>
          <w:sz w:val="28"/>
          <w:szCs w:val="28"/>
          <w:rtl/>
        </w:rPr>
        <w:t>باهانة</w:t>
      </w:r>
      <w:proofErr w:type="spellEnd"/>
      <w:r w:rsidRPr="0026568F">
        <w:rPr>
          <w:rFonts w:ascii="Simplified Arabic" w:hAnsi="Simplified Arabic" w:cs="Simplified Arabic"/>
          <w:sz w:val="28"/>
          <w:szCs w:val="28"/>
          <w:rtl/>
        </w:rPr>
        <w:t xml:space="preserve"> والده ليس فقط نزولا عند المبدأ القديم للأخلاقية الإقطاعية التي تقتضي غسل الاهانة بالدم وحده , بل من اجل أن يكون أهلا لحب شيمن . يقول </w:t>
      </w:r>
      <w:proofErr w:type="spellStart"/>
      <w:r w:rsidRPr="0026568F">
        <w:rPr>
          <w:rFonts w:ascii="Simplified Arabic" w:hAnsi="Simplified Arabic" w:cs="Simplified Arabic"/>
          <w:sz w:val="28"/>
          <w:szCs w:val="28"/>
          <w:rtl/>
        </w:rPr>
        <w:t>رودريك</w:t>
      </w:r>
      <w:proofErr w:type="spellEnd"/>
      <w:r w:rsidRPr="0026568F">
        <w:rPr>
          <w:rFonts w:ascii="Simplified Arabic" w:hAnsi="Simplified Arabic" w:cs="Simplified Arabic"/>
          <w:sz w:val="28"/>
          <w:szCs w:val="28"/>
          <w:rtl/>
        </w:rPr>
        <w:t xml:space="preserve"> وهو يبرهن لشيمن انه بسبب حبه لها تعين عليه إنقاذ شرفه وان لا ينساق وراء عواطفه وان يقتل أباها : (من حق التي أحببتني كريما , أن تمقتني فاقدا للشرف). أما شيمن فتوافق </w:t>
      </w:r>
      <w:proofErr w:type="spellStart"/>
      <w:r w:rsidRPr="0026568F">
        <w:rPr>
          <w:rFonts w:ascii="Simplified Arabic" w:hAnsi="Simplified Arabic" w:cs="Simplified Arabic"/>
          <w:sz w:val="28"/>
          <w:szCs w:val="28"/>
          <w:rtl/>
        </w:rPr>
        <w:t>رودريك</w:t>
      </w:r>
      <w:proofErr w:type="spellEnd"/>
      <w:r w:rsidRPr="0026568F">
        <w:rPr>
          <w:rFonts w:ascii="Simplified Arabic" w:hAnsi="Simplified Arabic" w:cs="Simplified Arabic"/>
          <w:sz w:val="28"/>
          <w:szCs w:val="28"/>
          <w:rtl/>
        </w:rPr>
        <w:t xml:space="preserve"> تماما وتناقش القضية من المنطلق نفسه : (إن شجاعتك </w:t>
      </w:r>
      <w:proofErr w:type="spellStart"/>
      <w:r w:rsidRPr="0026568F">
        <w:rPr>
          <w:rFonts w:ascii="Simplified Arabic" w:hAnsi="Simplified Arabic" w:cs="Simplified Arabic"/>
          <w:sz w:val="28"/>
          <w:szCs w:val="28"/>
          <w:rtl/>
        </w:rPr>
        <w:t>النكداء</w:t>
      </w:r>
      <w:proofErr w:type="spellEnd"/>
      <w:r w:rsidRPr="0026568F">
        <w:rPr>
          <w:rFonts w:ascii="Simplified Arabic" w:hAnsi="Simplified Arabic" w:cs="Simplified Arabic"/>
          <w:sz w:val="28"/>
          <w:szCs w:val="28"/>
          <w:rtl/>
        </w:rPr>
        <w:t xml:space="preserve"> لتعلمني بلسان نصرك)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إن الكارثة التي مرا بها والتي جعلت منهما عدوين , لم تضعف من مشاعرهما بل زادتهما قوة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لقد استطاع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أن يعالج بمهارة التعارض بين العداوة والحب داخل وعي أبطاله , لقد جعل شيمن تسعى بكل الوسائل لإنزال عقوبة الموت </w:t>
      </w:r>
      <w:proofErr w:type="spellStart"/>
      <w:r w:rsidRPr="0026568F">
        <w:rPr>
          <w:rFonts w:ascii="Simplified Arabic" w:hAnsi="Simplified Arabic" w:cs="Simplified Arabic"/>
          <w:sz w:val="28"/>
          <w:szCs w:val="28"/>
          <w:rtl/>
        </w:rPr>
        <w:t>برودريك</w:t>
      </w:r>
      <w:proofErr w:type="spellEnd"/>
      <w:r w:rsidRPr="0026568F">
        <w:rPr>
          <w:rFonts w:ascii="Simplified Arabic" w:hAnsi="Simplified Arabic" w:cs="Simplified Arabic"/>
          <w:sz w:val="28"/>
          <w:szCs w:val="28"/>
          <w:rtl/>
        </w:rPr>
        <w:t xml:space="preserve"> , وان تحرص في الوقت ذاته على حياة حبيبها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lastRenderedPageBreak/>
        <w:t xml:space="preserve">        إن الصراع الدرامي في (السيد) يستعصي على الحل من غير تدخل قوة ثالثة , ومثل هذه القوة الثالثة في مأساة </w:t>
      </w:r>
      <w:proofErr w:type="spellStart"/>
      <w:r w:rsidRPr="0026568F">
        <w:rPr>
          <w:rFonts w:ascii="Simplified Arabic" w:hAnsi="Simplified Arabic" w:cs="Simplified Arabic"/>
          <w:sz w:val="28"/>
          <w:szCs w:val="28"/>
          <w:rtl/>
        </w:rPr>
        <w:t>كورني</w:t>
      </w:r>
      <w:proofErr w:type="spellEnd"/>
      <w:r w:rsidRPr="0026568F">
        <w:rPr>
          <w:rFonts w:ascii="Simplified Arabic" w:hAnsi="Simplified Arabic" w:cs="Simplified Arabic"/>
          <w:sz w:val="28"/>
          <w:szCs w:val="28"/>
          <w:rtl/>
        </w:rPr>
        <w:t xml:space="preserve"> نجدها في (دون فرناند) ملك </w:t>
      </w:r>
      <w:proofErr w:type="spellStart"/>
      <w:r w:rsidRPr="0026568F">
        <w:rPr>
          <w:rFonts w:ascii="Simplified Arabic" w:hAnsi="Simplified Arabic" w:cs="Simplified Arabic"/>
          <w:sz w:val="28"/>
          <w:szCs w:val="28"/>
          <w:rtl/>
        </w:rPr>
        <w:t>قشتالة</w:t>
      </w:r>
      <w:proofErr w:type="spellEnd"/>
      <w:r w:rsidRPr="0026568F">
        <w:rPr>
          <w:rFonts w:ascii="Simplified Arabic" w:hAnsi="Simplified Arabic" w:cs="Simplified Arabic"/>
          <w:sz w:val="28"/>
          <w:szCs w:val="28"/>
          <w:rtl/>
        </w:rPr>
        <w:t xml:space="preserve"> الذي يجد فكرة السلطة الرسمية المعقولة التي تقوم بإعادة تقويم القيم الأخلاقية الإقطاعية.</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إن الملك بوصفه عدوا لدودا </w:t>
      </w:r>
      <w:proofErr w:type="spellStart"/>
      <w:r w:rsidRPr="0026568F">
        <w:rPr>
          <w:rFonts w:ascii="Simplified Arabic" w:hAnsi="Simplified Arabic" w:cs="Simplified Arabic"/>
          <w:sz w:val="28"/>
          <w:szCs w:val="28"/>
          <w:rtl/>
        </w:rPr>
        <w:t>للتعند</w:t>
      </w:r>
      <w:proofErr w:type="spellEnd"/>
      <w:r w:rsidRPr="0026568F">
        <w:rPr>
          <w:rFonts w:ascii="Simplified Arabic" w:hAnsi="Simplified Arabic" w:cs="Simplified Arabic"/>
          <w:sz w:val="28"/>
          <w:szCs w:val="28"/>
          <w:rtl/>
        </w:rPr>
        <w:t xml:space="preserve"> الإقطاعي الذي تجسده صورة الكونت العاصي (دون </w:t>
      </w:r>
      <w:proofErr w:type="spellStart"/>
      <w:r w:rsidRPr="0026568F">
        <w:rPr>
          <w:rFonts w:ascii="Simplified Arabic" w:hAnsi="Simplified Arabic" w:cs="Simplified Arabic"/>
          <w:sz w:val="28"/>
          <w:szCs w:val="28"/>
          <w:rtl/>
        </w:rPr>
        <w:t>غوميز</w:t>
      </w:r>
      <w:proofErr w:type="spellEnd"/>
      <w:r w:rsidRPr="0026568F">
        <w:rPr>
          <w:rFonts w:ascii="Simplified Arabic" w:hAnsi="Simplified Arabic" w:cs="Simplified Arabic"/>
          <w:sz w:val="28"/>
          <w:szCs w:val="28"/>
          <w:rtl/>
        </w:rPr>
        <w:t xml:space="preserve">) والد شيمن يدين العادة المنتشرة انتشارا واسعا في المجتمع الإقطاعي , التي تقتضي بحل القضايا المتعلقة بالشرف عن طريق اقتتال الأطراف المتنازعة حتى الموت , ولذلك فالملك </w:t>
      </w:r>
      <w:proofErr w:type="spellStart"/>
      <w:r w:rsidRPr="0026568F">
        <w:rPr>
          <w:rFonts w:ascii="Simplified Arabic" w:hAnsi="Simplified Arabic" w:cs="Simplified Arabic"/>
          <w:sz w:val="28"/>
          <w:szCs w:val="28"/>
          <w:rtl/>
        </w:rPr>
        <w:t>لايوافق</w:t>
      </w:r>
      <w:proofErr w:type="spellEnd"/>
      <w:r w:rsidRPr="0026568F">
        <w:rPr>
          <w:rFonts w:ascii="Simplified Arabic" w:hAnsi="Simplified Arabic" w:cs="Simplified Arabic"/>
          <w:sz w:val="28"/>
          <w:szCs w:val="28"/>
          <w:rtl/>
        </w:rPr>
        <w:t xml:space="preserve"> على مبارزة </w:t>
      </w:r>
      <w:proofErr w:type="spellStart"/>
      <w:r w:rsidRPr="0026568F">
        <w:rPr>
          <w:rFonts w:ascii="Simplified Arabic" w:hAnsi="Simplified Arabic" w:cs="Simplified Arabic"/>
          <w:sz w:val="28"/>
          <w:szCs w:val="28"/>
          <w:rtl/>
        </w:rPr>
        <w:t>رودريك</w:t>
      </w:r>
      <w:proofErr w:type="spellEnd"/>
      <w:r w:rsidRPr="0026568F">
        <w:rPr>
          <w:rFonts w:ascii="Simplified Arabic" w:hAnsi="Simplified Arabic" w:cs="Simplified Arabic"/>
          <w:sz w:val="28"/>
          <w:szCs w:val="28"/>
          <w:rtl/>
        </w:rPr>
        <w:t xml:space="preserve"> ودون </w:t>
      </w:r>
      <w:proofErr w:type="spellStart"/>
      <w:r w:rsidRPr="0026568F">
        <w:rPr>
          <w:rFonts w:ascii="Simplified Arabic" w:hAnsi="Simplified Arabic" w:cs="Simplified Arabic"/>
          <w:sz w:val="28"/>
          <w:szCs w:val="28"/>
          <w:rtl/>
        </w:rPr>
        <w:t>سانش</w:t>
      </w:r>
      <w:proofErr w:type="spellEnd"/>
      <w:r w:rsidRPr="0026568F">
        <w:rPr>
          <w:rFonts w:ascii="Simplified Arabic" w:hAnsi="Simplified Arabic" w:cs="Simplified Arabic"/>
          <w:sz w:val="28"/>
          <w:szCs w:val="28"/>
          <w:rtl/>
        </w:rPr>
        <w:t xml:space="preserve"> , إلا مضطرا . انه يعد نفسه مسؤولا عن صيانة دم أتباعه وان يحرص على حياتهم , وهذا الدم يجب أن لا يراق إلا دفاعا عن الدولة ضد الأعداء , </w:t>
      </w:r>
      <w:proofErr w:type="spellStart"/>
      <w:r w:rsidRPr="0026568F">
        <w:rPr>
          <w:rFonts w:ascii="Simplified Arabic" w:hAnsi="Simplified Arabic" w:cs="Simplified Arabic"/>
          <w:sz w:val="28"/>
          <w:szCs w:val="28"/>
          <w:rtl/>
        </w:rPr>
        <w:t>ورودريك</w:t>
      </w:r>
      <w:proofErr w:type="spellEnd"/>
      <w:r w:rsidRPr="0026568F">
        <w:rPr>
          <w:rFonts w:ascii="Simplified Arabic" w:hAnsi="Simplified Arabic" w:cs="Simplified Arabic"/>
          <w:sz w:val="28"/>
          <w:szCs w:val="28"/>
          <w:rtl/>
        </w:rPr>
        <w:t xml:space="preserve"> الذي صد هجوم المغاربة يعد بطلا حقيقيا يعجز الملك نفسه عن مكافئته بما يستحق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وفي ضوء </w:t>
      </w:r>
      <w:proofErr w:type="spellStart"/>
      <w:r w:rsidRPr="0026568F">
        <w:rPr>
          <w:rFonts w:ascii="Simplified Arabic" w:hAnsi="Simplified Arabic" w:cs="Simplified Arabic"/>
          <w:sz w:val="28"/>
          <w:szCs w:val="28"/>
          <w:rtl/>
        </w:rPr>
        <w:t>ماتقدم</w:t>
      </w:r>
      <w:proofErr w:type="spellEnd"/>
      <w:r w:rsidRPr="0026568F">
        <w:rPr>
          <w:rFonts w:ascii="Simplified Arabic" w:hAnsi="Simplified Arabic" w:cs="Simplified Arabic"/>
          <w:sz w:val="28"/>
          <w:szCs w:val="28"/>
          <w:rtl/>
        </w:rPr>
        <w:t xml:space="preserve"> من المثل الأعلى الأخلاقي الجديد , يبدو دفاع شيمن الشديد عن شرفها العائلي باطلا . وهذا ما تصرح به ابنة الملك لشيمن قائلة : ((عجبا! أيجوز لها </w:t>
      </w:r>
      <w:proofErr w:type="gramStart"/>
      <w:r w:rsidRPr="0026568F">
        <w:rPr>
          <w:rFonts w:ascii="Simplified Arabic" w:hAnsi="Simplified Arabic" w:cs="Simplified Arabic"/>
          <w:sz w:val="28"/>
          <w:szCs w:val="28"/>
          <w:rtl/>
        </w:rPr>
        <w:t>من</w:t>
      </w:r>
      <w:proofErr w:type="gramEnd"/>
      <w:r w:rsidRPr="0026568F">
        <w:rPr>
          <w:rFonts w:ascii="Simplified Arabic" w:hAnsi="Simplified Arabic" w:cs="Simplified Arabic"/>
          <w:sz w:val="28"/>
          <w:szCs w:val="28"/>
          <w:rtl/>
        </w:rPr>
        <w:t xml:space="preserve"> اجل الانتقام لأبيها أن تدفع بوطنها إلى قبضة الأعداء؟)).</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إن الأخلاقية الرسمية الجديدة تبدو أكثر إنسانية من الأخلاقية </w:t>
      </w:r>
      <w:proofErr w:type="gramStart"/>
      <w:r w:rsidRPr="0026568F">
        <w:rPr>
          <w:rFonts w:ascii="Simplified Arabic" w:hAnsi="Simplified Arabic" w:cs="Simplified Arabic"/>
          <w:sz w:val="28"/>
          <w:szCs w:val="28"/>
          <w:rtl/>
        </w:rPr>
        <w:t>القديمة ,</w:t>
      </w:r>
      <w:proofErr w:type="gramEnd"/>
      <w:r w:rsidRPr="0026568F">
        <w:rPr>
          <w:rFonts w:ascii="Simplified Arabic" w:hAnsi="Simplified Arabic" w:cs="Simplified Arabic"/>
          <w:sz w:val="28"/>
          <w:szCs w:val="28"/>
          <w:rtl/>
        </w:rPr>
        <w:t xml:space="preserve"> فهي توجه ضربة للتقديس الأعمى للشرف العائلي الذي يشوه العلاقات الإنسانية الطبيعية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        وبناء على </w:t>
      </w:r>
      <w:proofErr w:type="spellStart"/>
      <w:r w:rsidRPr="0026568F">
        <w:rPr>
          <w:rFonts w:ascii="Simplified Arabic" w:hAnsi="Simplified Arabic" w:cs="Simplified Arabic"/>
          <w:sz w:val="28"/>
          <w:szCs w:val="28"/>
          <w:rtl/>
        </w:rPr>
        <w:t>ماتقدم</w:t>
      </w:r>
      <w:proofErr w:type="spellEnd"/>
      <w:r w:rsidRPr="0026568F">
        <w:rPr>
          <w:rFonts w:ascii="Simplified Arabic" w:hAnsi="Simplified Arabic" w:cs="Simplified Arabic"/>
          <w:sz w:val="28"/>
          <w:szCs w:val="28"/>
          <w:rtl/>
        </w:rPr>
        <w:t xml:space="preserve"> تعد مسرحية السيد محاولة لإعادة تقويم الأخلاقية الإقطاعية القديمة لصالح المثل الأعلى الرسمي الجديد الذي يطرحه عصر النظام المطلق . ومع ذلك فان إعادة التقويم هذه لم يتسن </w:t>
      </w:r>
      <w:proofErr w:type="spellStart"/>
      <w:r w:rsidRPr="0026568F">
        <w:rPr>
          <w:rFonts w:ascii="Simplified Arabic" w:hAnsi="Simplified Arabic" w:cs="Simplified Arabic"/>
          <w:sz w:val="28"/>
          <w:szCs w:val="28"/>
          <w:rtl/>
        </w:rPr>
        <w:t>لكورني</w:t>
      </w:r>
      <w:proofErr w:type="spellEnd"/>
      <w:r w:rsidRPr="0026568F">
        <w:rPr>
          <w:rFonts w:ascii="Simplified Arabic" w:hAnsi="Simplified Arabic" w:cs="Simplified Arabic"/>
          <w:sz w:val="28"/>
          <w:szCs w:val="28"/>
          <w:rtl/>
        </w:rPr>
        <w:t xml:space="preserve"> أن يحققها بصورة حاسمة , فالمأساة تسبغ طابعا رومانتيكيا على عادات الفروسية في عهد الإقطاع , أما العذابات الروحية عند كل من (</w:t>
      </w:r>
      <w:proofErr w:type="spellStart"/>
      <w:r w:rsidRPr="0026568F">
        <w:rPr>
          <w:rFonts w:ascii="Simplified Arabic" w:hAnsi="Simplified Arabic" w:cs="Simplified Arabic"/>
          <w:sz w:val="28"/>
          <w:szCs w:val="28"/>
          <w:rtl/>
        </w:rPr>
        <w:t>رودريك</w:t>
      </w:r>
      <w:proofErr w:type="spellEnd"/>
      <w:r w:rsidRPr="0026568F">
        <w:rPr>
          <w:rFonts w:ascii="Simplified Arabic" w:hAnsi="Simplified Arabic" w:cs="Simplified Arabic"/>
          <w:sz w:val="28"/>
          <w:szCs w:val="28"/>
          <w:rtl/>
        </w:rPr>
        <w:t xml:space="preserve"> وشيمن ) فقد تم تصويرهما بدرجة من الحرارة والصدق بحيث أجبرت المشاهدين على التعاطف .</w:t>
      </w:r>
    </w:p>
    <w:p w:rsidR="0026568F" w:rsidRPr="0026568F" w:rsidRDefault="0026568F" w:rsidP="0026568F">
      <w:pPr>
        <w:rPr>
          <w:rFonts w:ascii="Simplified Arabic" w:hAnsi="Simplified Arabic" w:cs="Simplified Arabic"/>
          <w:sz w:val="28"/>
          <w:szCs w:val="28"/>
          <w:rtl/>
        </w:rPr>
      </w:pP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lastRenderedPageBreak/>
        <w:t xml:space="preserve">        على الرغم من النجاح الذي حققته مسرحية السيد , غير أن ذلك لم يمنع من توجيه النقد ضدها , فقد أدانت الأكاديمية المسرحية بزعمها أنها لم تأت متفقة مع القواعد ورأت أن موضوعها لم يكن موفقا , كذلك أدانت حل عقدة المأساة, كما أشارت إلى عدد من الأبيات الشعرية غير الموفقة والى عدد من العبارات الخاطئة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نصّ من مسرحيّة "</w:t>
      </w:r>
      <w:proofErr w:type="gramStart"/>
      <w:r w:rsidRPr="0026568F">
        <w:rPr>
          <w:rFonts w:ascii="Simplified Arabic" w:hAnsi="Simplified Arabic" w:cs="Simplified Arabic"/>
          <w:sz w:val="28"/>
          <w:szCs w:val="28"/>
          <w:rtl/>
        </w:rPr>
        <w:t>السيّد</w:t>
      </w:r>
      <w:proofErr w:type="gramEnd"/>
      <w:r w:rsidRPr="0026568F">
        <w:rPr>
          <w:rFonts w:ascii="Simplified Arabic" w:hAnsi="Simplified Arabic" w:cs="Simplified Arabic"/>
          <w:sz w:val="28"/>
          <w:szCs w:val="28"/>
          <w:rtl/>
        </w:rPr>
        <w:t xml:space="preserve">" </w:t>
      </w:r>
    </w:p>
    <w:p w:rsidR="0026568F" w:rsidRPr="0026568F" w:rsidRDefault="0026568F" w:rsidP="0026568F">
      <w:pPr>
        <w:rPr>
          <w:rFonts w:ascii="Simplified Arabic" w:hAnsi="Simplified Arabic" w:cs="Simplified Arabic"/>
          <w:sz w:val="28"/>
          <w:szCs w:val="28"/>
          <w:rtl/>
        </w:rPr>
      </w:pPr>
      <w:proofErr w:type="gramStart"/>
      <w:r w:rsidRPr="0026568F">
        <w:rPr>
          <w:rFonts w:ascii="Simplified Arabic" w:hAnsi="Simplified Arabic" w:cs="Simplified Arabic"/>
          <w:sz w:val="28"/>
          <w:szCs w:val="28"/>
          <w:rtl/>
        </w:rPr>
        <w:t>الفــصــــل</w:t>
      </w:r>
      <w:proofErr w:type="gramEnd"/>
      <w:r w:rsidRPr="0026568F">
        <w:rPr>
          <w:rFonts w:ascii="Simplified Arabic" w:hAnsi="Simplified Arabic" w:cs="Simplified Arabic"/>
          <w:sz w:val="28"/>
          <w:szCs w:val="28"/>
          <w:rtl/>
        </w:rPr>
        <w:t xml:space="preserve"> الرابــــــع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المعركة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دون </w:t>
      </w:r>
      <w:proofErr w:type="spellStart"/>
      <w:r w:rsidRPr="0026568F">
        <w:rPr>
          <w:rFonts w:ascii="Simplified Arabic" w:hAnsi="Simplified Arabic" w:cs="Simplified Arabic"/>
          <w:sz w:val="28"/>
          <w:szCs w:val="28"/>
          <w:rtl/>
        </w:rPr>
        <w:t>رودريغ</w:t>
      </w:r>
      <w:proofErr w:type="spellEnd"/>
      <w:r w:rsidRPr="0026568F">
        <w:rPr>
          <w:rFonts w:ascii="Simplified Arabic" w:hAnsi="Simplified Arabic" w:cs="Simplified Arabic"/>
          <w:sz w:val="28"/>
          <w:szCs w:val="28"/>
          <w:rtl/>
        </w:rPr>
        <w:tab/>
        <w:t xml:space="preserve">: سيدي، لقد علمتَ أَنّهُ حين داهم المدينة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r>
      <w:proofErr w:type="gramStart"/>
      <w:r w:rsidRPr="0026568F">
        <w:rPr>
          <w:rFonts w:ascii="Simplified Arabic" w:hAnsi="Simplified Arabic" w:cs="Simplified Arabic"/>
          <w:sz w:val="28"/>
          <w:szCs w:val="28"/>
          <w:rtl/>
        </w:rPr>
        <w:t>هذا</w:t>
      </w:r>
      <w:proofErr w:type="gramEnd"/>
      <w:r w:rsidRPr="0026568F">
        <w:rPr>
          <w:rFonts w:ascii="Simplified Arabic" w:hAnsi="Simplified Arabic" w:cs="Simplified Arabic"/>
          <w:sz w:val="28"/>
          <w:szCs w:val="28"/>
          <w:rtl/>
        </w:rPr>
        <w:t xml:space="preserve"> الخطر، ونشر فيها الذعر،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t xml:space="preserve">كان عند والدي جماعة من أصدقائه الخُلّص،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r>
      <w:proofErr w:type="gramStart"/>
      <w:r w:rsidRPr="0026568F">
        <w:rPr>
          <w:rFonts w:ascii="Simplified Arabic" w:hAnsi="Simplified Arabic" w:cs="Simplified Arabic"/>
          <w:sz w:val="28"/>
          <w:szCs w:val="28"/>
          <w:rtl/>
        </w:rPr>
        <w:t>الذين</w:t>
      </w:r>
      <w:proofErr w:type="gramEnd"/>
      <w:r w:rsidRPr="0026568F">
        <w:rPr>
          <w:rFonts w:ascii="Simplified Arabic" w:hAnsi="Simplified Arabic" w:cs="Simplified Arabic"/>
          <w:sz w:val="28"/>
          <w:szCs w:val="28"/>
          <w:rtl/>
        </w:rPr>
        <w:t xml:space="preserve"> طلبوا مني أن أبذل روحي ولمّا تزل مضطربة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t xml:space="preserve">فسامحني يا سيدي على جرأتي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r>
      <w:proofErr w:type="gramStart"/>
      <w:r w:rsidRPr="0026568F">
        <w:rPr>
          <w:rFonts w:ascii="Simplified Arabic" w:hAnsi="Simplified Arabic" w:cs="Simplified Arabic"/>
          <w:sz w:val="28"/>
          <w:szCs w:val="28"/>
          <w:rtl/>
        </w:rPr>
        <w:t>حين</w:t>
      </w:r>
      <w:proofErr w:type="gramEnd"/>
      <w:r w:rsidRPr="0026568F">
        <w:rPr>
          <w:rFonts w:ascii="Simplified Arabic" w:hAnsi="Simplified Arabic" w:cs="Simplified Arabic"/>
          <w:sz w:val="28"/>
          <w:szCs w:val="28"/>
          <w:rtl/>
        </w:rPr>
        <w:t xml:space="preserve"> مضيت دون مشورتكم،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t>فلقد كان الخطر شديداً، وكانت الكتيبة جاهزة!</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t xml:space="preserve">وحين خرجتُ إلى ساحة القتال </w:t>
      </w:r>
      <w:proofErr w:type="gramStart"/>
      <w:r w:rsidRPr="0026568F">
        <w:rPr>
          <w:rFonts w:ascii="Simplified Arabic" w:hAnsi="Simplified Arabic" w:cs="Simplified Arabic"/>
          <w:sz w:val="28"/>
          <w:szCs w:val="28"/>
          <w:rtl/>
        </w:rPr>
        <w:t>كنتُ</w:t>
      </w:r>
      <w:proofErr w:type="gramEnd"/>
      <w:r w:rsidRPr="0026568F">
        <w:rPr>
          <w:rFonts w:ascii="Simplified Arabic" w:hAnsi="Simplified Arabic" w:cs="Simplified Arabic"/>
          <w:sz w:val="28"/>
          <w:szCs w:val="28"/>
          <w:rtl/>
        </w:rPr>
        <w:t xml:space="preserve"> أغامر برأسي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r>
      <w:proofErr w:type="gramStart"/>
      <w:r w:rsidRPr="0026568F">
        <w:rPr>
          <w:rFonts w:ascii="Simplified Arabic" w:hAnsi="Simplified Arabic" w:cs="Simplified Arabic"/>
          <w:sz w:val="28"/>
          <w:szCs w:val="28"/>
          <w:rtl/>
        </w:rPr>
        <w:t>ولئن</w:t>
      </w:r>
      <w:proofErr w:type="gramEnd"/>
      <w:r w:rsidRPr="0026568F">
        <w:rPr>
          <w:rFonts w:ascii="Simplified Arabic" w:hAnsi="Simplified Arabic" w:cs="Simplified Arabic"/>
          <w:sz w:val="28"/>
          <w:szCs w:val="28"/>
          <w:rtl/>
        </w:rPr>
        <w:t xml:space="preserve"> وجب أن أُقتل فأحببْ إليّ بأن أموت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t xml:space="preserve">مقاتلاً </w:t>
      </w:r>
      <w:proofErr w:type="gramStart"/>
      <w:r w:rsidRPr="0026568F">
        <w:rPr>
          <w:rFonts w:ascii="Simplified Arabic" w:hAnsi="Simplified Arabic" w:cs="Simplified Arabic"/>
          <w:sz w:val="28"/>
          <w:szCs w:val="28"/>
          <w:rtl/>
        </w:rPr>
        <w:t>دونكم</w:t>
      </w:r>
      <w:proofErr w:type="gramEnd"/>
      <w:r w:rsidRPr="0026568F">
        <w:rPr>
          <w:rFonts w:ascii="Simplified Arabic" w:hAnsi="Simplified Arabic" w:cs="Simplified Arabic"/>
          <w:sz w:val="28"/>
          <w:szCs w:val="28"/>
          <w:rtl/>
        </w:rPr>
        <w:t>!</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 xml:space="preserve">دون </w:t>
      </w:r>
      <w:proofErr w:type="spellStart"/>
      <w:r w:rsidRPr="0026568F">
        <w:rPr>
          <w:rFonts w:ascii="Simplified Arabic" w:hAnsi="Simplified Arabic" w:cs="Simplified Arabic"/>
          <w:sz w:val="28"/>
          <w:szCs w:val="28"/>
          <w:rtl/>
        </w:rPr>
        <w:t>فرديناند</w:t>
      </w:r>
      <w:proofErr w:type="spellEnd"/>
      <w:r w:rsidRPr="0026568F">
        <w:rPr>
          <w:rFonts w:ascii="Simplified Arabic" w:hAnsi="Simplified Arabic" w:cs="Simplified Arabic"/>
          <w:sz w:val="28"/>
          <w:szCs w:val="28"/>
          <w:rtl/>
        </w:rPr>
        <w:tab/>
        <w:t xml:space="preserve">: إنني أسامحك لحماستك في الانتقام من ذلك العدو المهاجم؟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t xml:space="preserve">وأشعرُ </w:t>
      </w:r>
      <w:proofErr w:type="gramStart"/>
      <w:r w:rsidRPr="0026568F">
        <w:rPr>
          <w:rFonts w:ascii="Simplified Arabic" w:hAnsi="Simplified Arabic" w:cs="Simplified Arabic"/>
          <w:sz w:val="28"/>
          <w:szCs w:val="28"/>
          <w:rtl/>
        </w:rPr>
        <w:t>أن</w:t>
      </w:r>
      <w:proofErr w:type="gramEnd"/>
      <w:r w:rsidRPr="0026568F">
        <w:rPr>
          <w:rFonts w:ascii="Simplified Arabic" w:hAnsi="Simplified Arabic" w:cs="Simplified Arabic"/>
          <w:sz w:val="28"/>
          <w:szCs w:val="28"/>
          <w:rtl/>
        </w:rPr>
        <w:t xml:space="preserve"> الدولة التي دافعت عنها هي التي تخاطبني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r>
      <w:proofErr w:type="gramStart"/>
      <w:r w:rsidRPr="0026568F">
        <w:rPr>
          <w:rFonts w:ascii="Simplified Arabic" w:hAnsi="Simplified Arabic" w:cs="Simplified Arabic"/>
          <w:sz w:val="28"/>
          <w:szCs w:val="28"/>
          <w:rtl/>
        </w:rPr>
        <w:t>من</w:t>
      </w:r>
      <w:proofErr w:type="gramEnd"/>
      <w:r w:rsidRPr="0026568F">
        <w:rPr>
          <w:rFonts w:ascii="Simplified Arabic" w:hAnsi="Simplified Arabic" w:cs="Simplified Arabic"/>
          <w:sz w:val="28"/>
          <w:szCs w:val="28"/>
          <w:rtl/>
        </w:rPr>
        <w:t xml:space="preserve"> خلال دفاعك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lastRenderedPageBreak/>
        <w:tab/>
        <w:t xml:space="preserve">وتأكدْ أنني بعد الآن لن أصغي إلى كلام </w:t>
      </w:r>
      <w:proofErr w:type="spellStart"/>
      <w:r w:rsidRPr="0026568F">
        <w:rPr>
          <w:rFonts w:ascii="Simplified Arabic" w:hAnsi="Simplified Arabic" w:cs="Simplified Arabic"/>
          <w:sz w:val="28"/>
          <w:szCs w:val="28"/>
          <w:rtl/>
        </w:rPr>
        <w:t>شيمين</w:t>
      </w:r>
      <w:proofErr w:type="spellEnd"/>
      <w:r w:rsidRPr="0026568F">
        <w:rPr>
          <w:rFonts w:ascii="Simplified Arabic" w:hAnsi="Simplified Arabic" w:cs="Simplified Arabic"/>
          <w:sz w:val="28"/>
          <w:szCs w:val="28"/>
          <w:rtl/>
        </w:rPr>
        <w:t xml:space="preserve"> </w:t>
      </w:r>
    </w:p>
    <w:p w:rsidR="0026568F" w:rsidRPr="0026568F" w:rsidRDefault="0026568F" w:rsidP="0026568F">
      <w:pPr>
        <w:rPr>
          <w:rFonts w:ascii="Simplified Arabic" w:hAnsi="Simplified Arabic" w:cs="Simplified Arabic"/>
          <w:sz w:val="28"/>
          <w:szCs w:val="28"/>
          <w:rtl/>
        </w:rPr>
      </w:pPr>
      <w:r w:rsidRPr="0026568F">
        <w:rPr>
          <w:rFonts w:ascii="Simplified Arabic" w:hAnsi="Simplified Arabic" w:cs="Simplified Arabic"/>
          <w:sz w:val="28"/>
          <w:szCs w:val="28"/>
          <w:rtl/>
        </w:rPr>
        <w:tab/>
      </w:r>
      <w:proofErr w:type="gramStart"/>
      <w:r w:rsidRPr="0026568F">
        <w:rPr>
          <w:rFonts w:ascii="Simplified Arabic" w:hAnsi="Simplified Arabic" w:cs="Simplified Arabic"/>
          <w:sz w:val="28"/>
          <w:szCs w:val="28"/>
          <w:rtl/>
        </w:rPr>
        <w:t>إلاّ</w:t>
      </w:r>
      <w:proofErr w:type="gramEnd"/>
      <w:r w:rsidRPr="0026568F">
        <w:rPr>
          <w:rFonts w:ascii="Simplified Arabic" w:hAnsi="Simplified Arabic" w:cs="Simplified Arabic"/>
          <w:sz w:val="28"/>
          <w:szCs w:val="28"/>
          <w:rtl/>
        </w:rPr>
        <w:t xml:space="preserve"> لأعزّيها.. فتابع حديثك! </w:t>
      </w:r>
    </w:p>
    <w:p w:rsidR="009D58B2" w:rsidRPr="0026568F" w:rsidRDefault="0026568F" w:rsidP="0026568F">
      <w:pPr>
        <w:rPr>
          <w:rFonts w:ascii="Simplified Arabic" w:hAnsi="Simplified Arabic" w:cs="Simplified Arabic"/>
          <w:sz w:val="28"/>
          <w:szCs w:val="28"/>
        </w:rPr>
      </w:pPr>
      <w:r w:rsidRPr="0026568F">
        <w:rPr>
          <w:rFonts w:ascii="Simplified Arabic" w:hAnsi="Simplified Arabic" w:cs="Simplified Arabic"/>
          <w:sz w:val="28"/>
          <w:szCs w:val="28"/>
          <w:rtl/>
        </w:rPr>
        <w:tab/>
        <w:t xml:space="preserve">"يتابع وصف المعركة من أولها إلى آخرها، فيعرض قوة الأعداء وكيفية تسللهم، وكيف كمن بجنوده منتظراً اللحظة الحاسمة المناسبة للانقضاض وهي وقت نزولهم من المراكب. </w:t>
      </w:r>
      <w:proofErr w:type="gramStart"/>
      <w:r w:rsidRPr="0026568F">
        <w:rPr>
          <w:rFonts w:ascii="Simplified Arabic" w:hAnsi="Simplified Arabic" w:cs="Simplified Arabic"/>
          <w:sz w:val="28"/>
          <w:szCs w:val="28"/>
          <w:rtl/>
        </w:rPr>
        <w:t>ثم</w:t>
      </w:r>
      <w:proofErr w:type="gramEnd"/>
      <w:r w:rsidRPr="0026568F">
        <w:rPr>
          <w:rFonts w:ascii="Simplified Arabic" w:hAnsi="Simplified Arabic" w:cs="Simplified Arabic"/>
          <w:sz w:val="28"/>
          <w:szCs w:val="28"/>
          <w:rtl/>
        </w:rPr>
        <w:t xml:space="preserve"> يذكر نتيجة المعركة وهي هرب قسم من جنود العدو وقتل قسم آخر وأسر الكثيرين ومن بينهم ملكان.." ويتميز هذا الخطاب بطوله </w:t>
      </w:r>
      <w:proofErr w:type="gramStart"/>
      <w:r w:rsidRPr="0026568F">
        <w:rPr>
          <w:rFonts w:ascii="Simplified Arabic" w:hAnsi="Simplified Arabic" w:cs="Simplified Arabic"/>
          <w:sz w:val="28"/>
          <w:szCs w:val="28"/>
          <w:rtl/>
        </w:rPr>
        <w:t>وتصويره</w:t>
      </w:r>
      <w:proofErr w:type="gramEnd"/>
      <w:r w:rsidRPr="0026568F">
        <w:rPr>
          <w:rFonts w:ascii="Simplified Arabic" w:hAnsi="Simplified Arabic" w:cs="Simplified Arabic"/>
          <w:sz w:val="28"/>
          <w:szCs w:val="28"/>
          <w:rtl/>
        </w:rPr>
        <w:t xml:space="preserve"> المفصّل الدقيق وبالوضوح مع الترتيب المنطقي للحوادث وتحليل نفسية الأعداء بأسلوب تتجلى فيه الأبّهة والخطابة الشعرية.</w:t>
      </w:r>
      <w:bookmarkEnd w:id="0"/>
    </w:p>
    <w:sectPr w:rsidR="009D58B2" w:rsidRPr="0026568F" w:rsidSect="009E23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68F"/>
    <w:rsid w:val="0026568F"/>
    <w:rsid w:val="009D58B2"/>
    <w:rsid w:val="009E23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1315</Words>
  <Characters>7500</Characters>
  <Application>Microsoft Office Word</Application>
  <DocSecurity>0</DocSecurity>
  <Lines>62</Lines>
  <Paragraphs>17</Paragraphs>
  <ScaleCrop>false</ScaleCrop>
  <Company>Ahmed-Under</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Dhabi</dc:creator>
  <cp:lastModifiedBy>Dhabi</cp:lastModifiedBy>
  <cp:revision>1</cp:revision>
  <dcterms:created xsi:type="dcterms:W3CDTF">2016-01-09T20:26:00Z</dcterms:created>
  <dcterms:modified xsi:type="dcterms:W3CDTF">2016-01-09T20:28:00Z</dcterms:modified>
</cp:coreProperties>
</file>