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74" w:rsidRPr="00362514" w:rsidRDefault="00851E74" w:rsidP="00851E74">
      <w:pPr>
        <w:jc w:val="lowKashida"/>
        <w:rPr>
          <w:rFonts w:cs="Simplified Arabic" w:hint="cs"/>
          <w:b/>
          <w:bCs/>
          <w:sz w:val="36"/>
          <w:szCs w:val="36"/>
          <w:rtl/>
          <w:lang w:bidi="ar-IQ"/>
        </w:rPr>
      </w:pPr>
      <w:r w:rsidRPr="00362514">
        <w:rPr>
          <w:rFonts w:cs="Simplified Arabic" w:hint="cs"/>
          <w:b/>
          <w:bCs/>
          <w:sz w:val="36"/>
          <w:szCs w:val="36"/>
          <w:rtl/>
          <w:lang w:bidi="ar-IQ"/>
        </w:rPr>
        <w:t>عاشرا: المحاضرة العاشرة</w:t>
      </w:r>
    </w:p>
    <w:p w:rsidR="00851E74" w:rsidRPr="005B69D2" w:rsidRDefault="00851E74" w:rsidP="00851E74">
      <w:pPr>
        <w:jc w:val="lowKashida"/>
        <w:rPr>
          <w:rFonts w:cs="Simplified Arabic" w:hint="cs"/>
          <w:b/>
          <w:bCs/>
          <w:sz w:val="28"/>
          <w:szCs w:val="28"/>
          <w:lang w:bidi="ar-IQ"/>
        </w:rPr>
      </w:pPr>
      <w:r w:rsidRPr="005B69D2">
        <w:rPr>
          <w:rFonts w:cs="Simplified Arabic" w:hint="cs"/>
          <w:b/>
          <w:bCs/>
          <w:sz w:val="28"/>
          <w:szCs w:val="28"/>
          <w:rtl/>
          <w:lang w:bidi="ar-IQ"/>
        </w:rPr>
        <w:t>- عنا</w:t>
      </w:r>
      <w:r w:rsidRPr="005B69D2">
        <w:rPr>
          <w:rFonts w:cs="Simplified Arabic" w:hint="cs"/>
          <w:b/>
          <w:bCs/>
          <w:sz w:val="28"/>
          <w:szCs w:val="28"/>
          <w:rtl/>
        </w:rPr>
        <w:t>ص</w:t>
      </w:r>
      <w:r w:rsidRPr="005B69D2">
        <w:rPr>
          <w:rFonts w:cs="Simplified Arabic" w:hint="cs"/>
          <w:b/>
          <w:bCs/>
          <w:sz w:val="28"/>
          <w:szCs w:val="28"/>
          <w:rtl/>
          <w:lang w:bidi="ar-IQ"/>
        </w:rPr>
        <w:t xml:space="preserve">ر </w:t>
      </w:r>
      <w:proofErr w:type="spellStart"/>
      <w:r w:rsidRPr="005B69D2">
        <w:rPr>
          <w:rFonts w:cs="Simplified Arabic" w:hint="cs"/>
          <w:b/>
          <w:bCs/>
          <w:sz w:val="28"/>
          <w:szCs w:val="28"/>
          <w:rtl/>
          <w:lang w:bidi="ar-IQ"/>
        </w:rPr>
        <w:t>جوران</w:t>
      </w:r>
      <w:proofErr w:type="spellEnd"/>
      <w:r w:rsidRPr="005B69D2">
        <w:rPr>
          <w:rFonts w:cs="Simplified Arabic" w:hint="cs"/>
          <w:b/>
          <w:bCs/>
          <w:sz w:val="28"/>
          <w:szCs w:val="28"/>
          <w:rtl/>
          <w:lang w:bidi="ar-IQ"/>
        </w:rPr>
        <w:t xml:space="preserve"> العشرة  </w:t>
      </w:r>
      <w:proofErr w:type="spellStart"/>
      <w:r w:rsidRPr="005B69D2">
        <w:rPr>
          <w:rFonts w:cs="Simplified Arabic"/>
          <w:b/>
          <w:bCs/>
          <w:sz w:val="28"/>
          <w:szCs w:val="28"/>
        </w:rPr>
        <w:t>Joseph.M.Juran</w:t>
      </w:r>
      <w:proofErr w:type="spellEnd"/>
      <w:r w:rsidRPr="005B69D2">
        <w:rPr>
          <w:rFonts w:cs="Simplified Arabic" w:hint="cs"/>
          <w:b/>
          <w:bCs/>
          <w:sz w:val="28"/>
          <w:szCs w:val="28"/>
          <w:rtl/>
          <w:lang w:bidi="ar-IQ"/>
        </w:rPr>
        <w:t xml:space="preserve"> وضع غايات التحسين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بناء الوعي بوجود فرص التحسين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التنظيم من اجل تحقيق الأهداف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 xml:space="preserve">توفير التدريب .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 xml:space="preserve">تنفيذ المشاريع الهادفة </w:t>
      </w:r>
      <w:proofErr w:type="spellStart"/>
      <w:r w:rsidRPr="005B69D2">
        <w:rPr>
          <w:rFonts w:cs="Simplified Arabic" w:hint="cs"/>
          <w:sz w:val="28"/>
          <w:szCs w:val="28"/>
          <w:rtl/>
          <w:lang w:bidi="ar-IQ"/>
        </w:rPr>
        <w:t>الى</w:t>
      </w:r>
      <w:proofErr w:type="spellEnd"/>
      <w:r w:rsidRPr="005B69D2">
        <w:rPr>
          <w:rFonts w:cs="Simplified Arabic" w:hint="cs"/>
          <w:sz w:val="28"/>
          <w:szCs w:val="28"/>
          <w:rtl/>
          <w:lang w:bidi="ar-IQ"/>
        </w:rPr>
        <w:t xml:space="preserve"> حل المشكلات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وضع تقارير حول تقدم العمل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منح الاعتراف والتميز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 xml:space="preserve">إعلان النتائج . </w:t>
      </w:r>
    </w:p>
    <w:p w:rsidR="00851E74" w:rsidRPr="005B69D2" w:rsidRDefault="00851E74" w:rsidP="00851E74">
      <w:pPr>
        <w:numPr>
          <w:ilvl w:val="0"/>
          <w:numId w:val="3"/>
        </w:numPr>
        <w:spacing w:after="0" w:line="240" w:lineRule="auto"/>
        <w:ind w:right="0"/>
        <w:jc w:val="lowKashida"/>
        <w:rPr>
          <w:rFonts w:cs="Simplified Arabic" w:hint="cs"/>
          <w:sz w:val="28"/>
          <w:szCs w:val="28"/>
          <w:lang w:bidi="ar-IQ"/>
        </w:rPr>
      </w:pPr>
      <w:r w:rsidRPr="005B69D2">
        <w:rPr>
          <w:rFonts w:cs="Simplified Arabic" w:hint="cs"/>
          <w:sz w:val="28"/>
          <w:szCs w:val="28"/>
          <w:rtl/>
          <w:lang w:bidi="ar-IQ"/>
        </w:rPr>
        <w:t>وضع علامات معينة وتثبيتها .</w:t>
      </w:r>
    </w:p>
    <w:p w:rsidR="00851E74" w:rsidRPr="005B69D2" w:rsidRDefault="00851E74" w:rsidP="00851E74">
      <w:pPr>
        <w:numPr>
          <w:ilvl w:val="0"/>
          <w:numId w:val="3"/>
        </w:numPr>
        <w:spacing w:after="0" w:line="240" w:lineRule="auto"/>
        <w:ind w:right="0"/>
        <w:jc w:val="lowKashida"/>
        <w:rPr>
          <w:rFonts w:cs="Simplified Arabic" w:hint="cs"/>
          <w:sz w:val="28"/>
          <w:szCs w:val="28"/>
        </w:rPr>
      </w:pPr>
      <w:r w:rsidRPr="005B69D2">
        <w:rPr>
          <w:rFonts w:cs="Simplified Arabic" w:hint="cs"/>
          <w:sz w:val="28"/>
          <w:szCs w:val="28"/>
          <w:rtl/>
          <w:lang w:bidi="ar-IQ"/>
        </w:rPr>
        <w:t xml:space="preserve"> جعل عملية التحسين جزء من أنظمة وعمليات المنظمة.</w:t>
      </w:r>
    </w:p>
    <w:p w:rsidR="00851E74" w:rsidRPr="005B69D2" w:rsidRDefault="00851E74" w:rsidP="00851E74">
      <w:pPr>
        <w:ind w:left="360"/>
        <w:jc w:val="lowKashida"/>
        <w:rPr>
          <w:rFonts w:cs="Simplified Arabic" w:hint="cs"/>
          <w:b/>
          <w:bCs/>
          <w:sz w:val="28"/>
          <w:szCs w:val="28"/>
          <w:rtl/>
          <w:lang w:bidi="ar-IQ"/>
        </w:rPr>
      </w:pPr>
      <w:r w:rsidRPr="005B69D2">
        <w:rPr>
          <w:rFonts w:cs="Simplified Arabic" w:hint="cs"/>
          <w:b/>
          <w:bCs/>
          <w:sz w:val="28"/>
          <w:szCs w:val="28"/>
          <w:rtl/>
          <w:lang w:bidi="ar-IQ"/>
        </w:rPr>
        <w:t xml:space="preserve"> عناصر </w:t>
      </w:r>
      <w:proofErr w:type="spellStart"/>
      <w:r w:rsidRPr="005B69D2">
        <w:rPr>
          <w:rFonts w:cs="Simplified Arabic" w:hint="cs"/>
          <w:b/>
          <w:bCs/>
          <w:sz w:val="28"/>
          <w:szCs w:val="28"/>
          <w:rtl/>
          <w:lang w:bidi="ar-IQ"/>
        </w:rPr>
        <w:t>كروسبي</w:t>
      </w:r>
      <w:proofErr w:type="spellEnd"/>
      <w:r w:rsidRPr="005B69D2">
        <w:rPr>
          <w:rFonts w:cs="Simplified Arabic" w:hint="cs"/>
          <w:b/>
          <w:bCs/>
          <w:sz w:val="28"/>
          <w:szCs w:val="28"/>
          <w:rtl/>
          <w:lang w:bidi="ar-IQ"/>
        </w:rPr>
        <w:t xml:space="preserve"> </w:t>
      </w:r>
      <w:proofErr w:type="spellStart"/>
      <w:r w:rsidRPr="005B69D2">
        <w:rPr>
          <w:rFonts w:cs="Simplified Arabic" w:hint="cs"/>
          <w:b/>
          <w:bCs/>
          <w:sz w:val="28"/>
          <w:szCs w:val="28"/>
          <w:rtl/>
          <w:lang w:bidi="ar-IQ"/>
        </w:rPr>
        <w:t>الاربعة</w:t>
      </w:r>
      <w:proofErr w:type="spellEnd"/>
      <w:r w:rsidRPr="005B69D2">
        <w:rPr>
          <w:rFonts w:cs="Simplified Arabic" w:hint="cs"/>
          <w:b/>
          <w:bCs/>
          <w:sz w:val="28"/>
          <w:szCs w:val="28"/>
          <w:rtl/>
          <w:lang w:bidi="ar-IQ"/>
        </w:rPr>
        <w:t xml:space="preserve"> عشر </w:t>
      </w:r>
      <w:r w:rsidRPr="005B69D2">
        <w:rPr>
          <w:rFonts w:cs="Simplified Arabic"/>
          <w:b/>
          <w:bCs/>
          <w:sz w:val="28"/>
          <w:szCs w:val="28"/>
          <w:lang w:bidi="ar-IQ"/>
        </w:rPr>
        <w:t xml:space="preserve">(Ross,1999,6) </w:t>
      </w:r>
      <w:proofErr w:type="spellStart"/>
      <w:r w:rsidRPr="005B69D2">
        <w:rPr>
          <w:rFonts w:cs="Simplified Arabic"/>
          <w:b/>
          <w:bCs/>
          <w:sz w:val="28"/>
          <w:szCs w:val="28"/>
          <w:lang w:bidi="ar-IQ"/>
        </w:rPr>
        <w:t>Philhp.B.Crosby</w:t>
      </w:r>
      <w:proofErr w:type="spellEnd"/>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التزام الإدارة العليا بالجودة للأمد البعيد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تشكيل فرق عمل لتحسين الجودة عبر الأقسام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تحديد المشكلات الحالية والمحتملة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تقدير كلف الجودة وتوضيح كيفية استخدامها كأداة إدارية .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زيادة وعي جميع المستخدمين بالجودة والالتزام بها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العمل التصحيحي للمشكلات المحددة فور حدوثها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تخطيط المعيب الصفري والالتزام ببرنامجه .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تدريب المشرفين على النهوض </w:t>
      </w:r>
      <w:proofErr w:type="spellStart"/>
      <w:r w:rsidRPr="005B69D2">
        <w:rPr>
          <w:rFonts w:cs="Simplified Arabic" w:hint="cs"/>
          <w:sz w:val="28"/>
          <w:szCs w:val="28"/>
          <w:rtl/>
          <w:lang w:bidi="ar-IQ"/>
        </w:rPr>
        <w:t>بمسؤلياتهم</w:t>
      </w:r>
      <w:proofErr w:type="spellEnd"/>
      <w:r w:rsidRPr="005B69D2">
        <w:rPr>
          <w:rFonts w:cs="Simplified Arabic" w:hint="cs"/>
          <w:sz w:val="28"/>
          <w:szCs w:val="28"/>
          <w:rtl/>
          <w:lang w:bidi="ar-IQ"/>
        </w:rPr>
        <w:t xml:space="preserve"> في برنامج الجودة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توضيح </w:t>
      </w:r>
      <w:r w:rsidRPr="005B69D2">
        <w:rPr>
          <w:rFonts w:cs="Simplified Arabic"/>
          <w:sz w:val="28"/>
          <w:szCs w:val="28"/>
          <w:rtl/>
          <w:lang w:bidi="ar-IQ"/>
        </w:rPr>
        <w:t>أهمية</w:t>
      </w:r>
      <w:r w:rsidRPr="005B69D2">
        <w:rPr>
          <w:rFonts w:cs="Simplified Arabic" w:hint="cs"/>
          <w:sz w:val="28"/>
          <w:szCs w:val="28"/>
          <w:rtl/>
          <w:lang w:bidi="ar-IQ"/>
        </w:rPr>
        <w:t xml:space="preserve"> التخلص من العيوب منذ البداية </w:t>
      </w:r>
      <w:proofErr w:type="spellStart"/>
      <w:r w:rsidRPr="005B69D2">
        <w:rPr>
          <w:rFonts w:cs="Simplified Arabic" w:hint="cs"/>
          <w:sz w:val="28"/>
          <w:szCs w:val="28"/>
          <w:rtl/>
          <w:lang w:bidi="ar-IQ"/>
        </w:rPr>
        <w:t>لانه</w:t>
      </w:r>
      <w:proofErr w:type="spellEnd"/>
      <w:r w:rsidRPr="005B69D2">
        <w:rPr>
          <w:rFonts w:cs="Simplified Arabic" w:hint="cs"/>
          <w:sz w:val="28"/>
          <w:szCs w:val="28"/>
          <w:rtl/>
          <w:lang w:bidi="ar-IQ"/>
        </w:rPr>
        <w:t xml:space="preserve"> منهج جديد.</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تشجيع الأفراد والفرق على وضع غايات التحسين .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تشجيع الموظفين على إخبار الإدارة بخصوص العقبات التي تواجههم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تحفيز الأفراد على المشاركة ومنحهم التقدير اللازم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إنشاء مجالس للجودة لتنمية الاتصال المستمر .</w:t>
      </w:r>
    </w:p>
    <w:p w:rsidR="00851E74" w:rsidRPr="005B69D2" w:rsidRDefault="00851E74" w:rsidP="00851E74">
      <w:pPr>
        <w:numPr>
          <w:ilvl w:val="0"/>
          <w:numId w:val="1"/>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الاستمرار في تكرار كل شيء لان تحسين الجودة مستمر . </w:t>
      </w:r>
    </w:p>
    <w:p w:rsidR="00851E74" w:rsidRPr="005B69D2" w:rsidRDefault="00851E74" w:rsidP="00851E74">
      <w:pPr>
        <w:jc w:val="lowKashida"/>
        <w:rPr>
          <w:rFonts w:cs="Simplified Arabic" w:hint="cs"/>
          <w:b/>
          <w:bCs/>
          <w:sz w:val="28"/>
          <w:szCs w:val="28"/>
          <w:rtl/>
          <w:lang w:bidi="ar-IQ"/>
        </w:rPr>
      </w:pPr>
      <w:r w:rsidRPr="005B69D2">
        <w:rPr>
          <w:rFonts w:cs="Simplified Arabic" w:hint="cs"/>
          <w:b/>
          <w:bCs/>
          <w:sz w:val="28"/>
          <w:szCs w:val="28"/>
          <w:rtl/>
          <w:lang w:bidi="ar-IQ"/>
        </w:rPr>
        <w:t xml:space="preserve"> عناصر جائزة </w:t>
      </w:r>
      <w:proofErr w:type="spellStart"/>
      <w:r w:rsidRPr="005B69D2">
        <w:rPr>
          <w:rFonts w:cs="Simplified Arabic" w:hint="cs"/>
          <w:b/>
          <w:bCs/>
          <w:sz w:val="28"/>
          <w:szCs w:val="28"/>
          <w:rtl/>
          <w:lang w:bidi="ar-IQ"/>
        </w:rPr>
        <w:t>مالكولم</w:t>
      </w:r>
      <w:proofErr w:type="spellEnd"/>
      <w:r w:rsidRPr="005B69D2">
        <w:rPr>
          <w:rFonts w:cs="Simplified Arabic" w:hint="cs"/>
          <w:b/>
          <w:bCs/>
          <w:sz w:val="28"/>
          <w:szCs w:val="28"/>
          <w:rtl/>
          <w:lang w:bidi="ar-IQ"/>
        </w:rPr>
        <w:t xml:space="preserve"> بالدرج السبعة </w:t>
      </w:r>
      <w:r w:rsidRPr="005B69D2">
        <w:rPr>
          <w:rFonts w:cs="Simplified Arabic"/>
          <w:b/>
          <w:bCs/>
          <w:sz w:val="28"/>
          <w:szCs w:val="28"/>
          <w:lang w:bidi="ar-IQ"/>
        </w:rPr>
        <w:t xml:space="preserve">Malcolm </w:t>
      </w:r>
      <w:proofErr w:type="spellStart"/>
      <w:r w:rsidRPr="005B69D2">
        <w:rPr>
          <w:rFonts w:cs="Simplified Arabic"/>
          <w:b/>
          <w:bCs/>
          <w:sz w:val="28"/>
          <w:szCs w:val="28"/>
          <w:lang w:bidi="ar-IQ"/>
        </w:rPr>
        <w:t>Baldrige</w:t>
      </w:r>
      <w:proofErr w:type="spellEnd"/>
      <w:r w:rsidRPr="005B69D2">
        <w:rPr>
          <w:rFonts w:cs="Simplified Arabic"/>
          <w:b/>
          <w:bCs/>
          <w:sz w:val="28"/>
          <w:szCs w:val="28"/>
          <w:lang w:bidi="ar-IQ"/>
        </w:rPr>
        <w:t xml:space="preserve">                   </w:t>
      </w:r>
    </w:p>
    <w:p w:rsidR="00851E74" w:rsidRPr="005B69D2" w:rsidRDefault="00851E74" w:rsidP="00851E74">
      <w:pPr>
        <w:numPr>
          <w:ilvl w:val="0"/>
          <w:numId w:val="2"/>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lastRenderedPageBreak/>
        <w:t xml:space="preserve">القيادة </w:t>
      </w:r>
      <w:r w:rsidRPr="005B69D2">
        <w:rPr>
          <w:rFonts w:cs="Simplified Arabic"/>
          <w:sz w:val="28"/>
          <w:szCs w:val="28"/>
          <w:lang w:bidi="ar-IQ"/>
        </w:rPr>
        <w:t>Leadership</w:t>
      </w:r>
      <w:r w:rsidRPr="005B69D2">
        <w:rPr>
          <w:rFonts w:cs="Simplified Arabic" w:hint="cs"/>
          <w:sz w:val="28"/>
          <w:szCs w:val="28"/>
          <w:rtl/>
          <w:lang w:bidi="ar-IQ"/>
        </w:rPr>
        <w:t>.</w:t>
      </w:r>
    </w:p>
    <w:p w:rsidR="00851E74" w:rsidRPr="005B69D2" w:rsidRDefault="00851E74" w:rsidP="00851E74">
      <w:pPr>
        <w:numPr>
          <w:ilvl w:val="0"/>
          <w:numId w:val="2"/>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المعلومات والتحليل </w:t>
      </w:r>
      <w:r w:rsidRPr="005B69D2">
        <w:rPr>
          <w:rFonts w:cs="Simplified Arabic"/>
          <w:sz w:val="28"/>
          <w:szCs w:val="28"/>
          <w:lang w:bidi="ar-IQ"/>
        </w:rPr>
        <w:t>Information &amp; Analysis</w:t>
      </w:r>
      <w:r w:rsidRPr="005B69D2">
        <w:rPr>
          <w:rFonts w:cs="Simplified Arabic" w:hint="cs"/>
          <w:sz w:val="28"/>
          <w:szCs w:val="28"/>
          <w:rtl/>
          <w:lang w:bidi="ar-IQ"/>
        </w:rPr>
        <w:t>.</w:t>
      </w:r>
    </w:p>
    <w:p w:rsidR="00851E74" w:rsidRPr="005B69D2" w:rsidRDefault="00851E74" w:rsidP="00851E74">
      <w:pPr>
        <w:numPr>
          <w:ilvl w:val="0"/>
          <w:numId w:val="2"/>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التخطيط الاستراتيجي </w:t>
      </w:r>
      <w:r w:rsidRPr="005B69D2">
        <w:rPr>
          <w:rFonts w:cs="Simplified Arabic"/>
          <w:sz w:val="28"/>
          <w:szCs w:val="28"/>
          <w:lang w:bidi="ar-IQ"/>
        </w:rPr>
        <w:t>Strategic Planning</w:t>
      </w:r>
      <w:r w:rsidRPr="005B69D2">
        <w:rPr>
          <w:rFonts w:cs="Simplified Arabic" w:hint="cs"/>
          <w:sz w:val="28"/>
          <w:szCs w:val="28"/>
          <w:rtl/>
          <w:lang w:bidi="ar-IQ"/>
        </w:rPr>
        <w:t>.</w:t>
      </w:r>
    </w:p>
    <w:p w:rsidR="00851E74" w:rsidRPr="005B69D2" w:rsidRDefault="00851E74" w:rsidP="00851E74">
      <w:pPr>
        <w:numPr>
          <w:ilvl w:val="0"/>
          <w:numId w:val="2"/>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استخدام الموارد البشرية </w:t>
      </w:r>
      <w:r w:rsidRPr="005B69D2">
        <w:rPr>
          <w:rFonts w:cs="Simplified Arabic"/>
          <w:sz w:val="28"/>
          <w:szCs w:val="28"/>
          <w:lang w:bidi="ar-IQ"/>
        </w:rPr>
        <w:t>Human Resource Utilization</w:t>
      </w:r>
      <w:r w:rsidRPr="005B69D2">
        <w:rPr>
          <w:rFonts w:cs="Simplified Arabic" w:hint="cs"/>
          <w:sz w:val="28"/>
          <w:szCs w:val="28"/>
          <w:rtl/>
          <w:lang w:bidi="ar-IQ"/>
        </w:rPr>
        <w:t>.</w:t>
      </w:r>
    </w:p>
    <w:p w:rsidR="00851E74" w:rsidRPr="005B69D2" w:rsidRDefault="00851E74" w:rsidP="00851E74">
      <w:pPr>
        <w:numPr>
          <w:ilvl w:val="0"/>
          <w:numId w:val="2"/>
        </w:numPr>
        <w:spacing w:after="0" w:line="240" w:lineRule="auto"/>
        <w:ind w:right="0"/>
        <w:jc w:val="lowKashida"/>
        <w:rPr>
          <w:rFonts w:cs="Simplified Arabic"/>
          <w:sz w:val="28"/>
          <w:szCs w:val="28"/>
          <w:lang w:bidi="ar-IQ"/>
        </w:rPr>
      </w:pPr>
      <w:r w:rsidRPr="005B69D2">
        <w:rPr>
          <w:rFonts w:cs="Simplified Arabic" w:hint="cs"/>
          <w:sz w:val="28"/>
          <w:szCs w:val="28"/>
          <w:rtl/>
          <w:lang w:bidi="ar-IQ"/>
        </w:rPr>
        <w:t xml:space="preserve">ضمان جودة المنتجات والخدمات </w:t>
      </w:r>
      <w:r w:rsidRPr="005B69D2">
        <w:rPr>
          <w:rFonts w:cs="Simplified Arabic"/>
          <w:sz w:val="28"/>
          <w:szCs w:val="28"/>
          <w:lang w:bidi="ar-IQ"/>
        </w:rPr>
        <w:t>Quality Assurance of Products &amp; Services</w:t>
      </w:r>
      <w:r w:rsidRPr="005B69D2">
        <w:rPr>
          <w:rFonts w:cs="Simplified Arabic" w:hint="cs"/>
          <w:sz w:val="28"/>
          <w:szCs w:val="28"/>
          <w:rtl/>
          <w:lang w:bidi="ar-IQ"/>
        </w:rPr>
        <w:t>.</w:t>
      </w:r>
    </w:p>
    <w:p w:rsidR="00851E74" w:rsidRPr="005B69D2" w:rsidRDefault="00851E74" w:rsidP="00851E74">
      <w:pPr>
        <w:numPr>
          <w:ilvl w:val="0"/>
          <w:numId w:val="2"/>
        </w:numPr>
        <w:spacing w:after="0" w:line="240" w:lineRule="auto"/>
        <w:ind w:right="0"/>
        <w:jc w:val="lowKashida"/>
        <w:rPr>
          <w:rFonts w:cs="Simplified Arabic"/>
          <w:sz w:val="28"/>
          <w:szCs w:val="28"/>
          <w:lang w:bidi="ar-IQ"/>
        </w:rPr>
      </w:pPr>
      <w:r w:rsidRPr="005B69D2">
        <w:rPr>
          <w:rFonts w:cs="Simplified Arabic" w:hint="cs"/>
          <w:sz w:val="28"/>
          <w:szCs w:val="28"/>
          <w:rtl/>
          <w:lang w:bidi="ar-IQ"/>
        </w:rPr>
        <w:t xml:space="preserve">نتائج الجودة  </w:t>
      </w:r>
      <w:r w:rsidRPr="005B69D2">
        <w:rPr>
          <w:rFonts w:cs="Simplified Arabic"/>
          <w:sz w:val="28"/>
          <w:szCs w:val="28"/>
          <w:lang w:bidi="ar-IQ"/>
        </w:rPr>
        <w:t xml:space="preserve"> </w:t>
      </w:r>
      <w:r w:rsidRPr="005B69D2">
        <w:rPr>
          <w:rFonts w:cs="Simplified Arabic" w:hint="cs"/>
          <w:sz w:val="28"/>
          <w:szCs w:val="28"/>
          <w:rtl/>
          <w:lang w:bidi="ar-IQ"/>
        </w:rPr>
        <w:t xml:space="preserve"> </w:t>
      </w:r>
      <w:r w:rsidRPr="005B69D2">
        <w:rPr>
          <w:rFonts w:cs="Simplified Arabic"/>
          <w:sz w:val="28"/>
          <w:szCs w:val="28"/>
          <w:lang w:bidi="ar-IQ"/>
        </w:rPr>
        <w:t>Quality Results</w:t>
      </w:r>
      <w:r w:rsidRPr="005B69D2">
        <w:rPr>
          <w:rFonts w:cs="Simplified Arabic" w:hint="cs"/>
          <w:sz w:val="28"/>
          <w:szCs w:val="28"/>
          <w:rtl/>
          <w:lang w:bidi="ar-IQ"/>
        </w:rPr>
        <w:t xml:space="preserve"> .</w:t>
      </w:r>
    </w:p>
    <w:p w:rsidR="00851E74" w:rsidRPr="005B69D2" w:rsidRDefault="00851E74" w:rsidP="00851E74">
      <w:pPr>
        <w:numPr>
          <w:ilvl w:val="0"/>
          <w:numId w:val="2"/>
        </w:numPr>
        <w:spacing w:after="0" w:line="240" w:lineRule="auto"/>
        <w:ind w:right="0"/>
        <w:jc w:val="lowKashida"/>
        <w:rPr>
          <w:rFonts w:cs="Simplified Arabic" w:hint="cs"/>
          <w:sz w:val="28"/>
          <w:szCs w:val="28"/>
          <w:rtl/>
          <w:lang w:bidi="ar-IQ"/>
        </w:rPr>
      </w:pPr>
      <w:r w:rsidRPr="005B69D2">
        <w:rPr>
          <w:rFonts w:cs="Simplified Arabic" w:hint="cs"/>
          <w:sz w:val="28"/>
          <w:szCs w:val="28"/>
          <w:rtl/>
          <w:lang w:bidi="ar-IQ"/>
        </w:rPr>
        <w:t xml:space="preserve">رضا الزبون </w:t>
      </w:r>
      <w:r w:rsidRPr="005B69D2">
        <w:rPr>
          <w:rFonts w:cs="Simplified Arabic"/>
          <w:sz w:val="28"/>
          <w:szCs w:val="28"/>
          <w:lang w:bidi="ar-IQ"/>
        </w:rPr>
        <w:t>Customer Satisfaction</w:t>
      </w:r>
      <w:r w:rsidRPr="005B69D2">
        <w:rPr>
          <w:rFonts w:cs="Simplified Arabic" w:hint="cs"/>
          <w:sz w:val="28"/>
          <w:szCs w:val="28"/>
          <w:rtl/>
          <w:lang w:bidi="ar-IQ"/>
        </w:rPr>
        <w:t>.</w:t>
      </w:r>
    </w:p>
    <w:p w:rsidR="00851E74" w:rsidRPr="006F7393" w:rsidRDefault="00851E74" w:rsidP="00851E74">
      <w:pPr>
        <w:jc w:val="lowKashida"/>
        <w:rPr>
          <w:rFonts w:cs="Simplified Arabic" w:hint="cs"/>
          <w:b/>
          <w:bCs/>
          <w:sz w:val="28"/>
          <w:szCs w:val="28"/>
          <w:rtl/>
        </w:rPr>
      </w:pPr>
      <w:r w:rsidRPr="006F7393">
        <w:rPr>
          <w:rFonts w:cs="Simplified Arabic" w:hint="cs"/>
          <w:b/>
          <w:bCs/>
          <w:sz w:val="28"/>
          <w:szCs w:val="28"/>
          <w:rtl/>
        </w:rPr>
        <w:t>فوائد إدارة الجودة الشاملة:</w:t>
      </w:r>
    </w:p>
    <w:p w:rsidR="00851E74" w:rsidRPr="006F7393" w:rsidRDefault="00851E74" w:rsidP="00851E74">
      <w:pPr>
        <w:jc w:val="lowKashida"/>
        <w:rPr>
          <w:rFonts w:cs="Simplified Arabic" w:hint="cs"/>
          <w:b/>
          <w:bCs/>
          <w:sz w:val="28"/>
          <w:szCs w:val="28"/>
          <w:rtl/>
          <w:lang w:bidi="ar-IQ"/>
        </w:rPr>
      </w:pPr>
      <w:r w:rsidRPr="006F7393">
        <w:rPr>
          <w:rFonts w:cs="Simplified Arabic" w:hint="cs"/>
          <w:sz w:val="28"/>
          <w:szCs w:val="28"/>
          <w:rtl/>
        </w:rPr>
        <w:t xml:space="preserve">    تعد الجودة أحد الأسبقيات التنافسية التي يسعى لتحقيقها المدير المعاصر اليوم في مختلف منظمات الأعمال وهي سلاح تنافسي مهم تستخدمه الشركات لجذب المستهلكين وتحقيق التميز في السوق، وقد زاد الاهتمام بموضوع الجودة نتيجة الارتفاع الكبير في عدد الشركات والمؤسسات على اختلاف مجالات نشاطها كما أن المنافسة لم تعد محلية فقط وإنما عالمية ولهذا تطلب من الدول السعي لاستكمال مقومات ونظم الجودة لكي تحظى بالقبول العالمي وذلك من خلال ضرورة الاهتمام بإدارة الجودة الشاملة.</w:t>
      </w:r>
    </w:p>
    <w:p w:rsidR="00851E74" w:rsidRPr="006F7393" w:rsidRDefault="00851E74" w:rsidP="00851E74">
      <w:pPr>
        <w:ind w:left="1189" w:hanging="561"/>
        <w:jc w:val="lowKashida"/>
        <w:rPr>
          <w:rFonts w:cs="Simplified Arabic" w:hint="cs"/>
          <w:sz w:val="28"/>
          <w:szCs w:val="28"/>
          <w:rtl/>
        </w:rPr>
      </w:pPr>
      <w:r w:rsidRPr="006F7393">
        <w:rPr>
          <w:rFonts w:cs="Simplified Arabic" w:hint="cs"/>
          <w:sz w:val="28"/>
          <w:szCs w:val="28"/>
          <w:rtl/>
        </w:rPr>
        <w:t xml:space="preserve">    </w:t>
      </w:r>
      <w:r w:rsidRPr="006F7393">
        <w:rPr>
          <w:rFonts w:cs="Simplified Arabic" w:hint="cs"/>
          <w:sz w:val="28"/>
          <w:szCs w:val="28"/>
          <w:rtl/>
          <w:lang w:bidi="ar-IQ"/>
        </w:rPr>
        <w:t>و</w:t>
      </w:r>
      <w:r w:rsidRPr="006F7393">
        <w:rPr>
          <w:rFonts w:cs="Simplified Arabic" w:hint="cs"/>
          <w:sz w:val="28"/>
          <w:szCs w:val="28"/>
          <w:rtl/>
        </w:rPr>
        <w:t>هناك عدة فوائد لتطبيق إدارة الجودة الشاملة منها ما يلي:</w:t>
      </w:r>
    </w:p>
    <w:p w:rsidR="00851E74" w:rsidRPr="006F7393" w:rsidRDefault="00851E74" w:rsidP="00851E74">
      <w:pPr>
        <w:numPr>
          <w:ilvl w:val="0"/>
          <w:numId w:val="4"/>
        </w:numPr>
        <w:spacing w:after="0" w:line="240" w:lineRule="auto"/>
        <w:jc w:val="lowKashida"/>
        <w:rPr>
          <w:rFonts w:cs="Simplified Arabic" w:hint="cs"/>
          <w:b/>
          <w:bCs/>
          <w:sz w:val="28"/>
          <w:szCs w:val="28"/>
          <w:rtl/>
        </w:rPr>
      </w:pPr>
      <w:r w:rsidRPr="006F7393">
        <w:rPr>
          <w:rFonts w:cs="Simplified Arabic" w:hint="cs"/>
          <w:b/>
          <w:bCs/>
          <w:sz w:val="28"/>
          <w:szCs w:val="28"/>
          <w:rtl/>
        </w:rPr>
        <w:t>تحسين في الربحية والقدرة على المنافسة:</w:t>
      </w:r>
    </w:p>
    <w:p w:rsidR="00851E74" w:rsidRPr="006F7393" w:rsidRDefault="00851E74" w:rsidP="00851E74">
      <w:pPr>
        <w:ind w:left="720"/>
        <w:jc w:val="lowKashida"/>
        <w:rPr>
          <w:rFonts w:cs="Simplified Arabic" w:hint="cs"/>
          <w:sz w:val="28"/>
          <w:szCs w:val="28"/>
          <w:rtl/>
        </w:rPr>
      </w:pPr>
      <w:r w:rsidRPr="006F7393">
        <w:rPr>
          <w:rFonts w:cs="Simplified Arabic" w:hint="cs"/>
          <w:sz w:val="28"/>
          <w:szCs w:val="28"/>
          <w:rtl/>
        </w:rPr>
        <w:t xml:space="preserve">        فالتحسين الذي يتحقق في الجودة يمكن من البيع بأسعار أعلى دون إغضاب العميل ويقلل من تكاليف التسويق ويزيد من كمية المبيعات، ومن ثم تزداد الربحية والقدرة على التنافس. إن شعار إدارة الجودة الشاملة (( أفعل الشيء الصحيح بطريقة صحيحة من أول مرة )) و الذي ينبغي أن يطبق في جميع أنشطة ومجالات عمل المنظمة ليتم تخفيض التكاليف وزيادة الكفاءة والفعالية.</w:t>
      </w:r>
    </w:p>
    <w:p w:rsidR="00851E74" w:rsidRPr="006F7393" w:rsidRDefault="00851E74" w:rsidP="00851E74">
      <w:pPr>
        <w:ind w:left="720"/>
        <w:jc w:val="lowKashida"/>
        <w:rPr>
          <w:rFonts w:cs="Simplified Arabic" w:hint="cs"/>
          <w:b/>
          <w:bCs/>
          <w:sz w:val="28"/>
          <w:szCs w:val="28"/>
          <w:rtl/>
        </w:rPr>
      </w:pPr>
      <w:r w:rsidRPr="006F7393">
        <w:rPr>
          <w:rFonts w:cs="Simplified Arabic" w:hint="cs"/>
          <w:b/>
          <w:bCs/>
          <w:sz w:val="28"/>
          <w:szCs w:val="28"/>
          <w:rtl/>
        </w:rPr>
        <w:t xml:space="preserve">  2. زيادة الفعالية التنظيمية:</w:t>
      </w:r>
    </w:p>
    <w:p w:rsidR="00851E74" w:rsidRPr="006F7393" w:rsidRDefault="00851E74" w:rsidP="00851E74">
      <w:pPr>
        <w:ind w:left="720"/>
        <w:jc w:val="lowKashida"/>
        <w:rPr>
          <w:rFonts w:cs="Simplified Arabic" w:hint="cs"/>
          <w:sz w:val="28"/>
          <w:szCs w:val="28"/>
          <w:rtl/>
        </w:rPr>
      </w:pPr>
      <w:r w:rsidRPr="006F7393">
        <w:rPr>
          <w:rFonts w:cs="Simplified Arabic" w:hint="cs"/>
          <w:sz w:val="28"/>
          <w:szCs w:val="28"/>
          <w:rtl/>
        </w:rPr>
        <w:lastRenderedPageBreak/>
        <w:t xml:space="preserve">       تركز إدارة الجودة الشاملة على العمل الجماعي وإشراك اكبر لجميع العاملين في حل المشاكل وتحسين العلاقات بين الإدارة العليا والعاملين وبالتالي يقل معدل دوران العمل.</w:t>
      </w:r>
    </w:p>
    <w:p w:rsidR="00851E74" w:rsidRPr="006F7393" w:rsidRDefault="00851E74" w:rsidP="00851E74">
      <w:pPr>
        <w:ind w:left="720"/>
        <w:jc w:val="lowKashida"/>
        <w:rPr>
          <w:rFonts w:cs="Simplified Arabic" w:hint="cs"/>
          <w:b/>
          <w:bCs/>
          <w:sz w:val="28"/>
          <w:szCs w:val="28"/>
          <w:rtl/>
        </w:rPr>
      </w:pPr>
      <w:r w:rsidRPr="006F7393">
        <w:rPr>
          <w:rFonts w:cs="Simplified Arabic" w:hint="cs"/>
          <w:b/>
          <w:bCs/>
          <w:sz w:val="28"/>
          <w:szCs w:val="28"/>
          <w:rtl/>
        </w:rPr>
        <w:t>3. تحقيق رضا العميل:</w:t>
      </w:r>
    </w:p>
    <w:p w:rsidR="00851E74" w:rsidRPr="006F7393" w:rsidRDefault="00851E74" w:rsidP="00851E74">
      <w:pPr>
        <w:ind w:left="720"/>
        <w:jc w:val="lowKashida"/>
        <w:rPr>
          <w:rFonts w:cs="Simplified Arabic" w:hint="cs"/>
          <w:sz w:val="28"/>
          <w:szCs w:val="28"/>
          <w:rtl/>
        </w:rPr>
      </w:pPr>
      <w:r w:rsidRPr="006F7393">
        <w:rPr>
          <w:rFonts w:cs="Simplified Arabic" w:hint="cs"/>
          <w:sz w:val="28"/>
          <w:szCs w:val="28"/>
          <w:rtl/>
        </w:rPr>
        <w:t xml:space="preserve">      كذلك نجد </w:t>
      </w:r>
      <w:proofErr w:type="spellStart"/>
      <w:r w:rsidRPr="006F7393">
        <w:rPr>
          <w:rFonts w:cs="Simplified Arabic" w:hint="cs"/>
          <w:sz w:val="28"/>
          <w:szCs w:val="28"/>
          <w:rtl/>
        </w:rPr>
        <w:t>ان</w:t>
      </w:r>
      <w:proofErr w:type="spellEnd"/>
      <w:r w:rsidRPr="006F7393">
        <w:rPr>
          <w:rFonts w:cs="Simplified Arabic" w:hint="cs"/>
          <w:sz w:val="28"/>
          <w:szCs w:val="28"/>
          <w:rtl/>
        </w:rPr>
        <w:t xml:space="preserve"> إدارة الجودة الشاملة تركز على تعرف احتياجات ورغبات العميل وتحدد دور كل فرد وكل جماعة بدءاً من مرحلة بحوث السوق لتحديد المواصفات التي تخص العميل مروراً بمرحلة التصميم ومرحلة الإنتاج ثم النقل والتخزين والمناولة والتوزيع وأخيرا التركيب وخدمة ما بعد البيع.</w:t>
      </w:r>
    </w:p>
    <w:p w:rsidR="00851E74" w:rsidRDefault="00851E74" w:rsidP="00851E74">
      <w:pPr>
        <w:ind w:left="720"/>
        <w:jc w:val="lowKashida"/>
        <w:rPr>
          <w:rFonts w:cs="Simplified Arabic" w:hint="cs"/>
          <w:sz w:val="28"/>
          <w:szCs w:val="28"/>
          <w:rtl/>
          <w:lang w:bidi="ar-IQ"/>
        </w:rPr>
      </w:pPr>
      <w:r w:rsidRPr="006F7393">
        <w:rPr>
          <w:rFonts w:cs="Simplified Arabic" w:hint="cs"/>
          <w:sz w:val="28"/>
          <w:szCs w:val="28"/>
          <w:rtl/>
        </w:rPr>
        <w:t xml:space="preserve">يرى الباحث أن الوعي والاقتناع التام بمفهوم إدارة الجودة الشاملة من قبل </w:t>
      </w:r>
      <w:proofErr w:type="spellStart"/>
      <w:r w:rsidRPr="006F7393">
        <w:rPr>
          <w:rFonts w:cs="Simplified Arabic" w:hint="cs"/>
          <w:sz w:val="28"/>
          <w:szCs w:val="28"/>
          <w:rtl/>
        </w:rPr>
        <w:t>الادارة</w:t>
      </w:r>
      <w:proofErr w:type="spellEnd"/>
      <w:r w:rsidRPr="006F7393">
        <w:rPr>
          <w:rFonts w:cs="Simplified Arabic" w:hint="cs"/>
          <w:sz w:val="28"/>
          <w:szCs w:val="28"/>
          <w:rtl/>
        </w:rPr>
        <w:t xml:space="preserve"> العليا في المنظمة يحقق الأهداف والفوائد المرجوة من إدارة الجودة الشاملة.</w:t>
      </w:r>
    </w:p>
    <w:p w:rsidR="00B226B1" w:rsidRDefault="00B226B1">
      <w:pPr>
        <w:rPr>
          <w:lang w:bidi="ar-IQ"/>
        </w:rPr>
      </w:pPr>
    </w:p>
    <w:sectPr w:rsidR="00B226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B03"/>
    <w:multiLevelType w:val="hybridMultilevel"/>
    <w:tmpl w:val="982EC0CC"/>
    <w:lvl w:ilvl="0" w:tplc="03D07DD4">
      <w:start w:val="1"/>
      <w:numFmt w:val="decimal"/>
      <w:lvlText w:val="%1-"/>
      <w:lvlJc w:val="left"/>
      <w:pPr>
        <w:tabs>
          <w:tab w:val="num" w:pos="1287"/>
        </w:tabs>
        <w:ind w:left="1287"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FE95300"/>
    <w:multiLevelType w:val="hybridMultilevel"/>
    <w:tmpl w:val="E28C92E2"/>
    <w:lvl w:ilvl="0" w:tplc="38D0D3EA">
      <w:start w:val="1"/>
      <w:numFmt w:val="decimal"/>
      <w:lvlText w:val="%1-"/>
      <w:lvlJc w:val="left"/>
      <w:pPr>
        <w:tabs>
          <w:tab w:val="num" w:pos="1080"/>
        </w:tabs>
        <w:ind w:left="1080" w:right="1080" w:hanging="720"/>
      </w:pPr>
      <w:rPr>
        <w:rFonts w:hint="default"/>
        <w:sz w:val="3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2DC055EE"/>
    <w:multiLevelType w:val="hybridMultilevel"/>
    <w:tmpl w:val="2ABCEC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1CD51E2"/>
    <w:multiLevelType w:val="hybridMultilevel"/>
    <w:tmpl w:val="15247EFA"/>
    <w:lvl w:ilvl="0" w:tplc="38D0D3EA">
      <w:start w:val="1"/>
      <w:numFmt w:val="decimal"/>
      <w:lvlText w:val="%1-"/>
      <w:lvlJc w:val="left"/>
      <w:pPr>
        <w:tabs>
          <w:tab w:val="num" w:pos="1080"/>
        </w:tabs>
        <w:ind w:left="1080" w:right="1080" w:hanging="720"/>
      </w:pPr>
      <w:rPr>
        <w:rFonts w:hint="default"/>
        <w:sz w:val="3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851E74"/>
    <w:rsid w:val="00851E74"/>
    <w:rsid w:val="00B226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2012-02-01T18:03:00Z</dcterms:created>
  <dcterms:modified xsi:type="dcterms:W3CDTF">2012-02-01T18:03:00Z</dcterms:modified>
</cp:coreProperties>
</file>