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4EE" w:rsidRDefault="00E364EE" w:rsidP="00E364EE">
      <w:pPr>
        <w:autoSpaceDE w:val="0"/>
        <w:autoSpaceDN w:val="0"/>
        <w:bidi w:val="0"/>
        <w:adjustRightInd w:val="0"/>
        <w:spacing w:after="0" w:line="240" w:lineRule="auto"/>
        <w:jc w:val="center"/>
        <w:rPr>
          <w:rFonts w:asciiTheme="majorBidi" w:hAnsiTheme="majorBidi" w:cstheme="majorBidi"/>
          <w:b/>
          <w:bCs/>
          <w:color w:val="000000"/>
          <w:sz w:val="28"/>
          <w:szCs w:val="28"/>
        </w:rPr>
      </w:pPr>
      <w:r>
        <w:rPr>
          <w:rFonts w:asciiTheme="majorBidi" w:hAnsiTheme="majorBidi" w:cstheme="majorBidi"/>
          <w:b/>
          <w:bCs/>
          <w:color w:val="000000"/>
          <w:sz w:val="28"/>
          <w:szCs w:val="28"/>
        </w:rPr>
        <w:t>Seventh  lecture</w:t>
      </w:r>
    </w:p>
    <w:p w:rsidR="00E364EE" w:rsidRDefault="00E364EE" w:rsidP="00E364EE">
      <w:pPr>
        <w:autoSpaceDE w:val="0"/>
        <w:autoSpaceDN w:val="0"/>
        <w:bidi w:val="0"/>
        <w:adjustRightInd w:val="0"/>
        <w:spacing w:after="0" w:line="240" w:lineRule="auto"/>
        <w:jc w:val="center"/>
        <w:rPr>
          <w:rFonts w:asciiTheme="majorBidi" w:hAnsiTheme="majorBidi" w:cstheme="majorBidi"/>
          <w:b/>
          <w:bCs/>
          <w:color w:val="000000"/>
          <w:sz w:val="28"/>
          <w:szCs w:val="28"/>
        </w:rPr>
      </w:pPr>
      <w:r>
        <w:rPr>
          <w:rFonts w:asciiTheme="majorBidi" w:hAnsiTheme="majorBidi" w:cstheme="majorBidi"/>
          <w:b/>
          <w:bCs/>
          <w:color w:val="000000"/>
          <w:sz w:val="28"/>
          <w:szCs w:val="28"/>
        </w:rPr>
        <w:t>DNA &amp;Chromosome</w:t>
      </w:r>
    </w:p>
    <w:p w:rsidR="00E364EE" w:rsidRDefault="00E364EE" w:rsidP="00E364EE">
      <w:pPr>
        <w:autoSpaceDE w:val="0"/>
        <w:autoSpaceDN w:val="0"/>
        <w:bidi w:val="0"/>
        <w:adjustRightInd w:val="0"/>
        <w:spacing w:after="0" w:line="240" w:lineRule="auto"/>
        <w:jc w:val="center"/>
        <w:rPr>
          <w:rFonts w:asciiTheme="majorBidi" w:hAnsiTheme="majorBidi" w:cstheme="majorBidi"/>
          <w:b/>
          <w:bCs/>
          <w:color w:val="000000"/>
          <w:sz w:val="28"/>
          <w:szCs w:val="28"/>
        </w:rPr>
      </w:pPr>
    </w:p>
    <w:p w:rsidR="00E364EE" w:rsidRDefault="00E364EE" w:rsidP="00E364EE">
      <w:pPr>
        <w:autoSpaceDE w:val="0"/>
        <w:autoSpaceDN w:val="0"/>
        <w:bidi w:val="0"/>
        <w:adjustRightInd w:val="0"/>
        <w:spacing w:after="0" w:line="240" w:lineRule="auto"/>
        <w:rPr>
          <w:rFonts w:asciiTheme="majorBidi" w:hAnsiTheme="majorBidi" w:cstheme="majorBidi"/>
          <w:b/>
          <w:bCs/>
          <w:color w:val="000000"/>
          <w:sz w:val="28"/>
          <w:szCs w:val="28"/>
        </w:rPr>
      </w:pPr>
      <w:r w:rsidRPr="00FD06E9">
        <w:rPr>
          <w:rFonts w:asciiTheme="majorBidi" w:eastAsia="Times New Roman" w:hAnsiTheme="majorBidi" w:cstheme="majorBidi"/>
          <w:b/>
          <w:bCs/>
          <w:sz w:val="28"/>
          <w:szCs w:val="28"/>
        </w:rPr>
        <w:t>Chromatin, Chromosomes, and the Cell Nucleus</w:t>
      </w:r>
    </w:p>
    <w:p w:rsidR="00E364EE" w:rsidRDefault="00E364EE" w:rsidP="00E364EE">
      <w:pPr>
        <w:autoSpaceDE w:val="0"/>
        <w:autoSpaceDN w:val="0"/>
        <w:bidi w:val="0"/>
        <w:adjustRightInd w:val="0"/>
        <w:spacing w:after="0" w:line="240" w:lineRule="auto"/>
        <w:rPr>
          <w:rFonts w:asciiTheme="majorBidi" w:hAnsiTheme="majorBidi" w:cstheme="majorBidi"/>
          <w:b/>
          <w:bCs/>
          <w:color w:val="000000"/>
          <w:sz w:val="28"/>
          <w:szCs w:val="28"/>
        </w:rPr>
      </w:pPr>
    </w:p>
    <w:p w:rsidR="00E364EE" w:rsidRDefault="00E364EE" w:rsidP="00E364EE">
      <w:pPr>
        <w:autoSpaceDE w:val="0"/>
        <w:autoSpaceDN w:val="0"/>
        <w:bidi w:val="0"/>
        <w:adjustRightInd w:val="0"/>
        <w:spacing w:after="0" w:line="240" w:lineRule="auto"/>
        <w:rPr>
          <w:rFonts w:asciiTheme="majorBidi" w:hAnsiTheme="majorBidi" w:cstheme="majorBidi"/>
          <w:b/>
          <w:bCs/>
          <w:color w:val="000000"/>
          <w:sz w:val="28"/>
          <w:szCs w:val="28"/>
        </w:rPr>
      </w:pPr>
      <w:r>
        <w:rPr>
          <w:rFonts w:asciiTheme="majorBidi" w:eastAsia="Times New Roman" w:hAnsiTheme="majorBidi" w:cstheme="majorBidi"/>
          <w:b/>
          <w:bCs/>
          <w:sz w:val="28"/>
          <w:szCs w:val="28"/>
        </w:rPr>
        <w:t xml:space="preserve">       </w:t>
      </w:r>
      <w:r w:rsidRPr="00FD06E9">
        <w:rPr>
          <w:rFonts w:asciiTheme="majorBidi" w:eastAsia="Times New Roman" w:hAnsiTheme="majorBidi" w:cstheme="majorBidi"/>
          <w:b/>
          <w:bCs/>
          <w:sz w:val="28"/>
          <w:szCs w:val="28"/>
        </w:rPr>
        <w:t>Every organism is defined by a blueprint consisting of information stored in its chromosomes. With the exception of a few viruses, these chromosomes are composed of enormously long circular or linear molecules of DNA. (Those few viruses use RNA instead.) Chromosomes have fascinated biologists ever since it was realized that they contain the genetic information that defines each organism-its genome. After Watson and Crick's proposal of a structure for DNA in 1953, it was realized that the DNA is a linear sequence of A, T, G, and C bases that can be thought of as a code to describe the physical attributes for every organism</w:t>
      </w:r>
    </w:p>
    <w:p w:rsidR="00E364EE" w:rsidRDefault="00E364EE" w:rsidP="00E364EE">
      <w:pPr>
        <w:autoSpaceDE w:val="0"/>
        <w:autoSpaceDN w:val="0"/>
        <w:bidi w:val="0"/>
        <w:adjustRightInd w:val="0"/>
        <w:spacing w:after="0" w:line="240" w:lineRule="auto"/>
        <w:rPr>
          <w:rFonts w:asciiTheme="majorBidi" w:hAnsiTheme="majorBidi" w:cstheme="majorBidi"/>
          <w:b/>
          <w:bCs/>
          <w:color w:val="000000"/>
          <w:sz w:val="28"/>
          <w:szCs w:val="28"/>
        </w:rPr>
      </w:pPr>
    </w:p>
    <w:tbl>
      <w:tblPr>
        <w:tblW w:w="5000" w:type="pct"/>
        <w:tblCellSpacing w:w="0" w:type="dxa"/>
        <w:tblCellMar>
          <w:left w:w="0" w:type="dxa"/>
          <w:right w:w="0" w:type="dxa"/>
        </w:tblCellMar>
        <w:tblLook w:val="04A0"/>
      </w:tblPr>
      <w:tblGrid>
        <w:gridCol w:w="8306"/>
      </w:tblGrid>
      <w:tr w:rsidR="00E364EE" w:rsidRPr="00FD06E9" w:rsidTr="00DC409E">
        <w:trPr>
          <w:tblCellSpacing w:w="0" w:type="dxa"/>
        </w:trPr>
        <w:tc>
          <w:tcPr>
            <w:tcW w:w="5000" w:type="pct"/>
            <w:shd w:val="clear" w:color="auto" w:fill="FFFFFF"/>
            <w:vAlign w:val="center"/>
            <w:hideMark/>
          </w:tcPr>
          <w:p w:rsidR="00E364EE" w:rsidRPr="00FD06E9" w:rsidRDefault="00E364EE" w:rsidP="00DC409E">
            <w:pPr>
              <w:bidi w:val="0"/>
              <w:spacing w:after="0" w:line="240" w:lineRule="auto"/>
              <w:jc w:val="both"/>
              <w:rPr>
                <w:rFonts w:asciiTheme="majorBidi" w:eastAsia="Times New Roman" w:hAnsiTheme="majorBidi" w:cstheme="majorBidi"/>
                <w:b/>
                <w:bCs/>
                <w:sz w:val="28"/>
                <w:szCs w:val="28"/>
              </w:rPr>
            </w:pPr>
            <w:r w:rsidRPr="00FD06E9">
              <w:rPr>
                <w:rFonts w:asciiTheme="majorBidi" w:eastAsia="Times New Roman" w:hAnsiTheme="majorBidi" w:cstheme="majorBidi"/>
                <w:b/>
                <w:bCs/>
                <w:sz w:val="28"/>
                <w:szCs w:val="28"/>
              </w:rPr>
              <w:t xml:space="preserve">Originally, this code was thought to be impossibly complex, but recent technological advances have permitted scientists to determine the complete sequence of large DNA molecules. Between 1996 and 2006, investigators determined the sequences of the DNA molecules that make up the genomes of over 300 prokaryotes and 20 eukaryotes, including several fungi, the nematode worm </w:t>
            </w:r>
            <w:proofErr w:type="spellStart"/>
            <w:r w:rsidRPr="00FD06E9">
              <w:rPr>
                <w:rFonts w:asciiTheme="majorBidi" w:eastAsia="Times New Roman" w:hAnsiTheme="majorBidi" w:cstheme="majorBidi"/>
                <w:b/>
                <w:bCs/>
                <w:i/>
                <w:iCs/>
                <w:sz w:val="28"/>
                <w:szCs w:val="28"/>
              </w:rPr>
              <w:t>Caenorhabditis</w:t>
            </w:r>
            <w:proofErr w:type="spellEnd"/>
            <w:r w:rsidRPr="00FD06E9">
              <w:rPr>
                <w:rFonts w:asciiTheme="majorBidi" w:eastAsia="Times New Roman" w:hAnsiTheme="majorBidi" w:cstheme="majorBidi"/>
                <w:b/>
                <w:bCs/>
                <w:i/>
                <w:iCs/>
                <w:sz w:val="28"/>
                <w:szCs w:val="28"/>
              </w:rPr>
              <w:t xml:space="preserve"> </w:t>
            </w:r>
            <w:proofErr w:type="spellStart"/>
            <w:r w:rsidRPr="00FD06E9">
              <w:rPr>
                <w:rFonts w:asciiTheme="majorBidi" w:eastAsia="Times New Roman" w:hAnsiTheme="majorBidi" w:cstheme="majorBidi"/>
                <w:b/>
                <w:bCs/>
                <w:i/>
                <w:iCs/>
                <w:sz w:val="28"/>
                <w:szCs w:val="28"/>
              </w:rPr>
              <w:t>elegans</w:t>
            </w:r>
            <w:proofErr w:type="spellEnd"/>
            <w:r w:rsidRPr="00FD06E9">
              <w:rPr>
                <w:rFonts w:asciiTheme="majorBidi" w:eastAsia="Times New Roman" w:hAnsiTheme="majorBidi" w:cstheme="majorBidi"/>
                <w:b/>
                <w:bCs/>
                <w:sz w:val="28"/>
                <w:szCs w:val="28"/>
              </w:rPr>
              <w:t xml:space="preserve">, 12 species of fruit flies (including </w:t>
            </w:r>
            <w:r w:rsidRPr="00FD06E9">
              <w:rPr>
                <w:rFonts w:asciiTheme="majorBidi" w:eastAsia="Times New Roman" w:hAnsiTheme="majorBidi" w:cstheme="majorBidi"/>
                <w:b/>
                <w:bCs/>
                <w:i/>
                <w:iCs/>
                <w:sz w:val="28"/>
                <w:szCs w:val="28"/>
              </w:rPr>
              <w:t xml:space="preserve">Drosophila </w:t>
            </w:r>
            <w:proofErr w:type="spellStart"/>
            <w:r w:rsidRPr="00FD06E9">
              <w:rPr>
                <w:rFonts w:asciiTheme="majorBidi" w:eastAsia="Times New Roman" w:hAnsiTheme="majorBidi" w:cstheme="majorBidi"/>
                <w:b/>
                <w:bCs/>
                <w:i/>
                <w:iCs/>
                <w:sz w:val="28"/>
                <w:szCs w:val="28"/>
              </w:rPr>
              <w:t>melanogaster</w:t>
            </w:r>
            <w:proofErr w:type="spellEnd"/>
            <w:r w:rsidRPr="00FD06E9">
              <w:rPr>
                <w:rFonts w:asciiTheme="majorBidi" w:eastAsia="Times New Roman" w:hAnsiTheme="majorBidi" w:cstheme="majorBidi"/>
                <w:b/>
                <w:bCs/>
                <w:sz w:val="28"/>
                <w:szCs w:val="28"/>
              </w:rPr>
              <w:t xml:space="preserve">), the plant </w:t>
            </w:r>
            <w:r w:rsidRPr="00FD06E9">
              <w:rPr>
                <w:rFonts w:asciiTheme="majorBidi" w:eastAsia="Times New Roman" w:hAnsiTheme="majorBidi" w:cstheme="majorBidi"/>
                <w:b/>
                <w:bCs/>
                <w:i/>
                <w:iCs/>
                <w:sz w:val="28"/>
                <w:szCs w:val="28"/>
              </w:rPr>
              <w:t>Arabidopsis thaliana</w:t>
            </w:r>
            <w:r w:rsidRPr="00FD06E9">
              <w:rPr>
                <w:rFonts w:asciiTheme="majorBidi" w:eastAsia="Times New Roman" w:hAnsiTheme="majorBidi" w:cstheme="majorBidi"/>
                <w:b/>
                <w:bCs/>
                <w:sz w:val="28"/>
                <w:szCs w:val="28"/>
              </w:rPr>
              <w:t xml:space="preserve">, chickens, mice, rats, and humans. These genome sequences not only reveal much about the biology of living organisms but also are the most important source of information about the evolution of life on earth (see Chapter 2). </w:t>
            </w:r>
          </w:p>
        </w:tc>
      </w:tr>
    </w:tbl>
    <w:p w:rsidR="00E364EE" w:rsidRPr="00FD06E9" w:rsidRDefault="00E364EE" w:rsidP="00E364EE">
      <w:pPr>
        <w:bidi w:val="0"/>
        <w:spacing w:after="0" w:line="240" w:lineRule="auto"/>
        <w:jc w:val="both"/>
        <w:rPr>
          <w:rFonts w:asciiTheme="majorBidi" w:eastAsia="Times New Roman" w:hAnsiTheme="majorBidi" w:cstheme="majorBidi"/>
          <w:b/>
          <w:bCs/>
          <w:vanish/>
          <w:sz w:val="28"/>
          <w:szCs w:val="28"/>
        </w:rPr>
      </w:pPr>
    </w:p>
    <w:tbl>
      <w:tblPr>
        <w:tblW w:w="5000" w:type="pct"/>
        <w:tblCellSpacing w:w="0" w:type="dxa"/>
        <w:tblCellMar>
          <w:left w:w="0" w:type="dxa"/>
          <w:right w:w="0" w:type="dxa"/>
        </w:tblCellMar>
        <w:tblLook w:val="04A0"/>
      </w:tblPr>
      <w:tblGrid>
        <w:gridCol w:w="8306"/>
      </w:tblGrid>
      <w:tr w:rsidR="00E364EE" w:rsidRPr="00FD06E9" w:rsidTr="00DC409E">
        <w:trPr>
          <w:tblCellSpacing w:w="0" w:type="dxa"/>
        </w:trPr>
        <w:tc>
          <w:tcPr>
            <w:tcW w:w="0" w:type="auto"/>
            <w:vAlign w:val="center"/>
            <w:hideMark/>
          </w:tcPr>
          <w:p w:rsidR="00E364EE" w:rsidRPr="00FD06E9" w:rsidRDefault="00E364EE" w:rsidP="00DC409E">
            <w:pPr>
              <w:bidi w:val="0"/>
              <w:spacing w:after="0" w:line="240" w:lineRule="auto"/>
              <w:jc w:val="both"/>
              <w:rPr>
                <w:rFonts w:asciiTheme="majorBidi" w:eastAsia="Times New Roman" w:hAnsiTheme="majorBidi" w:cstheme="majorBidi"/>
                <w:b/>
                <w:bCs/>
                <w:sz w:val="28"/>
                <w:szCs w:val="28"/>
              </w:rPr>
            </w:pPr>
            <w:proofErr w:type="spellStart"/>
            <w:r w:rsidRPr="00FD06E9">
              <w:rPr>
                <w:rFonts w:asciiTheme="majorBidi" w:eastAsia="Times New Roman" w:hAnsiTheme="majorBidi" w:cstheme="majorBidi"/>
                <w:b/>
                <w:bCs/>
                <w:sz w:val="28"/>
                <w:szCs w:val="28"/>
              </w:rPr>
              <w:t>Body_ID</w:t>
            </w:r>
            <w:proofErr w:type="spellEnd"/>
            <w:r w:rsidRPr="00FD06E9">
              <w:rPr>
                <w:rFonts w:asciiTheme="majorBidi" w:eastAsia="Times New Roman" w:hAnsiTheme="majorBidi" w:cstheme="majorBidi"/>
                <w:b/>
                <w:bCs/>
                <w:sz w:val="28"/>
                <w:szCs w:val="28"/>
              </w:rPr>
              <w:t>: P012002</w:t>
            </w:r>
          </w:p>
        </w:tc>
      </w:tr>
    </w:tbl>
    <w:p w:rsidR="00E364EE" w:rsidRPr="00FD06E9" w:rsidRDefault="00E364EE" w:rsidP="00E364EE">
      <w:pPr>
        <w:bidi w:val="0"/>
        <w:spacing w:after="0" w:line="240" w:lineRule="auto"/>
        <w:jc w:val="both"/>
        <w:rPr>
          <w:rFonts w:asciiTheme="majorBidi" w:eastAsia="Times New Roman" w:hAnsiTheme="majorBidi" w:cstheme="majorBidi"/>
          <w:b/>
          <w:bCs/>
          <w:vanish/>
          <w:sz w:val="28"/>
          <w:szCs w:val="28"/>
        </w:rPr>
      </w:pPr>
    </w:p>
    <w:tbl>
      <w:tblPr>
        <w:tblW w:w="5000" w:type="pct"/>
        <w:tblCellSpacing w:w="0" w:type="dxa"/>
        <w:tblCellMar>
          <w:left w:w="0" w:type="dxa"/>
          <w:right w:w="0" w:type="dxa"/>
        </w:tblCellMar>
        <w:tblLook w:val="04A0"/>
      </w:tblPr>
      <w:tblGrid>
        <w:gridCol w:w="8306"/>
      </w:tblGrid>
      <w:tr w:rsidR="00E364EE" w:rsidRPr="00FD06E9" w:rsidTr="00DC409E">
        <w:trPr>
          <w:tblCellSpacing w:w="0" w:type="dxa"/>
        </w:trPr>
        <w:tc>
          <w:tcPr>
            <w:tcW w:w="5000" w:type="pct"/>
            <w:shd w:val="clear" w:color="auto" w:fill="FFFFFF"/>
            <w:vAlign w:val="center"/>
            <w:hideMark/>
          </w:tcPr>
          <w:p w:rsidR="00E364EE" w:rsidRPr="00FD06E9" w:rsidRDefault="00E364EE" w:rsidP="00DC409E">
            <w:pPr>
              <w:bidi w:val="0"/>
              <w:spacing w:after="0" w:line="240" w:lineRule="auto"/>
              <w:jc w:val="both"/>
              <w:rPr>
                <w:rFonts w:asciiTheme="majorBidi" w:eastAsia="Times New Roman" w:hAnsiTheme="majorBidi" w:cstheme="majorBidi"/>
                <w:b/>
                <w:bCs/>
                <w:sz w:val="28"/>
                <w:szCs w:val="28"/>
              </w:rPr>
            </w:pPr>
            <w:bookmarkStart w:id="0" w:name="P012003"/>
            <w:bookmarkEnd w:id="0"/>
            <w:r w:rsidRPr="00FD06E9">
              <w:rPr>
                <w:rFonts w:asciiTheme="majorBidi" w:eastAsia="Times New Roman" w:hAnsiTheme="majorBidi" w:cstheme="majorBidi"/>
                <w:b/>
                <w:bCs/>
                <w:sz w:val="28"/>
                <w:szCs w:val="28"/>
              </w:rPr>
              <w:t xml:space="preserve">This does not mean that we understand everything about chromosomes, however. Far from it. We still know very little about how chromosomal DNA molecules are packaged so that they not only fit into cells but also allow access to the library of genetic information that they contain. In prokaryotes, the single chromosome is concentrated in a specialized region of the cytoplasm called the </w:t>
            </w:r>
            <w:proofErr w:type="spellStart"/>
            <w:r w:rsidRPr="00FD06E9">
              <w:rPr>
                <w:rFonts w:asciiTheme="majorBidi" w:eastAsia="Times New Roman" w:hAnsiTheme="majorBidi" w:cstheme="majorBidi"/>
                <w:b/>
                <w:bCs/>
                <w:sz w:val="28"/>
                <w:szCs w:val="28"/>
              </w:rPr>
              <w:t>nucleoid</w:t>
            </w:r>
            <w:proofErr w:type="spellEnd"/>
            <w:r w:rsidRPr="00FD06E9">
              <w:rPr>
                <w:rFonts w:asciiTheme="majorBidi" w:eastAsia="Times New Roman" w:hAnsiTheme="majorBidi" w:cstheme="majorBidi"/>
                <w:b/>
                <w:bCs/>
                <w:sz w:val="28"/>
                <w:szCs w:val="28"/>
              </w:rPr>
              <w:t xml:space="preserve">. In eukaryotes, the chromosomes are packaged in a specialized membrane-bounded compartment known as the nucleus. This difference in organization has important consequences for the regulation of gene expression. </w:t>
            </w:r>
          </w:p>
        </w:tc>
      </w:tr>
    </w:tbl>
    <w:p w:rsidR="00E364EE" w:rsidRPr="00FD06E9" w:rsidRDefault="00E364EE" w:rsidP="00E364EE">
      <w:pPr>
        <w:bidi w:val="0"/>
        <w:spacing w:after="0" w:line="240" w:lineRule="auto"/>
        <w:jc w:val="both"/>
        <w:rPr>
          <w:rFonts w:asciiTheme="majorBidi" w:eastAsia="Times New Roman" w:hAnsiTheme="majorBidi" w:cstheme="majorBidi"/>
          <w:b/>
          <w:bCs/>
          <w:vanish/>
          <w:sz w:val="28"/>
          <w:szCs w:val="28"/>
        </w:rPr>
      </w:pPr>
    </w:p>
    <w:tbl>
      <w:tblPr>
        <w:tblW w:w="5000" w:type="pct"/>
        <w:tblCellSpacing w:w="0" w:type="dxa"/>
        <w:tblCellMar>
          <w:left w:w="0" w:type="dxa"/>
          <w:right w:w="0" w:type="dxa"/>
        </w:tblCellMar>
        <w:tblLook w:val="04A0"/>
      </w:tblPr>
      <w:tblGrid>
        <w:gridCol w:w="8306"/>
      </w:tblGrid>
      <w:tr w:rsidR="00E364EE" w:rsidRPr="00FD06E9" w:rsidTr="00DC409E">
        <w:trPr>
          <w:tblCellSpacing w:w="0" w:type="dxa"/>
        </w:trPr>
        <w:tc>
          <w:tcPr>
            <w:tcW w:w="0" w:type="auto"/>
            <w:vAlign w:val="center"/>
            <w:hideMark/>
          </w:tcPr>
          <w:p w:rsidR="00E364EE" w:rsidRPr="00FD06E9" w:rsidRDefault="00E364EE" w:rsidP="00DC409E">
            <w:pPr>
              <w:bidi w:val="0"/>
              <w:spacing w:after="0" w:line="240" w:lineRule="auto"/>
              <w:jc w:val="both"/>
              <w:rPr>
                <w:rFonts w:asciiTheme="majorBidi" w:eastAsia="Times New Roman" w:hAnsiTheme="majorBidi" w:cstheme="majorBidi"/>
                <w:b/>
                <w:bCs/>
                <w:sz w:val="28"/>
                <w:szCs w:val="28"/>
              </w:rPr>
            </w:pPr>
          </w:p>
        </w:tc>
      </w:tr>
    </w:tbl>
    <w:p w:rsidR="00E364EE" w:rsidRPr="00FD06E9" w:rsidRDefault="00E364EE" w:rsidP="00E364EE">
      <w:pPr>
        <w:bidi w:val="0"/>
        <w:spacing w:after="0" w:line="240" w:lineRule="auto"/>
        <w:jc w:val="both"/>
        <w:rPr>
          <w:rFonts w:asciiTheme="majorBidi" w:eastAsia="Times New Roman" w:hAnsiTheme="majorBidi" w:cstheme="majorBidi"/>
          <w:b/>
          <w:bCs/>
          <w:vanish/>
          <w:sz w:val="28"/>
          <w:szCs w:val="28"/>
        </w:rPr>
      </w:pPr>
    </w:p>
    <w:tbl>
      <w:tblPr>
        <w:tblW w:w="5000" w:type="pct"/>
        <w:tblCellSpacing w:w="0" w:type="dxa"/>
        <w:tblCellMar>
          <w:left w:w="0" w:type="dxa"/>
          <w:right w:w="0" w:type="dxa"/>
        </w:tblCellMar>
        <w:tblLook w:val="04A0"/>
      </w:tblPr>
      <w:tblGrid>
        <w:gridCol w:w="8306"/>
      </w:tblGrid>
      <w:tr w:rsidR="00E364EE" w:rsidRPr="00FD06E9" w:rsidTr="00DC409E">
        <w:trPr>
          <w:tblCellSpacing w:w="0" w:type="dxa"/>
        </w:trPr>
        <w:tc>
          <w:tcPr>
            <w:tcW w:w="5000" w:type="pct"/>
            <w:shd w:val="clear" w:color="auto" w:fill="FFFFFF"/>
            <w:vAlign w:val="center"/>
            <w:hideMark/>
          </w:tcPr>
          <w:p w:rsidR="00E364EE" w:rsidRDefault="00E364EE" w:rsidP="00DC409E">
            <w:pPr>
              <w:bidi w:val="0"/>
              <w:spacing w:after="0" w:line="240" w:lineRule="auto"/>
              <w:jc w:val="both"/>
              <w:rPr>
                <w:rFonts w:asciiTheme="majorBidi" w:eastAsia="Times New Roman" w:hAnsiTheme="majorBidi" w:cstheme="majorBidi"/>
                <w:b/>
                <w:bCs/>
                <w:sz w:val="28"/>
                <w:szCs w:val="28"/>
              </w:rPr>
            </w:pPr>
            <w:bookmarkStart w:id="1" w:name="P012004"/>
            <w:bookmarkEnd w:id="1"/>
            <w:r w:rsidRPr="00FD06E9">
              <w:rPr>
                <w:rFonts w:asciiTheme="majorBidi" w:eastAsia="Times New Roman" w:hAnsiTheme="majorBidi" w:cstheme="majorBidi"/>
                <w:b/>
                <w:bCs/>
                <w:sz w:val="28"/>
                <w:szCs w:val="28"/>
              </w:rPr>
              <w:t>Every species has a characteristic number of chromosomes that occupy distinct territories within the nucleus and can be visualized as separate entities only during cell division. For example, humans have 46 chromosomes that contain, in total, about 6.2 × 10</w:t>
            </w:r>
            <w:r w:rsidRPr="00FD06E9">
              <w:rPr>
                <w:rFonts w:asciiTheme="majorBidi" w:eastAsia="Times New Roman" w:hAnsiTheme="majorBidi" w:cstheme="majorBidi"/>
                <w:b/>
                <w:bCs/>
                <w:sz w:val="28"/>
                <w:szCs w:val="28"/>
                <w:vertAlign w:val="superscript"/>
              </w:rPr>
              <w:t>9</w:t>
            </w:r>
            <w:r w:rsidRPr="00FD06E9">
              <w:rPr>
                <w:rFonts w:asciiTheme="majorBidi" w:eastAsia="Times New Roman" w:hAnsiTheme="majorBidi" w:cstheme="majorBidi"/>
                <w:b/>
                <w:bCs/>
                <w:sz w:val="28"/>
                <w:szCs w:val="28"/>
              </w:rPr>
              <w:t xml:space="preserve"> base pairs of DNA. </w:t>
            </w:r>
          </w:p>
          <w:p w:rsidR="00E364EE" w:rsidRDefault="00E364EE" w:rsidP="00DC409E">
            <w:pPr>
              <w:bidi w:val="0"/>
              <w:spacing w:after="0" w:line="240" w:lineRule="auto"/>
              <w:jc w:val="both"/>
              <w:rPr>
                <w:rFonts w:asciiTheme="majorBidi" w:eastAsia="Times New Roman" w:hAnsiTheme="majorBidi" w:cstheme="majorBidi"/>
                <w:b/>
                <w:bCs/>
                <w:sz w:val="28"/>
                <w:szCs w:val="28"/>
              </w:rPr>
            </w:pPr>
          </w:p>
          <w:tbl>
            <w:tblPr>
              <w:tblW w:w="5000" w:type="pct"/>
              <w:tblCellSpacing w:w="0" w:type="dxa"/>
              <w:tblCellMar>
                <w:left w:w="0" w:type="dxa"/>
                <w:right w:w="0" w:type="dxa"/>
              </w:tblCellMar>
              <w:tblLook w:val="04A0"/>
            </w:tblPr>
            <w:tblGrid>
              <w:gridCol w:w="8306"/>
            </w:tblGrid>
            <w:tr w:rsidR="00E364EE" w:rsidRPr="00FD06E9" w:rsidTr="00DC409E">
              <w:trPr>
                <w:tblCellSpacing w:w="0" w:type="dxa"/>
              </w:trPr>
              <w:tc>
                <w:tcPr>
                  <w:tcW w:w="5000" w:type="pct"/>
                  <w:shd w:val="clear" w:color="auto" w:fill="FFFFFF"/>
                  <w:vAlign w:val="center"/>
                  <w:hideMark/>
                </w:tcPr>
                <w:p w:rsidR="00E364EE" w:rsidRPr="00FD06E9" w:rsidRDefault="00E364EE" w:rsidP="00DC409E">
                  <w:pPr>
                    <w:bidi w:val="0"/>
                    <w:spacing w:after="0" w:line="240" w:lineRule="auto"/>
                    <w:jc w:val="both"/>
                    <w:rPr>
                      <w:rFonts w:asciiTheme="majorBidi" w:eastAsia="Times New Roman" w:hAnsiTheme="majorBidi" w:cstheme="majorBidi"/>
                      <w:b/>
                      <w:bCs/>
                      <w:sz w:val="28"/>
                      <w:szCs w:val="28"/>
                    </w:rPr>
                  </w:pPr>
                  <w:r w:rsidRPr="00FD06E9">
                    <w:rPr>
                      <w:rFonts w:asciiTheme="majorBidi" w:eastAsia="Times New Roman" w:hAnsiTheme="majorBidi" w:cstheme="majorBidi"/>
                      <w:b/>
                      <w:bCs/>
                      <w:sz w:val="28"/>
                      <w:szCs w:val="28"/>
                    </w:rPr>
                    <w:t xml:space="preserve">Analysis of the human genome sequence revealed that the genes that encode proteins and RNAs are often surrounded by huge </w:t>
                  </w:r>
                  <w:proofErr w:type="spellStart"/>
                  <w:r w:rsidRPr="00FD06E9">
                    <w:rPr>
                      <w:rFonts w:asciiTheme="majorBidi" w:eastAsia="Times New Roman" w:hAnsiTheme="majorBidi" w:cstheme="majorBidi"/>
                      <w:b/>
                      <w:bCs/>
                      <w:sz w:val="28"/>
                      <w:szCs w:val="28"/>
                    </w:rPr>
                    <w:t>noncoding</w:t>
                  </w:r>
                  <w:proofErr w:type="spellEnd"/>
                  <w:r w:rsidRPr="00FD06E9">
                    <w:rPr>
                      <w:rFonts w:asciiTheme="majorBidi" w:eastAsia="Times New Roman" w:hAnsiTheme="majorBidi" w:cstheme="majorBidi"/>
                      <w:b/>
                      <w:bCs/>
                      <w:sz w:val="28"/>
                      <w:szCs w:val="28"/>
                    </w:rPr>
                    <w:t xml:space="preserve"> deserts. In fact, the vast majority of the chromosomal DNA in humans has no coding function and might instead serve a structural role. Two specific DNA structures are essential for the maintenance of a constant chromosome complement in a given species: </w:t>
                  </w:r>
                  <w:proofErr w:type="spellStart"/>
                  <w:r w:rsidRPr="00FD06E9">
                    <w:rPr>
                      <w:rFonts w:asciiTheme="majorBidi" w:eastAsia="Times New Roman" w:hAnsiTheme="majorBidi" w:cstheme="majorBidi"/>
                      <w:b/>
                      <w:bCs/>
                      <w:sz w:val="28"/>
                      <w:szCs w:val="28"/>
                    </w:rPr>
                    <w:t>centromeres</w:t>
                  </w:r>
                  <w:proofErr w:type="spellEnd"/>
                  <w:r w:rsidRPr="00FD06E9">
                    <w:rPr>
                      <w:rFonts w:asciiTheme="majorBidi" w:eastAsia="Times New Roman" w:hAnsiTheme="majorBidi" w:cstheme="majorBidi"/>
                      <w:b/>
                      <w:bCs/>
                      <w:sz w:val="28"/>
                      <w:szCs w:val="28"/>
                    </w:rPr>
                    <w:t xml:space="preserve"> and telomeres. </w:t>
                  </w:r>
                  <w:proofErr w:type="spellStart"/>
                  <w:r w:rsidRPr="00FD06E9">
                    <w:rPr>
                      <w:rFonts w:asciiTheme="majorBidi" w:eastAsia="Times New Roman" w:hAnsiTheme="majorBidi" w:cstheme="majorBidi"/>
                      <w:b/>
                      <w:bCs/>
                      <w:sz w:val="28"/>
                      <w:szCs w:val="28"/>
                    </w:rPr>
                    <w:t>Centromeres</w:t>
                  </w:r>
                  <w:proofErr w:type="spellEnd"/>
                  <w:r w:rsidRPr="00FD06E9">
                    <w:rPr>
                      <w:rFonts w:asciiTheme="majorBidi" w:eastAsia="Times New Roman" w:hAnsiTheme="majorBidi" w:cstheme="majorBidi"/>
                      <w:b/>
                      <w:bCs/>
                      <w:sz w:val="28"/>
                      <w:szCs w:val="28"/>
                    </w:rPr>
                    <w:t xml:space="preserve"> consist of DNA sequences that, together with 60 or more proteins (Chapter 13), direct the segregation of chromosomes during cell division. Telomeres are specialized</w:t>
                  </w:r>
                  <w:r w:rsidRPr="00FD06E9">
                    <w:rPr>
                      <w:rFonts w:asciiTheme="majorBidi" w:eastAsia="Times New Roman" w:hAnsiTheme="majorBidi" w:cstheme="majorBidi"/>
                      <w:b/>
                      <w:bCs/>
                      <w:sz w:val="28"/>
                      <w:szCs w:val="28"/>
                    </w:rPr>
                    <w:br/>
                  </w:r>
                  <w:r w:rsidRPr="00FD06E9">
                    <w:rPr>
                      <w:rFonts w:asciiTheme="majorBidi" w:eastAsia="Times New Roman" w:hAnsiTheme="majorBidi" w:cstheme="majorBidi"/>
                      <w:b/>
                      <w:bCs/>
                      <w:sz w:val="28"/>
                      <w:szCs w:val="28"/>
                    </w:rPr>
                    <w:br/>
                  </w:r>
                  <w:r w:rsidRPr="00432A67">
                    <w:rPr>
                      <w:rFonts w:asciiTheme="majorBidi" w:eastAsia="Times New Roman" w:hAnsiTheme="majorBidi" w:cstheme="majorBidi"/>
                      <w:b/>
                      <w:bCs/>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r w:rsidRPr="00FD06E9">
                    <w:rPr>
                      <w:rFonts w:asciiTheme="majorBidi" w:eastAsia="Times New Roman" w:hAnsiTheme="majorBidi" w:cstheme="majorBidi"/>
                      <w:b/>
                      <w:bCs/>
                      <w:sz w:val="28"/>
                      <w:szCs w:val="28"/>
                    </w:rPr>
                    <w:t xml:space="preserve">structures that protect the ends of chromosomes and permit complete replication of the chromosomal DNA. </w:t>
                  </w:r>
                </w:p>
              </w:tc>
            </w:tr>
          </w:tbl>
          <w:p w:rsidR="00E364EE" w:rsidRPr="00FD06E9" w:rsidRDefault="00E364EE" w:rsidP="00DC409E">
            <w:pPr>
              <w:bidi w:val="0"/>
              <w:spacing w:after="0" w:line="240" w:lineRule="auto"/>
              <w:jc w:val="both"/>
              <w:rPr>
                <w:rFonts w:asciiTheme="majorBidi" w:eastAsia="Times New Roman" w:hAnsiTheme="majorBidi" w:cstheme="majorBidi"/>
                <w:b/>
                <w:bCs/>
                <w:vanish/>
                <w:sz w:val="28"/>
                <w:szCs w:val="28"/>
              </w:rPr>
            </w:pPr>
          </w:p>
          <w:tbl>
            <w:tblPr>
              <w:tblW w:w="5000" w:type="pct"/>
              <w:tblCellSpacing w:w="0" w:type="dxa"/>
              <w:tblCellMar>
                <w:left w:w="0" w:type="dxa"/>
                <w:right w:w="0" w:type="dxa"/>
              </w:tblCellMar>
              <w:tblLook w:val="04A0"/>
            </w:tblPr>
            <w:tblGrid>
              <w:gridCol w:w="8306"/>
            </w:tblGrid>
            <w:tr w:rsidR="00E364EE" w:rsidRPr="00FD06E9" w:rsidTr="00DC409E">
              <w:trPr>
                <w:tblCellSpacing w:w="0" w:type="dxa"/>
              </w:trPr>
              <w:tc>
                <w:tcPr>
                  <w:tcW w:w="0" w:type="auto"/>
                  <w:vAlign w:val="center"/>
                  <w:hideMark/>
                </w:tcPr>
                <w:p w:rsidR="00E364EE" w:rsidRPr="00FD06E9" w:rsidRDefault="00E364EE" w:rsidP="00DC409E">
                  <w:pPr>
                    <w:bidi w:val="0"/>
                    <w:spacing w:after="0" w:line="240" w:lineRule="auto"/>
                    <w:jc w:val="both"/>
                    <w:rPr>
                      <w:rFonts w:asciiTheme="majorBidi" w:eastAsia="Times New Roman" w:hAnsiTheme="majorBidi" w:cstheme="majorBidi"/>
                      <w:b/>
                      <w:bCs/>
                      <w:sz w:val="28"/>
                      <w:szCs w:val="28"/>
                    </w:rPr>
                  </w:pPr>
                  <w:proofErr w:type="spellStart"/>
                  <w:r w:rsidRPr="00FD06E9">
                    <w:rPr>
                      <w:rFonts w:asciiTheme="majorBidi" w:eastAsia="Times New Roman" w:hAnsiTheme="majorBidi" w:cstheme="majorBidi"/>
                      <w:b/>
                      <w:bCs/>
                      <w:sz w:val="28"/>
                      <w:szCs w:val="28"/>
                    </w:rPr>
                    <w:t>Body_ID</w:t>
                  </w:r>
                  <w:proofErr w:type="spellEnd"/>
                  <w:r w:rsidRPr="00FD06E9">
                    <w:rPr>
                      <w:rFonts w:asciiTheme="majorBidi" w:eastAsia="Times New Roman" w:hAnsiTheme="majorBidi" w:cstheme="majorBidi"/>
                      <w:b/>
                      <w:bCs/>
                      <w:sz w:val="28"/>
                      <w:szCs w:val="28"/>
                    </w:rPr>
                    <w:t>: P012005</w:t>
                  </w:r>
                </w:p>
              </w:tc>
            </w:tr>
          </w:tbl>
          <w:p w:rsidR="00E364EE" w:rsidRPr="00FD06E9" w:rsidRDefault="00E364EE" w:rsidP="00DC409E">
            <w:pPr>
              <w:bidi w:val="0"/>
              <w:spacing w:after="0" w:line="240" w:lineRule="auto"/>
              <w:jc w:val="both"/>
              <w:rPr>
                <w:rFonts w:asciiTheme="majorBidi" w:eastAsia="Times New Roman" w:hAnsiTheme="majorBidi" w:cstheme="majorBidi"/>
                <w:b/>
                <w:bCs/>
                <w:vanish/>
                <w:sz w:val="28"/>
                <w:szCs w:val="28"/>
              </w:rPr>
            </w:pPr>
          </w:p>
          <w:tbl>
            <w:tblPr>
              <w:tblW w:w="5000" w:type="pct"/>
              <w:tblCellSpacing w:w="0" w:type="dxa"/>
              <w:tblCellMar>
                <w:left w:w="0" w:type="dxa"/>
                <w:right w:w="0" w:type="dxa"/>
              </w:tblCellMar>
              <w:tblLook w:val="04A0"/>
            </w:tblPr>
            <w:tblGrid>
              <w:gridCol w:w="8306"/>
            </w:tblGrid>
            <w:tr w:rsidR="00E364EE" w:rsidRPr="00FD06E9" w:rsidTr="00DC409E">
              <w:trPr>
                <w:tblCellSpacing w:w="0" w:type="dxa"/>
              </w:trPr>
              <w:tc>
                <w:tcPr>
                  <w:tcW w:w="5000" w:type="pct"/>
                  <w:shd w:val="clear" w:color="auto" w:fill="FFFFFF"/>
                  <w:vAlign w:val="center"/>
                  <w:hideMark/>
                </w:tcPr>
                <w:p w:rsidR="00E364EE" w:rsidRPr="00FD06E9" w:rsidRDefault="00E364EE" w:rsidP="00DC409E">
                  <w:pPr>
                    <w:bidi w:val="0"/>
                    <w:spacing w:after="0" w:line="240" w:lineRule="auto"/>
                    <w:jc w:val="both"/>
                    <w:rPr>
                      <w:rFonts w:asciiTheme="majorBidi" w:eastAsia="Times New Roman" w:hAnsiTheme="majorBidi" w:cstheme="majorBidi"/>
                      <w:b/>
                      <w:bCs/>
                      <w:sz w:val="28"/>
                      <w:szCs w:val="28"/>
                    </w:rPr>
                  </w:pPr>
                  <w:bookmarkStart w:id="2" w:name="P012006"/>
                  <w:bookmarkEnd w:id="2"/>
                  <w:r w:rsidRPr="00FD06E9">
                    <w:rPr>
                      <w:rFonts w:asciiTheme="majorBidi" w:eastAsia="Times New Roman" w:hAnsiTheme="majorBidi" w:cstheme="majorBidi"/>
                      <w:b/>
                      <w:bCs/>
                      <w:sz w:val="28"/>
                      <w:szCs w:val="28"/>
                    </w:rPr>
                    <w:t>Given the spacing of 3.4 Å per base pair in B-form DNA, each human cell contains more than 2 m of DNA packaged into a nucleus only 5 to 20 × 10</w:t>
                  </w:r>
                  <w:r w:rsidRPr="00FD06E9">
                    <w:rPr>
                      <w:rFonts w:asciiTheme="majorBidi" w:eastAsia="Times New Roman" w:hAnsiTheme="majorBidi" w:cstheme="majorBidi"/>
                      <w:b/>
                      <w:bCs/>
                      <w:sz w:val="28"/>
                      <w:szCs w:val="28"/>
                      <w:vertAlign w:val="superscript"/>
                    </w:rPr>
                    <w:t>-6</w:t>
                  </w:r>
                  <w:r w:rsidRPr="00FD06E9">
                    <w:rPr>
                      <w:rFonts w:asciiTheme="majorBidi" w:eastAsia="Times New Roman" w:hAnsiTheme="majorBidi" w:cstheme="majorBidi"/>
                      <w:b/>
                      <w:bCs/>
                      <w:sz w:val="28"/>
                      <w:szCs w:val="28"/>
                    </w:rPr>
                    <w:t xml:space="preserve"> m in diameter! Chapter 13 explains how DNA is extensively folded to fit into the nucleus. The first levels of packaging shorten the DNA about 40-fold by wrapping it around </w:t>
                  </w:r>
                  <w:proofErr w:type="spellStart"/>
                  <w:r w:rsidRPr="00FD06E9">
                    <w:rPr>
                      <w:rFonts w:asciiTheme="majorBidi" w:eastAsia="Times New Roman" w:hAnsiTheme="majorBidi" w:cstheme="majorBidi"/>
                      <w:b/>
                      <w:bCs/>
                      <w:sz w:val="28"/>
                      <w:szCs w:val="28"/>
                    </w:rPr>
                    <w:t>histone</w:t>
                  </w:r>
                  <w:proofErr w:type="spellEnd"/>
                  <w:r w:rsidRPr="00FD06E9">
                    <w:rPr>
                      <w:rFonts w:asciiTheme="majorBidi" w:eastAsia="Times New Roman" w:hAnsiTheme="majorBidi" w:cstheme="majorBidi"/>
                      <w:b/>
                      <w:bCs/>
                      <w:sz w:val="28"/>
                      <w:szCs w:val="28"/>
                    </w:rPr>
                    <w:t xml:space="preserve"> proteins to form </w:t>
                  </w:r>
                  <w:proofErr w:type="spellStart"/>
                  <w:r w:rsidRPr="00FD06E9">
                    <w:rPr>
                      <w:rFonts w:asciiTheme="majorBidi" w:eastAsia="Times New Roman" w:hAnsiTheme="majorBidi" w:cstheme="majorBidi"/>
                      <w:b/>
                      <w:bCs/>
                      <w:sz w:val="28"/>
                      <w:szCs w:val="28"/>
                    </w:rPr>
                    <w:t>nucleosomes</w:t>
                  </w:r>
                  <w:proofErr w:type="spellEnd"/>
                  <w:r w:rsidRPr="00FD06E9">
                    <w:rPr>
                      <w:rFonts w:asciiTheme="majorBidi" w:eastAsia="Times New Roman" w:hAnsiTheme="majorBidi" w:cstheme="majorBidi"/>
                      <w:b/>
                      <w:bCs/>
                      <w:sz w:val="28"/>
                      <w:szCs w:val="28"/>
                    </w:rPr>
                    <w:t xml:space="preserve"> and then twisting the </w:t>
                  </w:r>
                  <w:proofErr w:type="spellStart"/>
                  <w:r w:rsidRPr="00FD06E9">
                    <w:rPr>
                      <w:rFonts w:asciiTheme="majorBidi" w:eastAsia="Times New Roman" w:hAnsiTheme="majorBidi" w:cstheme="majorBidi"/>
                      <w:b/>
                      <w:bCs/>
                      <w:sz w:val="28"/>
                      <w:szCs w:val="28"/>
                    </w:rPr>
                    <w:t>nucleosomes</w:t>
                  </w:r>
                  <w:proofErr w:type="spellEnd"/>
                  <w:r w:rsidRPr="00FD06E9">
                    <w:rPr>
                      <w:rFonts w:asciiTheme="majorBidi" w:eastAsia="Times New Roman" w:hAnsiTheme="majorBidi" w:cstheme="majorBidi"/>
                      <w:b/>
                      <w:bCs/>
                      <w:sz w:val="28"/>
                      <w:szCs w:val="28"/>
                    </w:rPr>
                    <w:t xml:space="preserve"> into 30-nm fibers. Higher levels of packaging of the chromatin fiber are still poorly understood. </w:t>
                  </w:r>
                </w:p>
              </w:tc>
            </w:tr>
          </w:tbl>
          <w:p w:rsidR="00E364EE" w:rsidRPr="00FD06E9" w:rsidRDefault="00E364EE" w:rsidP="00DC409E">
            <w:pPr>
              <w:bidi w:val="0"/>
              <w:spacing w:after="0" w:line="240" w:lineRule="auto"/>
              <w:jc w:val="both"/>
              <w:rPr>
                <w:rFonts w:asciiTheme="majorBidi" w:eastAsia="Times New Roman" w:hAnsiTheme="majorBidi" w:cstheme="majorBidi"/>
                <w:b/>
                <w:bCs/>
                <w:vanish/>
                <w:sz w:val="28"/>
                <w:szCs w:val="28"/>
              </w:rPr>
            </w:pPr>
          </w:p>
          <w:tbl>
            <w:tblPr>
              <w:tblW w:w="5000" w:type="pct"/>
              <w:tblCellSpacing w:w="0" w:type="dxa"/>
              <w:tblCellMar>
                <w:left w:w="0" w:type="dxa"/>
                <w:right w:w="0" w:type="dxa"/>
              </w:tblCellMar>
              <w:tblLook w:val="04A0"/>
            </w:tblPr>
            <w:tblGrid>
              <w:gridCol w:w="8306"/>
            </w:tblGrid>
            <w:tr w:rsidR="00E364EE" w:rsidRPr="00FD06E9" w:rsidTr="00DC409E">
              <w:trPr>
                <w:tblCellSpacing w:w="0" w:type="dxa"/>
              </w:trPr>
              <w:tc>
                <w:tcPr>
                  <w:tcW w:w="0" w:type="auto"/>
                  <w:vAlign w:val="center"/>
                  <w:hideMark/>
                </w:tcPr>
                <w:p w:rsidR="00E364EE" w:rsidRPr="00FD06E9" w:rsidRDefault="00E364EE" w:rsidP="00DC409E">
                  <w:pPr>
                    <w:bidi w:val="0"/>
                    <w:spacing w:after="0" w:line="240" w:lineRule="auto"/>
                    <w:jc w:val="both"/>
                    <w:rPr>
                      <w:rFonts w:asciiTheme="majorBidi" w:eastAsia="Times New Roman" w:hAnsiTheme="majorBidi" w:cstheme="majorBidi"/>
                      <w:b/>
                      <w:bCs/>
                      <w:sz w:val="28"/>
                      <w:szCs w:val="28"/>
                    </w:rPr>
                  </w:pPr>
                  <w:proofErr w:type="spellStart"/>
                  <w:r w:rsidRPr="00FD06E9">
                    <w:rPr>
                      <w:rFonts w:asciiTheme="majorBidi" w:eastAsia="Times New Roman" w:hAnsiTheme="majorBidi" w:cstheme="majorBidi"/>
                      <w:b/>
                      <w:bCs/>
                      <w:sz w:val="28"/>
                      <w:szCs w:val="28"/>
                    </w:rPr>
                    <w:t>Body_ID</w:t>
                  </w:r>
                  <w:proofErr w:type="spellEnd"/>
                  <w:r w:rsidRPr="00FD06E9">
                    <w:rPr>
                      <w:rFonts w:asciiTheme="majorBidi" w:eastAsia="Times New Roman" w:hAnsiTheme="majorBidi" w:cstheme="majorBidi"/>
                      <w:b/>
                      <w:bCs/>
                      <w:sz w:val="28"/>
                      <w:szCs w:val="28"/>
                    </w:rPr>
                    <w:t>: P012006</w:t>
                  </w:r>
                </w:p>
              </w:tc>
            </w:tr>
          </w:tbl>
          <w:p w:rsidR="00E364EE" w:rsidRPr="00FD06E9" w:rsidRDefault="00E364EE" w:rsidP="00DC409E">
            <w:pPr>
              <w:bidi w:val="0"/>
              <w:spacing w:after="0" w:line="240" w:lineRule="auto"/>
              <w:jc w:val="both"/>
              <w:rPr>
                <w:rFonts w:asciiTheme="majorBidi" w:eastAsia="Times New Roman" w:hAnsiTheme="majorBidi" w:cstheme="majorBidi"/>
                <w:b/>
                <w:bCs/>
                <w:vanish/>
                <w:sz w:val="28"/>
                <w:szCs w:val="28"/>
              </w:rPr>
            </w:pPr>
          </w:p>
          <w:tbl>
            <w:tblPr>
              <w:tblW w:w="5000" w:type="pct"/>
              <w:tblCellSpacing w:w="0" w:type="dxa"/>
              <w:tblCellMar>
                <w:left w:w="0" w:type="dxa"/>
                <w:right w:w="0" w:type="dxa"/>
              </w:tblCellMar>
              <w:tblLook w:val="04A0"/>
            </w:tblPr>
            <w:tblGrid>
              <w:gridCol w:w="8306"/>
            </w:tblGrid>
            <w:tr w:rsidR="00E364EE" w:rsidRPr="00FD06E9" w:rsidTr="00DC409E">
              <w:trPr>
                <w:tblCellSpacing w:w="0" w:type="dxa"/>
              </w:trPr>
              <w:tc>
                <w:tcPr>
                  <w:tcW w:w="5000" w:type="pct"/>
                  <w:shd w:val="clear" w:color="auto" w:fill="FFFFFF"/>
                  <w:vAlign w:val="center"/>
                  <w:hideMark/>
                </w:tcPr>
                <w:p w:rsidR="00E364EE" w:rsidRPr="00FD06E9" w:rsidRDefault="00E364EE" w:rsidP="00DC409E">
                  <w:pPr>
                    <w:bidi w:val="0"/>
                    <w:spacing w:after="0" w:line="240" w:lineRule="auto"/>
                    <w:jc w:val="both"/>
                    <w:rPr>
                      <w:rFonts w:asciiTheme="majorBidi" w:eastAsia="Times New Roman" w:hAnsiTheme="majorBidi" w:cstheme="majorBidi"/>
                      <w:b/>
                      <w:bCs/>
                      <w:sz w:val="28"/>
                      <w:szCs w:val="28"/>
                    </w:rPr>
                  </w:pPr>
                  <w:bookmarkStart w:id="3" w:name="P012007"/>
                  <w:bookmarkEnd w:id="3"/>
                  <w:r w:rsidRPr="00FD06E9">
                    <w:rPr>
                      <w:rFonts w:asciiTheme="majorBidi" w:eastAsia="Times New Roman" w:hAnsiTheme="majorBidi" w:cstheme="majorBidi"/>
                      <w:b/>
                      <w:bCs/>
                      <w:sz w:val="28"/>
                      <w:szCs w:val="28"/>
                    </w:rPr>
                    <w:t xml:space="preserve">The complex of DNA with its packaging proteins is called chromatin. Nuclei contain two broad classes of chromatin: heterochromatin, which is highly condensed throughout the cell cycle and is generally inactive in transcription, and </w:t>
                  </w:r>
                  <w:proofErr w:type="spellStart"/>
                  <w:r w:rsidRPr="00FD06E9">
                    <w:rPr>
                      <w:rFonts w:asciiTheme="majorBidi" w:eastAsia="Times New Roman" w:hAnsiTheme="majorBidi" w:cstheme="majorBidi"/>
                      <w:b/>
                      <w:bCs/>
                      <w:sz w:val="28"/>
                      <w:szCs w:val="28"/>
                    </w:rPr>
                    <w:t>euchromatin</w:t>
                  </w:r>
                  <w:proofErr w:type="spellEnd"/>
                  <w:r w:rsidRPr="00FD06E9">
                    <w:rPr>
                      <w:rFonts w:asciiTheme="majorBidi" w:eastAsia="Times New Roman" w:hAnsiTheme="majorBidi" w:cstheme="majorBidi"/>
                      <w:b/>
                      <w:bCs/>
                      <w:sz w:val="28"/>
                      <w:szCs w:val="28"/>
                    </w:rPr>
                    <w:t xml:space="preserve">, which is less condensed and contains actively transcribed genes. Different types of chromatin are defined by complex patterns of posttranslational modifications of the </w:t>
                  </w:r>
                  <w:proofErr w:type="spellStart"/>
                  <w:r w:rsidRPr="00FD06E9">
                    <w:rPr>
                      <w:rFonts w:asciiTheme="majorBidi" w:eastAsia="Times New Roman" w:hAnsiTheme="majorBidi" w:cstheme="majorBidi"/>
                      <w:b/>
                      <w:bCs/>
                      <w:sz w:val="28"/>
                      <w:szCs w:val="28"/>
                    </w:rPr>
                    <w:t>histone</w:t>
                  </w:r>
                  <w:proofErr w:type="spellEnd"/>
                  <w:r w:rsidRPr="00FD06E9">
                    <w:rPr>
                      <w:rFonts w:asciiTheme="majorBidi" w:eastAsia="Times New Roman" w:hAnsiTheme="majorBidi" w:cstheme="majorBidi"/>
                      <w:b/>
                      <w:bCs/>
                      <w:sz w:val="28"/>
                      <w:szCs w:val="28"/>
                    </w:rPr>
                    <w:t xml:space="preserve"> proteins. This "</w:t>
                  </w:r>
                  <w:proofErr w:type="spellStart"/>
                  <w:r w:rsidRPr="00FD06E9">
                    <w:rPr>
                      <w:rFonts w:asciiTheme="majorBidi" w:eastAsia="Times New Roman" w:hAnsiTheme="majorBidi" w:cstheme="majorBidi"/>
                      <w:b/>
                      <w:bCs/>
                      <w:sz w:val="28"/>
                      <w:szCs w:val="28"/>
                    </w:rPr>
                    <w:t>histone</w:t>
                  </w:r>
                  <w:proofErr w:type="spellEnd"/>
                  <w:r w:rsidRPr="00FD06E9">
                    <w:rPr>
                      <w:rFonts w:asciiTheme="majorBidi" w:eastAsia="Times New Roman" w:hAnsiTheme="majorBidi" w:cstheme="majorBidi"/>
                      <w:b/>
                      <w:bCs/>
                      <w:sz w:val="28"/>
                      <w:szCs w:val="28"/>
                    </w:rPr>
                    <w:t xml:space="preserve"> code" directs the binding of other proteins that induce the chromatin to adopt either a more compact or </w:t>
                  </w:r>
                  <w:r w:rsidRPr="00FD06E9">
                    <w:rPr>
                      <w:rFonts w:asciiTheme="majorBidi" w:eastAsia="Times New Roman" w:hAnsiTheme="majorBidi" w:cstheme="majorBidi"/>
                      <w:b/>
                      <w:bCs/>
                      <w:sz w:val="28"/>
                      <w:szCs w:val="28"/>
                    </w:rPr>
                    <w:lastRenderedPageBreak/>
                    <w:t xml:space="preserve">more open and active structure. </w:t>
                  </w:r>
                </w:p>
              </w:tc>
            </w:tr>
          </w:tbl>
          <w:p w:rsidR="00E364EE" w:rsidRPr="00FD06E9" w:rsidRDefault="00E364EE" w:rsidP="00DC409E">
            <w:pPr>
              <w:bidi w:val="0"/>
              <w:spacing w:after="0" w:line="240" w:lineRule="auto"/>
              <w:jc w:val="both"/>
              <w:rPr>
                <w:rFonts w:asciiTheme="majorBidi" w:eastAsia="Times New Roman" w:hAnsiTheme="majorBidi" w:cstheme="majorBidi"/>
                <w:b/>
                <w:bCs/>
                <w:vanish/>
                <w:sz w:val="28"/>
                <w:szCs w:val="28"/>
              </w:rPr>
            </w:pPr>
          </w:p>
          <w:tbl>
            <w:tblPr>
              <w:tblW w:w="5000" w:type="pct"/>
              <w:tblCellSpacing w:w="0" w:type="dxa"/>
              <w:tblCellMar>
                <w:left w:w="0" w:type="dxa"/>
                <w:right w:w="0" w:type="dxa"/>
              </w:tblCellMar>
              <w:tblLook w:val="04A0"/>
            </w:tblPr>
            <w:tblGrid>
              <w:gridCol w:w="8306"/>
            </w:tblGrid>
            <w:tr w:rsidR="00E364EE" w:rsidRPr="00FD06E9" w:rsidTr="00DC409E">
              <w:trPr>
                <w:tblCellSpacing w:w="0" w:type="dxa"/>
              </w:trPr>
              <w:tc>
                <w:tcPr>
                  <w:tcW w:w="0" w:type="auto"/>
                  <w:vAlign w:val="center"/>
                  <w:hideMark/>
                </w:tcPr>
                <w:p w:rsidR="00E364EE" w:rsidRPr="00FD06E9" w:rsidRDefault="00E364EE" w:rsidP="00DC409E">
                  <w:pPr>
                    <w:bidi w:val="0"/>
                    <w:spacing w:after="0" w:line="240" w:lineRule="auto"/>
                    <w:jc w:val="both"/>
                    <w:rPr>
                      <w:rFonts w:asciiTheme="majorBidi" w:eastAsia="Times New Roman" w:hAnsiTheme="majorBidi" w:cstheme="majorBidi"/>
                      <w:b/>
                      <w:bCs/>
                      <w:sz w:val="28"/>
                      <w:szCs w:val="28"/>
                    </w:rPr>
                  </w:pPr>
                  <w:proofErr w:type="spellStart"/>
                  <w:r w:rsidRPr="00FD06E9">
                    <w:rPr>
                      <w:rFonts w:asciiTheme="majorBidi" w:eastAsia="Times New Roman" w:hAnsiTheme="majorBidi" w:cstheme="majorBidi"/>
                      <w:b/>
                      <w:bCs/>
                      <w:sz w:val="28"/>
                      <w:szCs w:val="28"/>
                    </w:rPr>
                    <w:t>Body_ID</w:t>
                  </w:r>
                  <w:proofErr w:type="spellEnd"/>
                  <w:r w:rsidRPr="00FD06E9">
                    <w:rPr>
                      <w:rFonts w:asciiTheme="majorBidi" w:eastAsia="Times New Roman" w:hAnsiTheme="majorBidi" w:cstheme="majorBidi"/>
                      <w:b/>
                      <w:bCs/>
                      <w:sz w:val="28"/>
                      <w:szCs w:val="28"/>
                    </w:rPr>
                    <w:t>: P012007</w:t>
                  </w:r>
                </w:p>
              </w:tc>
            </w:tr>
          </w:tbl>
          <w:p w:rsidR="00E364EE" w:rsidRPr="00FD06E9" w:rsidRDefault="00E364EE" w:rsidP="00DC409E">
            <w:pPr>
              <w:bidi w:val="0"/>
              <w:spacing w:after="0" w:line="240" w:lineRule="auto"/>
              <w:jc w:val="both"/>
              <w:rPr>
                <w:rFonts w:asciiTheme="majorBidi" w:eastAsia="Times New Roman" w:hAnsiTheme="majorBidi" w:cstheme="majorBidi"/>
                <w:b/>
                <w:bCs/>
                <w:vanish/>
                <w:sz w:val="28"/>
                <w:szCs w:val="28"/>
              </w:rPr>
            </w:pPr>
          </w:p>
          <w:tbl>
            <w:tblPr>
              <w:tblW w:w="5000" w:type="pct"/>
              <w:tblCellSpacing w:w="0" w:type="dxa"/>
              <w:tblCellMar>
                <w:left w:w="0" w:type="dxa"/>
                <w:right w:w="0" w:type="dxa"/>
              </w:tblCellMar>
              <w:tblLook w:val="04A0"/>
            </w:tblPr>
            <w:tblGrid>
              <w:gridCol w:w="8306"/>
            </w:tblGrid>
            <w:tr w:rsidR="00E364EE" w:rsidRPr="00FD06E9" w:rsidTr="00DC409E">
              <w:trPr>
                <w:tblCellSpacing w:w="0" w:type="dxa"/>
              </w:trPr>
              <w:tc>
                <w:tcPr>
                  <w:tcW w:w="5000" w:type="pct"/>
                  <w:shd w:val="clear" w:color="auto" w:fill="FFFFFF"/>
                  <w:vAlign w:val="center"/>
                  <w:hideMark/>
                </w:tcPr>
                <w:p w:rsidR="00E364EE" w:rsidRPr="00FD06E9" w:rsidRDefault="00E364EE" w:rsidP="00DC409E">
                  <w:pPr>
                    <w:bidi w:val="0"/>
                    <w:spacing w:after="0" w:line="240" w:lineRule="auto"/>
                    <w:jc w:val="both"/>
                    <w:rPr>
                      <w:rFonts w:asciiTheme="majorBidi" w:eastAsia="Times New Roman" w:hAnsiTheme="majorBidi" w:cstheme="majorBidi"/>
                      <w:b/>
                      <w:bCs/>
                      <w:sz w:val="28"/>
                      <w:szCs w:val="28"/>
                    </w:rPr>
                  </w:pPr>
                  <w:bookmarkStart w:id="4" w:name="P012008"/>
                  <w:bookmarkEnd w:id="4"/>
                  <w:r w:rsidRPr="00FD06E9">
                    <w:rPr>
                      <w:rFonts w:asciiTheme="majorBidi" w:eastAsia="Times New Roman" w:hAnsiTheme="majorBidi" w:cstheme="majorBidi"/>
                      <w:b/>
                      <w:bCs/>
                      <w:sz w:val="28"/>
                      <w:szCs w:val="28"/>
                    </w:rPr>
                    <w:t xml:space="preserve">Chapter 14 discusses the structure and physiology of the nucleus. The boundary of the nucleus is a nuclear envelope composed of inner and outer nuclear membranes, separated by a </w:t>
                  </w:r>
                  <w:proofErr w:type="spellStart"/>
                  <w:r w:rsidRPr="00FD06E9">
                    <w:rPr>
                      <w:rFonts w:asciiTheme="majorBidi" w:eastAsia="Times New Roman" w:hAnsiTheme="majorBidi" w:cstheme="majorBidi"/>
                      <w:b/>
                      <w:bCs/>
                      <w:sz w:val="28"/>
                      <w:szCs w:val="28"/>
                    </w:rPr>
                    <w:t>perinuclear</w:t>
                  </w:r>
                  <w:proofErr w:type="spellEnd"/>
                  <w:r w:rsidRPr="00FD06E9">
                    <w:rPr>
                      <w:rFonts w:asciiTheme="majorBidi" w:eastAsia="Times New Roman" w:hAnsiTheme="majorBidi" w:cstheme="majorBidi"/>
                      <w:b/>
                      <w:bCs/>
                      <w:sz w:val="28"/>
                      <w:szCs w:val="28"/>
                    </w:rPr>
                    <w:t xml:space="preserve"> space that is continuous with the lumen of the endoplasmic reticulum. The inner nuclear membrane is supported by a protein layer called the nuclear lamina. Mutations in the lamina and other nuclear envelope proteins cause a wide spectrum of inherited human diseases, with mutations in the </w:t>
                  </w:r>
                  <w:proofErr w:type="spellStart"/>
                  <w:r w:rsidRPr="00FD06E9">
                    <w:rPr>
                      <w:rFonts w:asciiTheme="majorBidi" w:eastAsia="Times New Roman" w:hAnsiTheme="majorBidi" w:cstheme="majorBidi"/>
                      <w:b/>
                      <w:bCs/>
                      <w:sz w:val="28"/>
                      <w:szCs w:val="28"/>
                    </w:rPr>
                    <w:t>lamin</w:t>
                  </w:r>
                  <w:proofErr w:type="spellEnd"/>
                  <w:r w:rsidRPr="00FD06E9">
                    <w:rPr>
                      <w:rFonts w:asciiTheme="majorBidi" w:eastAsia="Times New Roman" w:hAnsiTheme="majorBidi" w:cstheme="majorBidi"/>
                      <w:b/>
                      <w:bCs/>
                      <w:sz w:val="28"/>
                      <w:szCs w:val="28"/>
                    </w:rPr>
                    <w:t xml:space="preserve"> A gene alone causing over a dozen different diseases. </w:t>
                  </w:r>
                </w:p>
              </w:tc>
            </w:tr>
          </w:tbl>
          <w:p w:rsidR="00E364EE" w:rsidRPr="00FD06E9" w:rsidRDefault="00E364EE" w:rsidP="00DC409E">
            <w:pPr>
              <w:bidi w:val="0"/>
              <w:spacing w:after="0" w:line="240" w:lineRule="auto"/>
              <w:jc w:val="both"/>
              <w:rPr>
                <w:rFonts w:asciiTheme="majorBidi" w:eastAsia="Times New Roman" w:hAnsiTheme="majorBidi" w:cstheme="majorBidi"/>
                <w:b/>
                <w:bCs/>
                <w:vanish/>
                <w:sz w:val="28"/>
                <w:szCs w:val="28"/>
              </w:rPr>
            </w:pPr>
          </w:p>
          <w:tbl>
            <w:tblPr>
              <w:tblW w:w="5000" w:type="pct"/>
              <w:tblCellSpacing w:w="0" w:type="dxa"/>
              <w:tblCellMar>
                <w:left w:w="0" w:type="dxa"/>
                <w:right w:w="0" w:type="dxa"/>
              </w:tblCellMar>
              <w:tblLook w:val="04A0"/>
            </w:tblPr>
            <w:tblGrid>
              <w:gridCol w:w="8306"/>
            </w:tblGrid>
            <w:tr w:rsidR="00E364EE" w:rsidRPr="00FD06E9" w:rsidTr="00DC409E">
              <w:trPr>
                <w:tblCellSpacing w:w="0" w:type="dxa"/>
              </w:trPr>
              <w:tc>
                <w:tcPr>
                  <w:tcW w:w="0" w:type="auto"/>
                  <w:vAlign w:val="center"/>
                  <w:hideMark/>
                </w:tcPr>
                <w:p w:rsidR="00E364EE" w:rsidRPr="00FD06E9" w:rsidRDefault="00E364EE" w:rsidP="00DC409E">
                  <w:pPr>
                    <w:bidi w:val="0"/>
                    <w:spacing w:after="0" w:line="240" w:lineRule="auto"/>
                    <w:jc w:val="both"/>
                    <w:rPr>
                      <w:rFonts w:asciiTheme="majorBidi" w:eastAsia="Times New Roman" w:hAnsiTheme="majorBidi" w:cstheme="majorBidi"/>
                      <w:b/>
                      <w:bCs/>
                      <w:sz w:val="28"/>
                      <w:szCs w:val="28"/>
                    </w:rPr>
                  </w:pPr>
                  <w:proofErr w:type="spellStart"/>
                  <w:r w:rsidRPr="00FD06E9">
                    <w:rPr>
                      <w:rFonts w:asciiTheme="majorBidi" w:eastAsia="Times New Roman" w:hAnsiTheme="majorBidi" w:cstheme="majorBidi"/>
                      <w:b/>
                      <w:bCs/>
                      <w:sz w:val="28"/>
                      <w:szCs w:val="28"/>
                    </w:rPr>
                    <w:t>Body_ID</w:t>
                  </w:r>
                  <w:proofErr w:type="spellEnd"/>
                  <w:r w:rsidRPr="00FD06E9">
                    <w:rPr>
                      <w:rFonts w:asciiTheme="majorBidi" w:eastAsia="Times New Roman" w:hAnsiTheme="majorBidi" w:cstheme="majorBidi"/>
                      <w:b/>
                      <w:bCs/>
                      <w:sz w:val="28"/>
                      <w:szCs w:val="28"/>
                    </w:rPr>
                    <w:t>: P012008</w:t>
                  </w:r>
                </w:p>
              </w:tc>
            </w:tr>
          </w:tbl>
          <w:p w:rsidR="00E364EE" w:rsidRPr="00FD06E9" w:rsidRDefault="00E364EE" w:rsidP="00DC409E">
            <w:pPr>
              <w:bidi w:val="0"/>
              <w:spacing w:after="0" w:line="240" w:lineRule="auto"/>
              <w:jc w:val="both"/>
              <w:rPr>
                <w:rFonts w:asciiTheme="majorBidi" w:eastAsia="Times New Roman" w:hAnsiTheme="majorBidi" w:cstheme="majorBidi"/>
                <w:b/>
                <w:bCs/>
                <w:vanish/>
                <w:sz w:val="28"/>
                <w:szCs w:val="28"/>
              </w:rPr>
            </w:pPr>
          </w:p>
          <w:tbl>
            <w:tblPr>
              <w:tblW w:w="5000" w:type="pct"/>
              <w:tblCellSpacing w:w="0" w:type="dxa"/>
              <w:tblCellMar>
                <w:left w:w="0" w:type="dxa"/>
                <w:right w:w="0" w:type="dxa"/>
              </w:tblCellMar>
              <w:tblLook w:val="04A0"/>
            </w:tblPr>
            <w:tblGrid>
              <w:gridCol w:w="8306"/>
            </w:tblGrid>
            <w:tr w:rsidR="00E364EE" w:rsidRPr="00FD06E9" w:rsidTr="00DC409E">
              <w:trPr>
                <w:tblCellSpacing w:w="0" w:type="dxa"/>
              </w:trPr>
              <w:tc>
                <w:tcPr>
                  <w:tcW w:w="5000" w:type="pct"/>
                  <w:shd w:val="clear" w:color="auto" w:fill="FFFFFF"/>
                  <w:vAlign w:val="center"/>
                  <w:hideMark/>
                </w:tcPr>
                <w:p w:rsidR="00E364EE" w:rsidRPr="00FD06E9" w:rsidRDefault="00E364EE" w:rsidP="00DC409E">
                  <w:pPr>
                    <w:bidi w:val="0"/>
                    <w:spacing w:after="0" w:line="240" w:lineRule="auto"/>
                    <w:jc w:val="both"/>
                    <w:rPr>
                      <w:rFonts w:asciiTheme="majorBidi" w:eastAsia="Times New Roman" w:hAnsiTheme="majorBidi" w:cstheme="majorBidi"/>
                      <w:b/>
                      <w:bCs/>
                      <w:sz w:val="28"/>
                      <w:szCs w:val="28"/>
                    </w:rPr>
                  </w:pPr>
                  <w:bookmarkStart w:id="5" w:name="P012009"/>
                  <w:bookmarkEnd w:id="5"/>
                  <w:r w:rsidRPr="00FD06E9">
                    <w:rPr>
                      <w:rFonts w:asciiTheme="majorBidi" w:eastAsia="Times New Roman" w:hAnsiTheme="majorBidi" w:cstheme="majorBidi"/>
                      <w:b/>
                      <w:bCs/>
                      <w:sz w:val="28"/>
                      <w:szCs w:val="28"/>
                    </w:rPr>
                    <w:t xml:space="preserve">Traffic into and out of the nucleus moves through nuclear pore complexes that span the two membrane </w:t>
                  </w:r>
                  <w:proofErr w:type="spellStart"/>
                  <w:r w:rsidRPr="00FD06E9">
                    <w:rPr>
                      <w:rFonts w:asciiTheme="majorBidi" w:eastAsia="Times New Roman" w:hAnsiTheme="majorBidi" w:cstheme="majorBidi"/>
                      <w:b/>
                      <w:bCs/>
                      <w:sz w:val="28"/>
                      <w:szCs w:val="28"/>
                    </w:rPr>
                    <w:t>bilayers</w:t>
                  </w:r>
                  <w:proofErr w:type="spellEnd"/>
                  <w:r w:rsidRPr="00FD06E9">
                    <w:rPr>
                      <w:rFonts w:asciiTheme="majorBidi" w:eastAsia="Times New Roman" w:hAnsiTheme="majorBidi" w:cstheme="majorBidi"/>
                      <w:b/>
                      <w:bCs/>
                      <w:sz w:val="28"/>
                      <w:szCs w:val="28"/>
                    </w:rPr>
                    <w:t xml:space="preserve"> of the nuclear envelope. Newly processed RNAs head out to the cytoplasm. So do the ribosomal subunits that will translate them into proteins, some of which then wend their way back into the nucleus. Proteins that are destined for transport across the nuclear envelope (either alone or associated with RNA molecules) typically contain short stretches of amino acids</w:t>
                  </w:r>
                  <w:r w:rsidRPr="00432A67">
                    <w:rPr>
                      <w:rFonts w:asciiTheme="majorBidi" w:eastAsia="Times New Roman" w:hAnsiTheme="majorBidi" w:cstheme="majorBidi"/>
                      <w:b/>
                      <w:bCs/>
                      <w:sz w:val="28"/>
                      <w:szCs w:val="28"/>
                    </w:rPr>
                    <w:pict>
                      <v:shape id="_x0000_i1026" type="#_x0000_t75" alt="View drug information" style="width:6.75pt;height:9pt"/>
                    </w:pict>
                  </w:r>
                  <w:r w:rsidRPr="00FD06E9">
                    <w:rPr>
                      <w:rFonts w:asciiTheme="majorBidi" w:eastAsia="Times New Roman" w:hAnsiTheme="majorBidi" w:cstheme="majorBidi"/>
                      <w:b/>
                      <w:bCs/>
                      <w:sz w:val="28"/>
                      <w:szCs w:val="28"/>
                    </w:rPr>
                    <w:t xml:space="preserve">, called nuclear localization sequences or nuclear export sequences, that bind to specific adapter and receptor proteins to facilitate transport across the nuclear pore. A small </w:t>
                  </w:r>
                  <w:proofErr w:type="spellStart"/>
                  <w:r w:rsidRPr="00FD06E9">
                    <w:rPr>
                      <w:rFonts w:asciiTheme="majorBidi" w:eastAsia="Times New Roman" w:hAnsiTheme="majorBidi" w:cstheme="majorBidi"/>
                      <w:b/>
                      <w:bCs/>
                      <w:sz w:val="28"/>
                      <w:szCs w:val="28"/>
                    </w:rPr>
                    <w:t>guanosine</w:t>
                  </w:r>
                  <w:proofErr w:type="spellEnd"/>
                  <w:r w:rsidRPr="00FD06E9">
                    <w:rPr>
                      <w:rFonts w:asciiTheme="majorBidi" w:eastAsia="Times New Roman" w:hAnsiTheme="majorBidi" w:cstheme="majorBidi"/>
                      <w:b/>
                      <w:bCs/>
                      <w:sz w:val="28"/>
                      <w:szCs w:val="28"/>
                    </w:rPr>
                    <w:t xml:space="preserve"> </w:t>
                  </w:r>
                  <w:proofErr w:type="spellStart"/>
                  <w:r w:rsidRPr="00FD06E9">
                    <w:rPr>
                      <w:rFonts w:asciiTheme="majorBidi" w:eastAsia="Times New Roman" w:hAnsiTheme="majorBidi" w:cstheme="majorBidi"/>
                      <w:b/>
                      <w:bCs/>
                      <w:sz w:val="28"/>
                      <w:szCs w:val="28"/>
                    </w:rPr>
                    <w:t>triphosphatase</w:t>
                  </w:r>
                  <w:proofErr w:type="spellEnd"/>
                  <w:r w:rsidRPr="00FD06E9">
                    <w:rPr>
                      <w:rFonts w:asciiTheme="majorBidi" w:eastAsia="Times New Roman" w:hAnsiTheme="majorBidi" w:cstheme="majorBidi"/>
                      <w:b/>
                      <w:bCs/>
                      <w:sz w:val="28"/>
                      <w:szCs w:val="28"/>
                    </w:rPr>
                    <w:t xml:space="preserve"> (</w:t>
                  </w:r>
                  <w:proofErr w:type="spellStart"/>
                  <w:r w:rsidRPr="00FD06E9">
                    <w:rPr>
                      <w:rFonts w:asciiTheme="majorBidi" w:eastAsia="Times New Roman" w:hAnsiTheme="majorBidi" w:cstheme="majorBidi"/>
                      <w:b/>
                      <w:bCs/>
                      <w:sz w:val="28"/>
                      <w:szCs w:val="28"/>
                    </w:rPr>
                    <w:t>GTPase</w:t>
                  </w:r>
                  <w:proofErr w:type="spellEnd"/>
                  <w:r w:rsidRPr="00FD06E9">
                    <w:rPr>
                      <w:rFonts w:asciiTheme="majorBidi" w:eastAsia="Times New Roman" w:hAnsiTheme="majorBidi" w:cstheme="majorBidi"/>
                      <w:b/>
                      <w:bCs/>
                      <w:sz w:val="28"/>
                      <w:szCs w:val="28"/>
                    </w:rPr>
                    <w:t xml:space="preserve">) called Ran regulates the directionality of this transport, because it is present primarily in its GTP-bound form in the nucleus and its GDP-bound form in the cytoplasm. Ran-GTP in the nucleus causes imported cargos to fall off their transporters and cargos destined for export to bind to their carriers. </w:t>
                  </w:r>
                </w:p>
              </w:tc>
            </w:tr>
          </w:tbl>
          <w:p w:rsidR="00E364EE" w:rsidRPr="00FD06E9" w:rsidRDefault="00E364EE" w:rsidP="00DC409E">
            <w:pPr>
              <w:bidi w:val="0"/>
              <w:spacing w:after="0" w:line="240" w:lineRule="auto"/>
              <w:jc w:val="both"/>
              <w:rPr>
                <w:rFonts w:asciiTheme="majorBidi" w:eastAsia="Times New Roman" w:hAnsiTheme="majorBidi" w:cstheme="majorBidi"/>
                <w:b/>
                <w:bCs/>
                <w:vanish/>
                <w:sz w:val="28"/>
                <w:szCs w:val="28"/>
              </w:rPr>
            </w:pPr>
          </w:p>
          <w:tbl>
            <w:tblPr>
              <w:tblW w:w="5000" w:type="pct"/>
              <w:tblCellSpacing w:w="0" w:type="dxa"/>
              <w:tblCellMar>
                <w:left w:w="0" w:type="dxa"/>
                <w:right w:w="0" w:type="dxa"/>
              </w:tblCellMar>
              <w:tblLook w:val="04A0"/>
            </w:tblPr>
            <w:tblGrid>
              <w:gridCol w:w="8306"/>
            </w:tblGrid>
            <w:tr w:rsidR="00E364EE" w:rsidRPr="00FD06E9" w:rsidTr="00DC409E">
              <w:trPr>
                <w:tblCellSpacing w:w="0" w:type="dxa"/>
              </w:trPr>
              <w:tc>
                <w:tcPr>
                  <w:tcW w:w="0" w:type="auto"/>
                  <w:vAlign w:val="center"/>
                  <w:hideMark/>
                </w:tcPr>
                <w:p w:rsidR="00E364EE" w:rsidRPr="00FD06E9" w:rsidRDefault="00E364EE" w:rsidP="00DC409E">
                  <w:pPr>
                    <w:bidi w:val="0"/>
                    <w:spacing w:after="0" w:line="240" w:lineRule="auto"/>
                    <w:jc w:val="both"/>
                    <w:rPr>
                      <w:rFonts w:asciiTheme="majorBidi" w:eastAsia="Times New Roman" w:hAnsiTheme="majorBidi" w:cstheme="majorBidi"/>
                      <w:b/>
                      <w:bCs/>
                      <w:sz w:val="28"/>
                      <w:szCs w:val="28"/>
                    </w:rPr>
                  </w:pPr>
                  <w:proofErr w:type="spellStart"/>
                  <w:r w:rsidRPr="00FD06E9">
                    <w:rPr>
                      <w:rFonts w:asciiTheme="majorBidi" w:eastAsia="Times New Roman" w:hAnsiTheme="majorBidi" w:cstheme="majorBidi"/>
                      <w:b/>
                      <w:bCs/>
                      <w:sz w:val="28"/>
                      <w:szCs w:val="28"/>
                    </w:rPr>
                    <w:t>Body_ID</w:t>
                  </w:r>
                  <w:proofErr w:type="spellEnd"/>
                  <w:r w:rsidRPr="00FD06E9">
                    <w:rPr>
                      <w:rFonts w:asciiTheme="majorBidi" w:eastAsia="Times New Roman" w:hAnsiTheme="majorBidi" w:cstheme="majorBidi"/>
                      <w:b/>
                      <w:bCs/>
                      <w:sz w:val="28"/>
                      <w:szCs w:val="28"/>
                    </w:rPr>
                    <w:t>: P012009</w:t>
                  </w:r>
                </w:p>
              </w:tc>
            </w:tr>
          </w:tbl>
          <w:p w:rsidR="00E364EE" w:rsidRPr="00FD06E9" w:rsidRDefault="00E364EE" w:rsidP="00DC409E">
            <w:pPr>
              <w:bidi w:val="0"/>
              <w:spacing w:after="0" w:line="240" w:lineRule="auto"/>
              <w:jc w:val="both"/>
              <w:rPr>
                <w:rFonts w:asciiTheme="majorBidi" w:eastAsia="Times New Roman" w:hAnsiTheme="majorBidi" w:cstheme="majorBidi"/>
                <w:b/>
                <w:bCs/>
                <w:vanish/>
                <w:sz w:val="28"/>
                <w:szCs w:val="28"/>
              </w:rPr>
            </w:pPr>
          </w:p>
          <w:tbl>
            <w:tblPr>
              <w:tblW w:w="5000" w:type="pct"/>
              <w:tblCellSpacing w:w="0" w:type="dxa"/>
              <w:tblCellMar>
                <w:left w:w="0" w:type="dxa"/>
                <w:right w:w="0" w:type="dxa"/>
              </w:tblCellMar>
              <w:tblLook w:val="04A0"/>
            </w:tblPr>
            <w:tblGrid>
              <w:gridCol w:w="8306"/>
            </w:tblGrid>
            <w:tr w:rsidR="00E364EE" w:rsidRPr="00FD06E9" w:rsidTr="00DC409E">
              <w:trPr>
                <w:tblCellSpacing w:w="0" w:type="dxa"/>
              </w:trPr>
              <w:tc>
                <w:tcPr>
                  <w:tcW w:w="5000" w:type="pct"/>
                  <w:shd w:val="clear" w:color="auto" w:fill="FFFFFF"/>
                  <w:vAlign w:val="center"/>
                  <w:hideMark/>
                </w:tcPr>
                <w:p w:rsidR="00E364EE" w:rsidRPr="00FD06E9" w:rsidRDefault="00E364EE" w:rsidP="00DC409E">
                  <w:pPr>
                    <w:bidi w:val="0"/>
                    <w:spacing w:after="0" w:line="240" w:lineRule="auto"/>
                    <w:jc w:val="both"/>
                    <w:rPr>
                      <w:rFonts w:asciiTheme="majorBidi" w:eastAsia="Times New Roman" w:hAnsiTheme="majorBidi" w:cstheme="majorBidi"/>
                      <w:b/>
                      <w:bCs/>
                      <w:sz w:val="28"/>
                      <w:szCs w:val="28"/>
                    </w:rPr>
                  </w:pPr>
                  <w:bookmarkStart w:id="6" w:name="P012010"/>
                  <w:bookmarkEnd w:id="6"/>
                  <w:r w:rsidRPr="00FD06E9">
                    <w:rPr>
                      <w:rFonts w:asciiTheme="majorBidi" w:eastAsia="Times New Roman" w:hAnsiTheme="majorBidi" w:cstheme="majorBidi"/>
                      <w:b/>
                      <w:bCs/>
                      <w:sz w:val="28"/>
                      <w:szCs w:val="28"/>
                    </w:rPr>
                    <w:t>The nucleus contains a number of substructures. The most prominent of these is the nucleolus, a versatile factory for transcription of ribosomal RNA (</w:t>
                  </w:r>
                  <w:proofErr w:type="spellStart"/>
                  <w:r w:rsidRPr="00FD06E9">
                    <w:rPr>
                      <w:rFonts w:asciiTheme="majorBidi" w:eastAsia="Times New Roman" w:hAnsiTheme="majorBidi" w:cstheme="majorBidi"/>
                      <w:b/>
                      <w:bCs/>
                      <w:sz w:val="28"/>
                      <w:szCs w:val="28"/>
                    </w:rPr>
                    <w:t>rRNA</w:t>
                  </w:r>
                  <w:proofErr w:type="spellEnd"/>
                  <w:r w:rsidRPr="00FD06E9">
                    <w:rPr>
                      <w:rFonts w:asciiTheme="majorBidi" w:eastAsia="Times New Roman" w:hAnsiTheme="majorBidi" w:cstheme="majorBidi"/>
                      <w:b/>
                      <w:bCs/>
                      <w:sz w:val="28"/>
                      <w:szCs w:val="28"/>
                    </w:rPr>
                    <w:t xml:space="preserve">) from a tandem array of genes and processing of </w:t>
                  </w:r>
                  <w:proofErr w:type="spellStart"/>
                  <w:r w:rsidRPr="00FD06E9">
                    <w:rPr>
                      <w:rFonts w:asciiTheme="majorBidi" w:eastAsia="Times New Roman" w:hAnsiTheme="majorBidi" w:cstheme="majorBidi"/>
                      <w:b/>
                      <w:bCs/>
                      <w:sz w:val="28"/>
                      <w:szCs w:val="28"/>
                    </w:rPr>
                    <w:t>rRNA</w:t>
                  </w:r>
                  <w:proofErr w:type="spellEnd"/>
                  <w:r w:rsidRPr="00FD06E9">
                    <w:rPr>
                      <w:rFonts w:asciiTheme="majorBidi" w:eastAsia="Times New Roman" w:hAnsiTheme="majorBidi" w:cstheme="majorBidi"/>
                      <w:b/>
                      <w:bCs/>
                      <w:sz w:val="28"/>
                      <w:szCs w:val="28"/>
                    </w:rPr>
                    <w:t xml:space="preserve"> and other </w:t>
                  </w:r>
                  <w:proofErr w:type="spellStart"/>
                  <w:r w:rsidRPr="00FD06E9">
                    <w:rPr>
                      <w:rFonts w:asciiTheme="majorBidi" w:eastAsia="Times New Roman" w:hAnsiTheme="majorBidi" w:cstheme="majorBidi"/>
                      <w:b/>
                      <w:bCs/>
                      <w:sz w:val="28"/>
                      <w:szCs w:val="28"/>
                    </w:rPr>
                    <w:t>noncoding</w:t>
                  </w:r>
                  <w:proofErr w:type="spellEnd"/>
                  <w:r w:rsidRPr="00FD06E9">
                    <w:rPr>
                      <w:rFonts w:asciiTheme="majorBidi" w:eastAsia="Times New Roman" w:hAnsiTheme="majorBidi" w:cstheme="majorBidi"/>
                      <w:b/>
                      <w:bCs/>
                      <w:sz w:val="28"/>
                      <w:szCs w:val="28"/>
                    </w:rPr>
                    <w:t xml:space="preserve"> RNAs, as well as ribosome assembly. Nuclei also contain several other specialized regions. Although in many cases, their functions are not known, the presence of these specialized </w:t>
                  </w:r>
                  <w:proofErr w:type="spellStart"/>
                  <w:r w:rsidRPr="00FD06E9">
                    <w:rPr>
                      <w:rFonts w:asciiTheme="majorBidi" w:eastAsia="Times New Roman" w:hAnsiTheme="majorBidi" w:cstheme="majorBidi"/>
                      <w:b/>
                      <w:bCs/>
                      <w:sz w:val="28"/>
                      <w:szCs w:val="28"/>
                    </w:rPr>
                    <w:t>subdomains</w:t>
                  </w:r>
                  <w:proofErr w:type="spellEnd"/>
                  <w:r w:rsidRPr="00FD06E9">
                    <w:rPr>
                      <w:rFonts w:asciiTheme="majorBidi" w:eastAsia="Times New Roman" w:hAnsiTheme="majorBidi" w:cstheme="majorBidi"/>
                      <w:b/>
                      <w:bCs/>
                      <w:sz w:val="28"/>
                      <w:szCs w:val="28"/>
                    </w:rPr>
                    <w:t xml:space="preserve"> suggests that compartmentalization of the nucleus contributes to the regulation of nuclear functions. </w:t>
                  </w:r>
                </w:p>
              </w:tc>
            </w:tr>
          </w:tbl>
          <w:p w:rsidR="00E364EE" w:rsidRPr="00FD06E9" w:rsidRDefault="00E364EE" w:rsidP="00DC409E">
            <w:pPr>
              <w:bidi w:val="0"/>
              <w:spacing w:after="0" w:line="240" w:lineRule="auto"/>
              <w:jc w:val="both"/>
              <w:rPr>
                <w:rFonts w:asciiTheme="majorBidi" w:eastAsia="Times New Roman" w:hAnsiTheme="majorBidi" w:cstheme="majorBidi"/>
                <w:b/>
                <w:bCs/>
                <w:vanish/>
                <w:sz w:val="28"/>
                <w:szCs w:val="28"/>
              </w:rPr>
            </w:pPr>
          </w:p>
          <w:p w:rsidR="00E364EE" w:rsidRPr="00FD06E9" w:rsidRDefault="00E364EE" w:rsidP="00DC409E">
            <w:pPr>
              <w:bidi w:val="0"/>
              <w:spacing w:after="0" w:line="240" w:lineRule="auto"/>
              <w:jc w:val="both"/>
              <w:rPr>
                <w:rFonts w:asciiTheme="majorBidi" w:eastAsia="Times New Roman" w:hAnsiTheme="majorBidi" w:cstheme="majorBidi"/>
                <w:b/>
                <w:bCs/>
                <w:sz w:val="28"/>
                <w:szCs w:val="28"/>
              </w:rPr>
            </w:pPr>
          </w:p>
        </w:tc>
      </w:tr>
    </w:tbl>
    <w:p w:rsidR="00E364EE" w:rsidRDefault="00E364EE" w:rsidP="00E364EE">
      <w:pPr>
        <w:autoSpaceDE w:val="0"/>
        <w:autoSpaceDN w:val="0"/>
        <w:bidi w:val="0"/>
        <w:adjustRightInd w:val="0"/>
        <w:spacing w:after="0" w:line="240" w:lineRule="auto"/>
        <w:rPr>
          <w:rFonts w:asciiTheme="majorBidi" w:hAnsiTheme="majorBidi" w:cstheme="majorBidi"/>
          <w:b/>
          <w:bCs/>
          <w:color w:val="000000"/>
          <w:sz w:val="28"/>
          <w:szCs w:val="28"/>
        </w:rPr>
      </w:pPr>
    </w:p>
    <w:p w:rsidR="00E364EE" w:rsidRDefault="00E364EE" w:rsidP="00E364EE">
      <w:pPr>
        <w:autoSpaceDE w:val="0"/>
        <w:autoSpaceDN w:val="0"/>
        <w:bidi w:val="0"/>
        <w:adjustRightInd w:val="0"/>
        <w:spacing w:after="0" w:line="240" w:lineRule="auto"/>
        <w:jc w:val="center"/>
        <w:rPr>
          <w:rFonts w:asciiTheme="majorBidi" w:hAnsiTheme="majorBidi" w:cstheme="majorBidi"/>
          <w:b/>
          <w:bCs/>
          <w:color w:val="000000"/>
          <w:sz w:val="28"/>
          <w:szCs w:val="28"/>
        </w:rPr>
      </w:pPr>
    </w:p>
    <w:p w:rsidR="00E364EE" w:rsidRDefault="00E364EE" w:rsidP="00E364EE">
      <w:pPr>
        <w:autoSpaceDE w:val="0"/>
        <w:autoSpaceDN w:val="0"/>
        <w:bidi w:val="0"/>
        <w:adjustRightInd w:val="0"/>
        <w:spacing w:after="0" w:line="240" w:lineRule="auto"/>
        <w:jc w:val="both"/>
        <w:rPr>
          <w:rFonts w:asciiTheme="majorBidi" w:hAnsiTheme="majorBidi" w:cstheme="majorBidi"/>
          <w:b/>
          <w:bCs/>
          <w:color w:val="000000"/>
          <w:sz w:val="28"/>
          <w:szCs w:val="28"/>
        </w:rPr>
      </w:pPr>
    </w:p>
    <w:p w:rsidR="00E364EE" w:rsidRDefault="00E364EE" w:rsidP="00E364EE">
      <w:pPr>
        <w:autoSpaceDE w:val="0"/>
        <w:autoSpaceDN w:val="0"/>
        <w:bidi w:val="0"/>
        <w:adjustRightInd w:val="0"/>
        <w:spacing w:after="0" w:line="240" w:lineRule="auto"/>
        <w:jc w:val="both"/>
        <w:rPr>
          <w:rFonts w:asciiTheme="majorBidi" w:hAnsiTheme="majorBidi" w:cstheme="majorBidi"/>
          <w:b/>
          <w:bCs/>
          <w:color w:val="FF00FF"/>
          <w:sz w:val="28"/>
          <w:szCs w:val="28"/>
        </w:rPr>
      </w:pPr>
      <w:r w:rsidRPr="00FD06E9">
        <w:rPr>
          <w:rFonts w:asciiTheme="majorBidi" w:hAnsiTheme="majorBidi" w:cstheme="majorBidi"/>
          <w:b/>
          <w:bCs/>
          <w:color w:val="000000"/>
          <w:sz w:val="28"/>
          <w:szCs w:val="28"/>
        </w:rPr>
        <w:t xml:space="preserve">PACKAGING OF DNA MOLECULES INTO CHROMOSOMES </w:t>
      </w:r>
    </w:p>
    <w:p w:rsidR="00E364EE" w:rsidRDefault="00E364EE" w:rsidP="00E364EE">
      <w:pPr>
        <w:autoSpaceDE w:val="0"/>
        <w:autoSpaceDN w:val="0"/>
        <w:bidi w:val="0"/>
        <w:adjustRightInd w:val="0"/>
        <w:spacing w:after="0" w:line="240" w:lineRule="auto"/>
        <w:jc w:val="both"/>
        <w:rPr>
          <w:rFonts w:asciiTheme="majorBidi" w:hAnsiTheme="majorBidi" w:cstheme="majorBidi"/>
          <w:b/>
          <w:bCs/>
          <w:color w:val="FF00FF"/>
          <w:sz w:val="28"/>
          <w:szCs w:val="28"/>
        </w:rPr>
      </w:pPr>
    </w:p>
    <w:p w:rsidR="00E364EE" w:rsidRPr="00FD06E9" w:rsidRDefault="00E364EE" w:rsidP="00E364EE">
      <w:pPr>
        <w:autoSpaceDE w:val="0"/>
        <w:autoSpaceDN w:val="0"/>
        <w:bidi w:val="0"/>
        <w:adjustRightInd w:val="0"/>
        <w:spacing w:after="0" w:line="240" w:lineRule="auto"/>
        <w:jc w:val="both"/>
        <w:rPr>
          <w:rFonts w:asciiTheme="majorBidi" w:hAnsiTheme="majorBidi" w:cstheme="majorBidi"/>
          <w:b/>
          <w:bCs/>
          <w:color w:val="000000"/>
          <w:sz w:val="28"/>
          <w:szCs w:val="28"/>
        </w:rPr>
      </w:pPr>
      <w:r>
        <w:rPr>
          <w:rFonts w:asciiTheme="majorBidi" w:hAnsiTheme="majorBidi" w:cstheme="majorBidi"/>
          <w:b/>
          <w:bCs/>
          <w:color w:val="FF00FF"/>
          <w:sz w:val="28"/>
          <w:szCs w:val="28"/>
        </w:rPr>
        <w:t xml:space="preserve">      </w:t>
      </w:r>
      <w:r w:rsidRPr="00FD06E9">
        <w:rPr>
          <w:rFonts w:asciiTheme="majorBidi" w:hAnsiTheme="majorBidi" w:cstheme="majorBidi"/>
          <w:b/>
          <w:bCs/>
          <w:color w:val="000000"/>
          <w:sz w:val="28"/>
          <w:szCs w:val="28"/>
        </w:rPr>
        <w:t>G in one strand</w:t>
      </w:r>
      <w:r>
        <w:rPr>
          <w:rFonts w:asciiTheme="majorBidi" w:hAnsiTheme="majorBidi" w:cstheme="majorBidi"/>
          <w:b/>
          <w:bCs/>
          <w:color w:val="FF00FF"/>
          <w:sz w:val="28"/>
          <w:szCs w:val="28"/>
        </w:rPr>
        <w:t xml:space="preserve"> </w:t>
      </w:r>
      <w:r w:rsidRPr="00FD06E9">
        <w:rPr>
          <w:rFonts w:asciiTheme="majorBidi" w:hAnsiTheme="majorBidi" w:cstheme="majorBidi"/>
          <w:b/>
          <w:bCs/>
          <w:color w:val="000000"/>
          <w:sz w:val="28"/>
          <w:szCs w:val="28"/>
        </w:rPr>
        <w:t>will always be paired with a C in the other. Similarly an A will always pair with a T. The</w:t>
      </w:r>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two strands are therefore said to be complementary.</w:t>
      </w:r>
    </w:p>
    <w:p w:rsidR="00E364EE" w:rsidRDefault="00E364EE" w:rsidP="00E364EE">
      <w:pPr>
        <w:autoSpaceDE w:val="0"/>
        <w:autoSpaceDN w:val="0"/>
        <w:bidi w:val="0"/>
        <w:adjustRightInd w:val="0"/>
        <w:spacing w:after="0" w:line="240" w:lineRule="auto"/>
        <w:jc w:val="both"/>
        <w:rPr>
          <w:rFonts w:asciiTheme="majorBidi" w:hAnsiTheme="majorBidi" w:cstheme="majorBidi"/>
          <w:b/>
          <w:bCs/>
          <w:color w:val="000000"/>
          <w:sz w:val="28"/>
          <w:szCs w:val="28"/>
        </w:rPr>
      </w:pPr>
      <w:r>
        <w:rPr>
          <w:rFonts w:asciiTheme="majorBidi" w:hAnsiTheme="majorBidi" w:cstheme="majorBidi"/>
          <w:b/>
          <w:bCs/>
          <w:color w:val="000000"/>
          <w:sz w:val="28"/>
          <w:szCs w:val="28"/>
        </w:rPr>
        <w:t xml:space="preserve">       </w:t>
      </w:r>
    </w:p>
    <w:p w:rsidR="00E364EE" w:rsidRPr="00FD06E9" w:rsidRDefault="00E364EE" w:rsidP="00E364EE">
      <w:pPr>
        <w:autoSpaceDE w:val="0"/>
        <w:autoSpaceDN w:val="0"/>
        <w:bidi w:val="0"/>
        <w:adjustRightInd w:val="0"/>
        <w:spacing w:after="0" w:line="240" w:lineRule="auto"/>
        <w:jc w:val="both"/>
        <w:rPr>
          <w:rFonts w:asciiTheme="majorBidi" w:hAnsiTheme="majorBidi" w:cstheme="majorBidi"/>
          <w:b/>
          <w:bCs/>
          <w:color w:val="FF00FF"/>
          <w:sz w:val="28"/>
          <w:szCs w:val="28"/>
        </w:rPr>
      </w:pPr>
      <w:r w:rsidRPr="00FD06E9">
        <w:rPr>
          <w:rFonts w:asciiTheme="majorBidi" w:hAnsiTheme="majorBidi" w:cstheme="majorBidi"/>
          <w:b/>
          <w:bCs/>
          <w:color w:val="FF00FF"/>
          <w:sz w:val="28"/>
          <w:szCs w:val="28"/>
        </w:rPr>
        <w:t>Erwin Chargaff’s Puzzling Data</w:t>
      </w:r>
    </w:p>
    <w:p w:rsidR="00E364EE" w:rsidRPr="00FD06E9" w:rsidRDefault="00E364EE" w:rsidP="00E364EE">
      <w:pPr>
        <w:autoSpaceDE w:val="0"/>
        <w:autoSpaceDN w:val="0"/>
        <w:bidi w:val="0"/>
        <w:adjustRightInd w:val="0"/>
        <w:spacing w:after="0" w:line="240" w:lineRule="auto"/>
        <w:jc w:val="both"/>
        <w:rPr>
          <w:rFonts w:asciiTheme="majorBidi" w:hAnsiTheme="majorBidi" w:cstheme="majorBidi"/>
          <w:b/>
          <w:bCs/>
          <w:color w:val="000000"/>
          <w:sz w:val="28"/>
          <w:szCs w:val="28"/>
        </w:rPr>
      </w:pPr>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 xml:space="preserve">In a key discovery of the 1950s, Erwin Chargaff analyzed the </w:t>
      </w:r>
      <w:proofErr w:type="spellStart"/>
      <w:r w:rsidRPr="00FD06E9">
        <w:rPr>
          <w:rFonts w:asciiTheme="majorBidi" w:hAnsiTheme="majorBidi" w:cstheme="majorBidi"/>
          <w:b/>
          <w:bCs/>
          <w:color w:val="000000"/>
          <w:sz w:val="28"/>
          <w:szCs w:val="28"/>
        </w:rPr>
        <w:t>purine</w:t>
      </w:r>
      <w:proofErr w:type="spellEnd"/>
      <w:r w:rsidRPr="00FD06E9">
        <w:rPr>
          <w:rFonts w:asciiTheme="majorBidi" w:hAnsiTheme="majorBidi" w:cstheme="majorBidi"/>
          <w:b/>
          <w:bCs/>
          <w:color w:val="000000"/>
          <w:sz w:val="28"/>
          <w:szCs w:val="28"/>
        </w:rPr>
        <w:t xml:space="preserve"> and </w:t>
      </w:r>
      <w:proofErr w:type="spellStart"/>
      <w:r w:rsidRPr="00FD06E9">
        <w:rPr>
          <w:rFonts w:asciiTheme="majorBidi" w:hAnsiTheme="majorBidi" w:cstheme="majorBidi"/>
          <w:b/>
          <w:bCs/>
          <w:color w:val="000000"/>
          <w:sz w:val="28"/>
          <w:szCs w:val="28"/>
        </w:rPr>
        <w:t>pyrimidine</w:t>
      </w:r>
      <w:proofErr w:type="spellEnd"/>
      <w:r w:rsidRPr="00FD06E9">
        <w:rPr>
          <w:rFonts w:asciiTheme="majorBidi" w:hAnsiTheme="majorBidi" w:cstheme="majorBidi"/>
          <w:b/>
          <w:bCs/>
          <w:color w:val="000000"/>
          <w:sz w:val="28"/>
          <w:szCs w:val="28"/>
        </w:rPr>
        <w:t xml:space="preserve"> content of DNA</w:t>
      </w:r>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isolated from many different organisms and found that the amounts of A and T were always the</w:t>
      </w:r>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same, as were the amounts of G and C. Such an identity was inexplicable at the time, but helped</w:t>
      </w:r>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James Watson and Francis Crick build their double-helix model in which every A on one strand of</w:t>
      </w:r>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the DNA helix has a matching T on the other strand, and every G on one strand has a matching C</w:t>
      </w:r>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on the other. Different Forms of DNA</w:t>
      </w:r>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The original Watson–Crick model of DNA is now called the B-form. In this form, the two</w:t>
      </w:r>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strands of DNA form a right-handed helix. If viewed from either end, it turns in a clockwise</w:t>
      </w:r>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direction. B-DNA is the predominant form in which DNA is found. Our genome, however,</w:t>
      </w:r>
    </w:p>
    <w:p w:rsidR="00E364EE" w:rsidRPr="00FD06E9" w:rsidRDefault="00E364EE" w:rsidP="00E364EE">
      <w:pPr>
        <w:autoSpaceDE w:val="0"/>
        <w:autoSpaceDN w:val="0"/>
        <w:bidi w:val="0"/>
        <w:adjustRightInd w:val="0"/>
        <w:spacing w:after="0" w:line="240" w:lineRule="auto"/>
        <w:jc w:val="both"/>
        <w:rPr>
          <w:rFonts w:asciiTheme="majorBidi" w:hAnsiTheme="majorBidi" w:cstheme="majorBidi"/>
          <w:b/>
          <w:bCs/>
          <w:color w:val="000000"/>
          <w:sz w:val="28"/>
          <w:szCs w:val="28"/>
        </w:rPr>
      </w:pPr>
      <w:r w:rsidRPr="00FD06E9">
        <w:rPr>
          <w:rFonts w:asciiTheme="majorBidi" w:hAnsiTheme="majorBidi" w:cstheme="majorBidi"/>
          <w:b/>
          <w:bCs/>
          <w:color w:val="000000"/>
          <w:sz w:val="28"/>
          <w:szCs w:val="28"/>
        </w:rPr>
        <w:t>also contains several variations of the B-form double helix. One of these, Z-DNA, so-called</w:t>
      </w:r>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 xml:space="preserve">because its backbone has a </w:t>
      </w:r>
      <w:proofErr w:type="spellStart"/>
      <w:r w:rsidRPr="00FD06E9">
        <w:rPr>
          <w:rFonts w:asciiTheme="majorBidi" w:hAnsiTheme="majorBidi" w:cstheme="majorBidi"/>
          <w:b/>
          <w:bCs/>
          <w:color w:val="000000"/>
          <w:sz w:val="28"/>
          <w:szCs w:val="28"/>
        </w:rPr>
        <w:t>zig-zag</w:t>
      </w:r>
      <w:proofErr w:type="spellEnd"/>
      <w:r w:rsidRPr="00FD06E9">
        <w:rPr>
          <w:rFonts w:asciiTheme="majorBidi" w:hAnsiTheme="majorBidi" w:cstheme="majorBidi"/>
          <w:b/>
          <w:bCs/>
          <w:color w:val="000000"/>
          <w:sz w:val="28"/>
          <w:szCs w:val="28"/>
        </w:rPr>
        <w:t xml:space="preserve"> shape, forms a left-handed helix and occurs when the</w:t>
      </w:r>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 xml:space="preserve">DNA sequence is made of alternating </w:t>
      </w:r>
      <w:proofErr w:type="spellStart"/>
      <w:r w:rsidRPr="00FD06E9">
        <w:rPr>
          <w:rFonts w:asciiTheme="majorBidi" w:hAnsiTheme="majorBidi" w:cstheme="majorBidi"/>
          <w:b/>
          <w:bCs/>
          <w:color w:val="000000"/>
          <w:sz w:val="28"/>
          <w:szCs w:val="28"/>
        </w:rPr>
        <w:t>purines</w:t>
      </w:r>
      <w:proofErr w:type="spellEnd"/>
      <w:r w:rsidRPr="00FD06E9">
        <w:rPr>
          <w:rFonts w:asciiTheme="majorBidi" w:hAnsiTheme="majorBidi" w:cstheme="majorBidi"/>
          <w:b/>
          <w:bCs/>
          <w:color w:val="000000"/>
          <w:sz w:val="28"/>
          <w:szCs w:val="28"/>
        </w:rPr>
        <w:t xml:space="preserve"> and </w:t>
      </w:r>
      <w:proofErr w:type="spellStart"/>
      <w:r w:rsidRPr="00FD06E9">
        <w:rPr>
          <w:rFonts w:asciiTheme="majorBidi" w:hAnsiTheme="majorBidi" w:cstheme="majorBidi"/>
          <w:b/>
          <w:bCs/>
          <w:color w:val="000000"/>
          <w:sz w:val="28"/>
          <w:szCs w:val="28"/>
        </w:rPr>
        <w:t>pyrimidines</w:t>
      </w:r>
      <w:proofErr w:type="spellEnd"/>
      <w:r w:rsidRPr="00FD06E9">
        <w:rPr>
          <w:rFonts w:asciiTheme="majorBidi" w:hAnsiTheme="majorBidi" w:cstheme="majorBidi"/>
          <w:b/>
          <w:bCs/>
          <w:color w:val="000000"/>
          <w:sz w:val="28"/>
          <w:szCs w:val="28"/>
        </w:rPr>
        <w:t>. Thus the structure adopted</w:t>
      </w:r>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by DNA is a function of its base sequence.</w:t>
      </w:r>
    </w:p>
    <w:p w:rsidR="00E364EE" w:rsidRDefault="00E364EE" w:rsidP="00E364EE">
      <w:pPr>
        <w:autoSpaceDE w:val="0"/>
        <w:autoSpaceDN w:val="0"/>
        <w:bidi w:val="0"/>
        <w:adjustRightInd w:val="0"/>
        <w:spacing w:after="0" w:line="240" w:lineRule="auto"/>
        <w:jc w:val="both"/>
        <w:rPr>
          <w:rFonts w:asciiTheme="majorBidi" w:hAnsiTheme="majorBidi" w:cstheme="majorBidi"/>
          <w:b/>
          <w:bCs/>
          <w:color w:val="000000"/>
          <w:sz w:val="28"/>
          <w:szCs w:val="28"/>
        </w:rPr>
      </w:pPr>
    </w:p>
    <w:p w:rsidR="00E364EE" w:rsidRDefault="00E364EE" w:rsidP="00E364EE">
      <w:pPr>
        <w:autoSpaceDE w:val="0"/>
        <w:autoSpaceDN w:val="0"/>
        <w:bidi w:val="0"/>
        <w:adjustRightInd w:val="0"/>
        <w:spacing w:after="0" w:line="240" w:lineRule="auto"/>
        <w:jc w:val="both"/>
        <w:rPr>
          <w:rFonts w:asciiTheme="majorBidi" w:hAnsiTheme="majorBidi" w:cstheme="majorBidi"/>
          <w:b/>
          <w:bCs/>
          <w:color w:val="000000"/>
          <w:sz w:val="28"/>
          <w:szCs w:val="28"/>
        </w:rPr>
      </w:pPr>
    </w:p>
    <w:p w:rsidR="00E364EE" w:rsidRPr="00FD06E9" w:rsidRDefault="00E364EE" w:rsidP="00E364EE">
      <w:pPr>
        <w:autoSpaceDE w:val="0"/>
        <w:autoSpaceDN w:val="0"/>
        <w:bidi w:val="0"/>
        <w:adjustRightInd w:val="0"/>
        <w:spacing w:after="0" w:line="240" w:lineRule="auto"/>
        <w:jc w:val="both"/>
        <w:rPr>
          <w:rFonts w:asciiTheme="majorBidi" w:hAnsiTheme="majorBidi" w:cstheme="majorBidi"/>
          <w:b/>
          <w:bCs/>
          <w:color w:val="000000"/>
          <w:sz w:val="28"/>
          <w:szCs w:val="28"/>
        </w:rPr>
      </w:pPr>
      <w:r w:rsidRPr="00FD06E9">
        <w:rPr>
          <w:rFonts w:asciiTheme="majorBidi" w:hAnsiTheme="majorBidi" w:cstheme="majorBidi"/>
          <w:b/>
          <w:bCs/>
          <w:color w:val="000000"/>
          <w:sz w:val="28"/>
          <w:szCs w:val="28"/>
        </w:rPr>
        <w:t>DNA AS THE GENETIC MATERIAL</w:t>
      </w:r>
    </w:p>
    <w:p w:rsidR="00E364EE" w:rsidRDefault="00E364EE" w:rsidP="00E364EE">
      <w:pPr>
        <w:autoSpaceDE w:val="0"/>
        <w:autoSpaceDN w:val="0"/>
        <w:bidi w:val="0"/>
        <w:adjustRightInd w:val="0"/>
        <w:spacing w:after="0" w:line="240" w:lineRule="auto"/>
        <w:jc w:val="both"/>
        <w:rPr>
          <w:rFonts w:asciiTheme="majorBidi" w:hAnsiTheme="majorBidi" w:cstheme="majorBidi"/>
          <w:b/>
          <w:bCs/>
          <w:color w:val="000000"/>
          <w:sz w:val="28"/>
          <w:szCs w:val="28"/>
        </w:rPr>
      </w:pPr>
    </w:p>
    <w:p w:rsidR="00E364EE" w:rsidRDefault="00E364EE" w:rsidP="00E364EE">
      <w:pPr>
        <w:autoSpaceDE w:val="0"/>
        <w:autoSpaceDN w:val="0"/>
        <w:bidi w:val="0"/>
        <w:adjustRightInd w:val="0"/>
        <w:spacing w:after="0" w:line="240" w:lineRule="auto"/>
        <w:jc w:val="both"/>
        <w:rPr>
          <w:rFonts w:asciiTheme="majorBidi" w:hAnsiTheme="majorBidi" w:cstheme="majorBidi"/>
          <w:b/>
          <w:bCs/>
          <w:color w:val="000000"/>
          <w:sz w:val="36"/>
          <w:szCs w:val="36"/>
        </w:rPr>
      </w:pPr>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Deoxyribonucleic acid carries the genetic information encoded in the sequence of the four</w:t>
      </w:r>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bases—adenine, guanine, cytosine, and thymine. The information in DNA is transferred</w:t>
      </w:r>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to its daughter molecules through replication (the duplication of DNA molecules) and</w:t>
      </w:r>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subsequent cell division. DNA directs the synthesis of proteins through the intermediary</w:t>
      </w:r>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 xml:space="preserve">molecule RNA. </w:t>
      </w:r>
    </w:p>
    <w:p w:rsidR="00E364EE" w:rsidRDefault="00E364EE" w:rsidP="00E364EE">
      <w:pPr>
        <w:autoSpaceDE w:val="0"/>
        <w:autoSpaceDN w:val="0"/>
        <w:bidi w:val="0"/>
        <w:adjustRightInd w:val="0"/>
        <w:spacing w:after="0" w:line="240" w:lineRule="auto"/>
        <w:jc w:val="both"/>
        <w:rPr>
          <w:rFonts w:asciiTheme="majorBidi" w:hAnsiTheme="majorBidi" w:cstheme="majorBidi"/>
          <w:b/>
          <w:bCs/>
          <w:color w:val="000000"/>
          <w:sz w:val="36"/>
          <w:szCs w:val="36"/>
        </w:rPr>
      </w:pPr>
      <w:r>
        <w:rPr>
          <w:rFonts w:asciiTheme="majorBidi" w:hAnsiTheme="majorBidi" w:cstheme="majorBidi"/>
          <w:b/>
          <w:bCs/>
          <w:color w:val="000000"/>
          <w:sz w:val="36"/>
          <w:szCs w:val="36"/>
        </w:rPr>
        <w:t xml:space="preserve">      </w:t>
      </w:r>
      <w:r w:rsidRPr="00E75B0D">
        <w:rPr>
          <w:rFonts w:asciiTheme="majorBidi" w:hAnsiTheme="majorBidi" w:cstheme="majorBidi"/>
          <w:b/>
          <w:bCs/>
          <w:color w:val="000000"/>
          <w:sz w:val="36"/>
          <w:szCs w:val="36"/>
        </w:rPr>
        <w:t xml:space="preserve">The DNA code is transferred to RNA by a process known as transcription The RNA code is then translated into a sequence of amino acids during </w:t>
      </w:r>
      <w:r w:rsidRPr="00E75B0D">
        <w:rPr>
          <w:rFonts w:asciiTheme="majorBidi" w:hAnsiTheme="majorBidi" w:cstheme="majorBidi"/>
          <w:b/>
          <w:bCs/>
          <w:color w:val="000000"/>
          <w:sz w:val="36"/>
          <w:szCs w:val="36"/>
        </w:rPr>
        <w:lastRenderedPageBreak/>
        <w:t>protein</w:t>
      </w:r>
      <w:r>
        <w:rPr>
          <w:rFonts w:asciiTheme="majorBidi" w:hAnsiTheme="majorBidi" w:cstheme="majorBidi"/>
          <w:b/>
          <w:bCs/>
          <w:color w:val="000000"/>
          <w:sz w:val="36"/>
          <w:szCs w:val="36"/>
        </w:rPr>
        <w:t xml:space="preserve"> </w:t>
      </w:r>
      <w:r w:rsidRPr="00E75B0D">
        <w:rPr>
          <w:rFonts w:asciiTheme="majorBidi" w:hAnsiTheme="majorBidi" w:cstheme="majorBidi"/>
          <w:b/>
          <w:bCs/>
          <w:color w:val="000000"/>
          <w:sz w:val="36"/>
          <w:szCs w:val="36"/>
        </w:rPr>
        <w:t>synthesis. This is the central dogma of molecular biology: DNA makes RNA</w:t>
      </w:r>
      <w:r>
        <w:rPr>
          <w:rFonts w:asciiTheme="majorBidi" w:hAnsiTheme="majorBidi" w:cstheme="majorBidi"/>
          <w:b/>
          <w:bCs/>
          <w:color w:val="000000"/>
          <w:sz w:val="36"/>
          <w:szCs w:val="36"/>
        </w:rPr>
        <w:t xml:space="preserve"> </w:t>
      </w:r>
      <w:r w:rsidRPr="00E75B0D">
        <w:rPr>
          <w:rFonts w:asciiTheme="majorBidi" w:hAnsiTheme="majorBidi" w:cstheme="majorBidi"/>
          <w:b/>
          <w:bCs/>
          <w:color w:val="000000"/>
          <w:sz w:val="36"/>
          <w:szCs w:val="36"/>
        </w:rPr>
        <w:t>makes protein.</w:t>
      </w:r>
    </w:p>
    <w:p w:rsidR="00E364EE" w:rsidRPr="00E75B0D" w:rsidRDefault="00E364EE" w:rsidP="00E364EE">
      <w:pPr>
        <w:autoSpaceDE w:val="0"/>
        <w:autoSpaceDN w:val="0"/>
        <w:bidi w:val="0"/>
        <w:adjustRightInd w:val="0"/>
        <w:spacing w:after="0" w:line="240" w:lineRule="auto"/>
        <w:jc w:val="both"/>
        <w:rPr>
          <w:rFonts w:asciiTheme="majorBidi" w:hAnsiTheme="majorBidi" w:cstheme="majorBidi"/>
          <w:b/>
          <w:bCs/>
          <w:color w:val="000000"/>
          <w:sz w:val="36"/>
          <w:szCs w:val="36"/>
        </w:rPr>
      </w:pPr>
    </w:p>
    <w:p w:rsidR="00E364EE" w:rsidRDefault="00E364EE" w:rsidP="00E364EE">
      <w:pPr>
        <w:autoSpaceDE w:val="0"/>
        <w:autoSpaceDN w:val="0"/>
        <w:bidi w:val="0"/>
        <w:adjustRightInd w:val="0"/>
        <w:spacing w:after="0" w:line="240" w:lineRule="auto"/>
        <w:jc w:val="both"/>
        <w:rPr>
          <w:rFonts w:asciiTheme="majorBidi" w:hAnsiTheme="majorBidi" w:cstheme="majorBidi"/>
          <w:b/>
          <w:bCs/>
          <w:color w:val="000000"/>
          <w:sz w:val="28"/>
          <w:szCs w:val="28"/>
        </w:rPr>
      </w:pPr>
      <w:r w:rsidRPr="00FD06E9">
        <w:rPr>
          <w:rFonts w:asciiTheme="majorBidi" w:hAnsiTheme="majorBidi" w:cstheme="majorBidi"/>
          <w:b/>
          <w:bCs/>
          <w:color w:val="000000"/>
          <w:sz w:val="28"/>
          <w:szCs w:val="28"/>
        </w:rPr>
        <w:t>Retroviruses such as human immunodeficiency virus, the cause of AIDS, are an exception</w:t>
      </w:r>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to this rule. As their name suggests, they reverse the normal order of data transfer. Inside the virus coat is a molecule of RNA plus an enzyme that can make DNA from an</w:t>
      </w:r>
      <w:r>
        <w:rPr>
          <w:rFonts w:asciiTheme="majorBidi" w:hAnsiTheme="majorBidi" w:cstheme="majorBidi"/>
          <w:b/>
          <w:bCs/>
          <w:color w:val="000000"/>
          <w:sz w:val="28"/>
          <w:szCs w:val="28"/>
        </w:rPr>
        <w:t xml:space="preserve"> </w:t>
      </w:r>
    </w:p>
    <w:p w:rsidR="00E364EE" w:rsidRPr="00FD06E9" w:rsidRDefault="00E364EE" w:rsidP="00E364EE">
      <w:pPr>
        <w:autoSpaceDE w:val="0"/>
        <w:autoSpaceDN w:val="0"/>
        <w:bidi w:val="0"/>
        <w:adjustRightInd w:val="0"/>
        <w:spacing w:after="0" w:line="240" w:lineRule="auto"/>
        <w:jc w:val="both"/>
        <w:rPr>
          <w:rFonts w:asciiTheme="majorBidi" w:hAnsiTheme="majorBidi" w:cstheme="majorBidi"/>
          <w:b/>
          <w:bCs/>
          <w:color w:val="000000"/>
          <w:sz w:val="28"/>
          <w:szCs w:val="28"/>
        </w:rPr>
      </w:pPr>
      <w:r w:rsidRPr="00FD06E9">
        <w:rPr>
          <w:rFonts w:asciiTheme="majorBidi" w:hAnsiTheme="majorBidi" w:cstheme="majorBidi"/>
          <w:b/>
          <w:bCs/>
          <w:color w:val="000000"/>
          <w:sz w:val="28"/>
          <w:szCs w:val="28"/>
        </w:rPr>
        <w:t>RNA template by the process known as reverse transcription.</w:t>
      </w:r>
    </w:p>
    <w:p w:rsidR="00E364EE" w:rsidRDefault="00E364EE" w:rsidP="00E364EE">
      <w:pPr>
        <w:autoSpaceDE w:val="0"/>
        <w:autoSpaceDN w:val="0"/>
        <w:bidi w:val="0"/>
        <w:adjustRightInd w:val="0"/>
        <w:spacing w:after="0" w:line="240" w:lineRule="auto"/>
        <w:jc w:val="both"/>
        <w:rPr>
          <w:rFonts w:asciiTheme="majorBidi" w:hAnsiTheme="majorBidi" w:cstheme="majorBidi"/>
          <w:b/>
          <w:bCs/>
          <w:color w:val="000000"/>
          <w:sz w:val="28"/>
          <w:szCs w:val="28"/>
        </w:rPr>
      </w:pPr>
    </w:p>
    <w:p w:rsidR="00E364EE" w:rsidRPr="00FD06E9" w:rsidRDefault="00E364EE" w:rsidP="00E364EE">
      <w:pPr>
        <w:autoSpaceDE w:val="0"/>
        <w:autoSpaceDN w:val="0"/>
        <w:bidi w:val="0"/>
        <w:adjustRightInd w:val="0"/>
        <w:spacing w:after="0" w:line="240" w:lineRule="auto"/>
        <w:jc w:val="both"/>
        <w:rPr>
          <w:rFonts w:asciiTheme="majorBidi" w:hAnsiTheme="majorBidi" w:cstheme="majorBidi"/>
          <w:b/>
          <w:bCs/>
          <w:color w:val="000000"/>
          <w:sz w:val="28"/>
          <w:szCs w:val="28"/>
        </w:rPr>
      </w:pPr>
      <w:r w:rsidRPr="00FD06E9">
        <w:rPr>
          <w:rFonts w:asciiTheme="majorBidi" w:hAnsiTheme="majorBidi" w:cstheme="majorBidi"/>
          <w:b/>
          <w:bCs/>
          <w:color w:val="000000"/>
          <w:sz w:val="28"/>
          <w:szCs w:val="28"/>
        </w:rPr>
        <w:t>PACKAGING OF DNA MOLECULES INTO CHROMOSOMES</w:t>
      </w:r>
    </w:p>
    <w:p w:rsidR="00E364EE" w:rsidRPr="00FD06E9" w:rsidRDefault="00E364EE" w:rsidP="00E364EE">
      <w:pPr>
        <w:autoSpaceDE w:val="0"/>
        <w:autoSpaceDN w:val="0"/>
        <w:bidi w:val="0"/>
        <w:adjustRightInd w:val="0"/>
        <w:spacing w:after="0" w:line="240" w:lineRule="auto"/>
        <w:jc w:val="both"/>
        <w:rPr>
          <w:rFonts w:asciiTheme="majorBidi" w:hAnsiTheme="majorBidi" w:cstheme="majorBidi"/>
          <w:b/>
          <w:bCs/>
          <w:color w:val="000000"/>
          <w:sz w:val="28"/>
          <w:szCs w:val="28"/>
        </w:rPr>
      </w:pPr>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Eukaryotic Chromosomes and Chromatin Structure</w:t>
      </w:r>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A human cell contains 46 chromosomes (23 pairs), each of which is a single DNA molecule</w:t>
      </w:r>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bundled up with various proteins. On average, each human chromosome contains about</w:t>
      </w:r>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1</w:t>
      </w:r>
      <w:r w:rsidRPr="00FD06E9">
        <w:rPr>
          <w:rFonts w:asciiTheme="majorBidi" w:hAnsiTheme="majorBidi" w:cstheme="majorBidi"/>
          <w:b/>
          <w:bCs/>
          <w:i/>
          <w:iCs/>
          <w:color w:val="000000"/>
          <w:sz w:val="28"/>
          <w:szCs w:val="28"/>
        </w:rPr>
        <w:t>.</w:t>
      </w:r>
      <w:r w:rsidRPr="00FD06E9">
        <w:rPr>
          <w:rFonts w:asciiTheme="majorBidi" w:hAnsiTheme="majorBidi" w:cstheme="majorBidi"/>
          <w:b/>
          <w:bCs/>
          <w:color w:val="000000"/>
          <w:sz w:val="28"/>
          <w:szCs w:val="28"/>
        </w:rPr>
        <w:t xml:space="preserve">3 </w:t>
      </w:r>
      <w:r w:rsidRPr="00FD06E9">
        <w:rPr>
          <w:rFonts w:asciiTheme="majorBidi" w:eastAsia="MTSY" w:hAnsiTheme="majorBidi" w:cstheme="majorBidi"/>
          <w:b/>
          <w:bCs/>
          <w:color w:val="000000"/>
          <w:sz w:val="28"/>
          <w:szCs w:val="28"/>
        </w:rPr>
        <w:t xml:space="preserve">× </w:t>
      </w:r>
      <w:r w:rsidRPr="00FD06E9">
        <w:rPr>
          <w:rFonts w:asciiTheme="majorBidi" w:hAnsiTheme="majorBidi" w:cstheme="majorBidi"/>
          <w:b/>
          <w:bCs/>
          <w:color w:val="000000"/>
          <w:sz w:val="28"/>
          <w:szCs w:val="28"/>
        </w:rPr>
        <w:t>108 base pairs (</w:t>
      </w:r>
      <w:proofErr w:type="spellStart"/>
      <w:r w:rsidRPr="00FD06E9">
        <w:rPr>
          <w:rFonts w:asciiTheme="majorBidi" w:hAnsiTheme="majorBidi" w:cstheme="majorBidi"/>
          <w:b/>
          <w:bCs/>
          <w:color w:val="000000"/>
          <w:sz w:val="28"/>
          <w:szCs w:val="28"/>
        </w:rPr>
        <w:t>bp</w:t>
      </w:r>
      <w:proofErr w:type="spellEnd"/>
      <w:r w:rsidRPr="00FD06E9">
        <w:rPr>
          <w:rFonts w:asciiTheme="majorBidi" w:hAnsiTheme="majorBidi" w:cstheme="majorBidi"/>
          <w:b/>
          <w:bCs/>
          <w:color w:val="000000"/>
          <w:sz w:val="28"/>
          <w:szCs w:val="28"/>
        </w:rPr>
        <w:t>) of DNA. DNA has to be highly</w:t>
      </w:r>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compacted in order to</w:t>
      </w:r>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fit into the cell</w:t>
      </w:r>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1400 nm</w:t>
      </w:r>
    </w:p>
    <w:p w:rsidR="00E364EE" w:rsidRDefault="00E364EE" w:rsidP="00E364EE">
      <w:pPr>
        <w:autoSpaceDE w:val="0"/>
        <w:autoSpaceDN w:val="0"/>
        <w:bidi w:val="0"/>
        <w:adjustRightInd w:val="0"/>
        <w:spacing w:after="0" w:line="240" w:lineRule="auto"/>
        <w:jc w:val="both"/>
        <w:rPr>
          <w:rFonts w:asciiTheme="majorBidi" w:hAnsiTheme="majorBidi" w:cstheme="majorBidi"/>
          <w:b/>
          <w:bCs/>
          <w:color w:val="000000"/>
          <w:sz w:val="28"/>
          <w:szCs w:val="28"/>
        </w:rPr>
      </w:pPr>
      <w:proofErr w:type="spellStart"/>
      <w:r w:rsidRPr="00FD06E9">
        <w:rPr>
          <w:rFonts w:asciiTheme="majorBidi" w:hAnsiTheme="majorBidi" w:cstheme="majorBidi"/>
          <w:b/>
          <w:bCs/>
          <w:color w:val="000000"/>
          <w:sz w:val="28"/>
          <w:szCs w:val="28"/>
        </w:rPr>
        <w:t>Histone</w:t>
      </w:r>
      <w:proofErr w:type="spellEnd"/>
      <w:r>
        <w:rPr>
          <w:rFonts w:asciiTheme="majorBidi" w:hAnsiTheme="majorBidi" w:cstheme="majorBidi"/>
          <w:b/>
          <w:bCs/>
          <w:color w:val="000000"/>
          <w:sz w:val="28"/>
          <w:szCs w:val="28"/>
        </w:rPr>
        <w:t xml:space="preserve"> </w:t>
      </w:r>
      <w:proofErr w:type="spellStart"/>
      <w:r w:rsidRPr="00FD06E9">
        <w:rPr>
          <w:rFonts w:asciiTheme="majorBidi" w:hAnsiTheme="majorBidi" w:cstheme="majorBidi"/>
          <w:b/>
          <w:bCs/>
          <w:color w:val="000000"/>
          <w:sz w:val="28"/>
          <w:szCs w:val="28"/>
        </w:rPr>
        <w:t>octamer</w:t>
      </w:r>
      <w:proofErr w:type="spellEnd"/>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30nm</w:t>
      </w:r>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solenoid 30nm</w:t>
      </w:r>
      <w:r>
        <w:rPr>
          <w:rFonts w:asciiTheme="majorBidi" w:hAnsiTheme="majorBidi" w:cstheme="majorBidi"/>
          <w:b/>
          <w:bCs/>
          <w:color w:val="000000"/>
          <w:sz w:val="28"/>
          <w:szCs w:val="28"/>
        </w:rPr>
        <w:t xml:space="preserve"> </w:t>
      </w:r>
      <w:proofErr w:type="spellStart"/>
      <w:r w:rsidRPr="00FD06E9">
        <w:rPr>
          <w:rFonts w:asciiTheme="majorBidi" w:hAnsiTheme="majorBidi" w:cstheme="majorBidi"/>
          <w:b/>
          <w:bCs/>
          <w:color w:val="000000"/>
          <w:sz w:val="28"/>
          <w:szCs w:val="28"/>
        </w:rPr>
        <w:t>nucleosomes</w:t>
      </w:r>
      <w:proofErr w:type="spellEnd"/>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 xml:space="preserve"> ("beads on a string")</w:t>
      </w:r>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so the 46 chromosomes in</w:t>
      </w:r>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 xml:space="preserve">all represent about 2 m of DNA. </w:t>
      </w:r>
      <w:r>
        <w:rPr>
          <w:rFonts w:asciiTheme="majorBidi" w:hAnsiTheme="majorBidi" w:cstheme="majorBidi"/>
          <w:b/>
          <w:bCs/>
          <w:color w:val="000000"/>
          <w:sz w:val="28"/>
          <w:szCs w:val="28"/>
        </w:rPr>
        <w:t xml:space="preserve">         </w:t>
      </w:r>
    </w:p>
    <w:p w:rsidR="00E364EE" w:rsidRDefault="00E364EE" w:rsidP="00E364EE">
      <w:pPr>
        <w:autoSpaceDE w:val="0"/>
        <w:autoSpaceDN w:val="0"/>
        <w:bidi w:val="0"/>
        <w:adjustRightInd w:val="0"/>
        <w:spacing w:after="0" w:line="240" w:lineRule="auto"/>
        <w:jc w:val="both"/>
        <w:rPr>
          <w:rFonts w:asciiTheme="majorBidi" w:hAnsiTheme="majorBidi" w:cstheme="majorBidi"/>
          <w:b/>
          <w:bCs/>
          <w:color w:val="000000"/>
          <w:sz w:val="28"/>
          <w:szCs w:val="28"/>
        </w:rPr>
      </w:pPr>
    </w:p>
    <w:p w:rsidR="00E364EE" w:rsidRDefault="00E364EE" w:rsidP="00E364EE">
      <w:pPr>
        <w:autoSpaceDE w:val="0"/>
        <w:autoSpaceDN w:val="0"/>
        <w:bidi w:val="0"/>
        <w:adjustRightInd w:val="0"/>
        <w:spacing w:after="0" w:line="240" w:lineRule="auto"/>
        <w:jc w:val="both"/>
        <w:rPr>
          <w:rFonts w:asciiTheme="majorBidi" w:hAnsiTheme="majorBidi" w:cstheme="majorBidi"/>
          <w:b/>
          <w:bCs/>
          <w:color w:val="000000"/>
          <w:sz w:val="28"/>
          <w:szCs w:val="28"/>
        </w:rPr>
      </w:pPr>
    </w:p>
    <w:p w:rsidR="00E364EE" w:rsidRPr="00FD06E9" w:rsidRDefault="00E364EE" w:rsidP="00E364EE">
      <w:pPr>
        <w:autoSpaceDE w:val="0"/>
        <w:autoSpaceDN w:val="0"/>
        <w:bidi w:val="0"/>
        <w:adjustRightInd w:val="0"/>
        <w:spacing w:after="0" w:line="240" w:lineRule="auto"/>
        <w:jc w:val="both"/>
        <w:rPr>
          <w:rFonts w:asciiTheme="majorBidi" w:hAnsiTheme="majorBidi" w:cstheme="majorBidi"/>
          <w:b/>
          <w:bCs/>
          <w:color w:val="000000"/>
          <w:sz w:val="28"/>
          <w:szCs w:val="28"/>
        </w:rPr>
      </w:pPr>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The nucleus in which this DNA must be contained has a</w:t>
      </w:r>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diameter of only about 10</w:t>
      </w:r>
      <w:r w:rsidRPr="00FD06E9">
        <w:rPr>
          <w:rFonts w:asciiTheme="majorBidi" w:hAnsiTheme="majorBidi" w:cstheme="majorBidi"/>
          <w:b/>
          <w:bCs/>
          <w:i/>
          <w:iCs/>
          <w:color w:val="000000"/>
          <w:sz w:val="28"/>
          <w:szCs w:val="28"/>
        </w:rPr>
        <w:t>μ</w:t>
      </w:r>
      <w:r w:rsidRPr="00FD06E9">
        <w:rPr>
          <w:rFonts w:asciiTheme="majorBidi" w:hAnsiTheme="majorBidi" w:cstheme="majorBidi"/>
          <w:b/>
          <w:bCs/>
          <w:color w:val="000000"/>
          <w:sz w:val="28"/>
          <w:szCs w:val="28"/>
        </w:rPr>
        <w:t xml:space="preserve">m, so large amounts </w:t>
      </w:r>
      <w:proofErr w:type="spellStart"/>
      <w:r w:rsidRPr="00FD06E9">
        <w:rPr>
          <w:rFonts w:asciiTheme="majorBidi" w:hAnsiTheme="majorBidi" w:cstheme="majorBidi"/>
          <w:b/>
          <w:bCs/>
          <w:color w:val="000000"/>
          <w:sz w:val="28"/>
          <w:szCs w:val="28"/>
        </w:rPr>
        <w:t>ofDNAmust</w:t>
      </w:r>
      <w:proofErr w:type="spellEnd"/>
      <w:r w:rsidRPr="00FD06E9">
        <w:rPr>
          <w:rFonts w:asciiTheme="majorBidi" w:hAnsiTheme="majorBidi" w:cstheme="majorBidi"/>
          <w:b/>
          <w:bCs/>
          <w:color w:val="000000"/>
          <w:sz w:val="28"/>
          <w:szCs w:val="28"/>
        </w:rPr>
        <w:t xml:space="preserve"> be packaged into a small space. This represents a formidable problem that is dealt with by binding the DNA to proteins to</w:t>
      </w:r>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form chromatin. the DNA double helix is packaged at both small</w:t>
      </w:r>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and larger scales. In the first stage, shown on the right of the figure, the DNA double helix</w:t>
      </w:r>
    </w:p>
    <w:p w:rsidR="00E364EE" w:rsidRPr="00FD06E9" w:rsidRDefault="00E364EE" w:rsidP="00E364EE">
      <w:pPr>
        <w:autoSpaceDE w:val="0"/>
        <w:autoSpaceDN w:val="0"/>
        <w:bidi w:val="0"/>
        <w:adjustRightInd w:val="0"/>
        <w:spacing w:after="0" w:line="240" w:lineRule="auto"/>
        <w:jc w:val="both"/>
        <w:rPr>
          <w:rFonts w:asciiTheme="majorBidi" w:hAnsiTheme="majorBidi" w:cstheme="majorBidi"/>
          <w:b/>
          <w:bCs/>
          <w:color w:val="000000"/>
          <w:sz w:val="28"/>
          <w:szCs w:val="28"/>
        </w:rPr>
      </w:pPr>
      <w:r w:rsidRPr="00FD06E9">
        <w:rPr>
          <w:rFonts w:asciiTheme="majorBidi" w:hAnsiTheme="majorBidi" w:cstheme="majorBidi"/>
          <w:b/>
          <w:bCs/>
          <w:color w:val="000000"/>
          <w:sz w:val="28"/>
          <w:szCs w:val="28"/>
        </w:rPr>
        <w:t xml:space="preserve">with a diameter of 2 nm is bound to proteins known as </w:t>
      </w:r>
      <w:proofErr w:type="spellStart"/>
      <w:r w:rsidRPr="00FD06E9">
        <w:rPr>
          <w:rFonts w:asciiTheme="majorBidi" w:hAnsiTheme="majorBidi" w:cstheme="majorBidi"/>
          <w:b/>
          <w:bCs/>
          <w:color w:val="000000"/>
          <w:sz w:val="28"/>
          <w:szCs w:val="28"/>
        </w:rPr>
        <w:t>histones</w:t>
      </w:r>
      <w:proofErr w:type="spellEnd"/>
      <w:r w:rsidRPr="00FD06E9">
        <w:rPr>
          <w:rFonts w:asciiTheme="majorBidi" w:hAnsiTheme="majorBidi" w:cstheme="majorBidi"/>
          <w:b/>
          <w:bCs/>
          <w:color w:val="000000"/>
          <w:sz w:val="28"/>
          <w:szCs w:val="28"/>
        </w:rPr>
        <w:t xml:space="preserve">. </w:t>
      </w:r>
      <w:proofErr w:type="spellStart"/>
      <w:r w:rsidRPr="00FD06E9">
        <w:rPr>
          <w:rFonts w:asciiTheme="majorBidi" w:hAnsiTheme="majorBidi" w:cstheme="majorBidi"/>
          <w:b/>
          <w:bCs/>
          <w:color w:val="000000"/>
          <w:sz w:val="28"/>
          <w:szCs w:val="28"/>
        </w:rPr>
        <w:t>Histones</w:t>
      </w:r>
      <w:proofErr w:type="spellEnd"/>
      <w:r w:rsidRPr="00FD06E9">
        <w:rPr>
          <w:rFonts w:asciiTheme="majorBidi" w:hAnsiTheme="majorBidi" w:cstheme="majorBidi"/>
          <w:b/>
          <w:bCs/>
          <w:color w:val="000000"/>
          <w:sz w:val="28"/>
          <w:szCs w:val="28"/>
        </w:rPr>
        <w:t xml:space="preserve"> are positively</w:t>
      </w:r>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 xml:space="preserve">charged because they contain high amounts of the amino acids </w:t>
      </w:r>
      <w:proofErr w:type="spellStart"/>
      <w:r w:rsidRPr="00FD06E9">
        <w:rPr>
          <w:rFonts w:asciiTheme="majorBidi" w:hAnsiTheme="majorBidi" w:cstheme="majorBidi"/>
          <w:b/>
          <w:bCs/>
          <w:color w:val="000000"/>
          <w:sz w:val="28"/>
          <w:szCs w:val="28"/>
        </w:rPr>
        <w:t>arginine</w:t>
      </w:r>
      <w:proofErr w:type="spellEnd"/>
      <w:r w:rsidRPr="00FD06E9">
        <w:rPr>
          <w:rFonts w:asciiTheme="majorBidi" w:hAnsiTheme="majorBidi" w:cstheme="majorBidi"/>
          <w:b/>
          <w:bCs/>
          <w:color w:val="000000"/>
          <w:sz w:val="28"/>
          <w:szCs w:val="28"/>
        </w:rPr>
        <w:t xml:space="preserve"> and lysine  and bind tightly to the negatively charged phosphates on DNA. DNA is wound around a protein complex composed of two molecules each of four different</w:t>
      </w:r>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 xml:space="preserve">histones—H2A, H2B, H3, and H4—to form a </w:t>
      </w:r>
      <w:proofErr w:type="spellStart"/>
      <w:r w:rsidRPr="00FD06E9">
        <w:rPr>
          <w:rFonts w:asciiTheme="majorBidi" w:hAnsiTheme="majorBidi" w:cstheme="majorBidi"/>
          <w:b/>
          <w:bCs/>
          <w:color w:val="000000"/>
          <w:sz w:val="28"/>
          <w:szCs w:val="28"/>
        </w:rPr>
        <w:t>nucleosome</w:t>
      </w:r>
      <w:proofErr w:type="spellEnd"/>
      <w:r w:rsidRPr="00FD06E9">
        <w:rPr>
          <w:rFonts w:asciiTheme="majorBidi" w:hAnsiTheme="majorBidi" w:cstheme="majorBidi"/>
          <w:b/>
          <w:bCs/>
          <w:color w:val="000000"/>
          <w:sz w:val="28"/>
          <w:szCs w:val="28"/>
        </w:rPr>
        <w:t xml:space="preserve">. Because each </w:t>
      </w:r>
      <w:proofErr w:type="spellStart"/>
      <w:r w:rsidRPr="00FD06E9">
        <w:rPr>
          <w:rFonts w:asciiTheme="majorBidi" w:hAnsiTheme="majorBidi" w:cstheme="majorBidi"/>
          <w:b/>
          <w:bCs/>
          <w:color w:val="000000"/>
          <w:sz w:val="28"/>
          <w:szCs w:val="28"/>
        </w:rPr>
        <w:t>nucleosome</w:t>
      </w:r>
      <w:proofErr w:type="spellEnd"/>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 xml:space="preserve">is separated from its neighbor by about 50 </w:t>
      </w:r>
      <w:proofErr w:type="spellStart"/>
      <w:r w:rsidRPr="00FD06E9">
        <w:rPr>
          <w:rFonts w:asciiTheme="majorBidi" w:hAnsiTheme="majorBidi" w:cstheme="majorBidi"/>
          <w:b/>
          <w:bCs/>
          <w:color w:val="000000"/>
          <w:sz w:val="28"/>
          <w:szCs w:val="28"/>
        </w:rPr>
        <w:t>bp</w:t>
      </w:r>
      <w:proofErr w:type="spellEnd"/>
      <w:r w:rsidRPr="00FD06E9">
        <w:rPr>
          <w:rFonts w:asciiTheme="majorBidi" w:hAnsiTheme="majorBidi" w:cstheme="majorBidi"/>
          <w:b/>
          <w:bCs/>
          <w:color w:val="000000"/>
          <w:sz w:val="28"/>
          <w:szCs w:val="28"/>
        </w:rPr>
        <w:t xml:space="preserve"> of linker DNA, this unfolded chromatin</w:t>
      </w:r>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 xml:space="preserve">state looks like beads on a string when viewed in an electron microscope. </w:t>
      </w:r>
      <w:proofErr w:type="spellStart"/>
      <w:r w:rsidRPr="00FD06E9">
        <w:rPr>
          <w:rFonts w:asciiTheme="majorBidi" w:hAnsiTheme="majorBidi" w:cstheme="majorBidi"/>
          <w:b/>
          <w:bCs/>
          <w:color w:val="000000"/>
          <w:sz w:val="28"/>
          <w:szCs w:val="28"/>
        </w:rPr>
        <w:t>Nucleosomes</w:t>
      </w:r>
      <w:proofErr w:type="spellEnd"/>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 xml:space="preserve">undergo further packaging. A fifth type of </w:t>
      </w:r>
      <w:proofErr w:type="spellStart"/>
      <w:r w:rsidRPr="00FD06E9">
        <w:rPr>
          <w:rFonts w:asciiTheme="majorBidi" w:hAnsiTheme="majorBidi" w:cstheme="majorBidi"/>
          <w:b/>
          <w:bCs/>
          <w:color w:val="000000"/>
          <w:sz w:val="28"/>
          <w:szCs w:val="28"/>
        </w:rPr>
        <w:t>histone</w:t>
      </w:r>
      <w:proofErr w:type="spellEnd"/>
      <w:r w:rsidRPr="00FD06E9">
        <w:rPr>
          <w:rFonts w:asciiTheme="majorBidi" w:hAnsiTheme="majorBidi" w:cstheme="majorBidi"/>
          <w:b/>
          <w:bCs/>
          <w:color w:val="000000"/>
          <w:sz w:val="28"/>
          <w:szCs w:val="28"/>
        </w:rPr>
        <w:t>, H1, binds to the linker DNA and pulls</w:t>
      </w:r>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 xml:space="preserve">the </w:t>
      </w:r>
      <w:proofErr w:type="spellStart"/>
      <w:r w:rsidRPr="00FD06E9">
        <w:rPr>
          <w:rFonts w:asciiTheme="majorBidi" w:hAnsiTheme="majorBidi" w:cstheme="majorBidi"/>
          <w:b/>
          <w:bCs/>
          <w:color w:val="000000"/>
          <w:sz w:val="28"/>
          <w:szCs w:val="28"/>
        </w:rPr>
        <w:t>nucleosomes</w:t>
      </w:r>
      <w:proofErr w:type="spellEnd"/>
      <w:r w:rsidRPr="00FD06E9">
        <w:rPr>
          <w:rFonts w:asciiTheme="majorBidi" w:hAnsiTheme="majorBidi" w:cstheme="majorBidi"/>
          <w:b/>
          <w:bCs/>
          <w:color w:val="000000"/>
          <w:sz w:val="28"/>
          <w:szCs w:val="28"/>
        </w:rPr>
        <w:t xml:space="preserve"> together helping to further coil the DNA into chromatin fibers 30 nm in</w:t>
      </w:r>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diameter, which are referred to as 30-nm solenoids. The fibers then form loops with the</w:t>
      </w:r>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 xml:space="preserve">help of a class of proteins known as </w:t>
      </w:r>
      <w:proofErr w:type="spellStart"/>
      <w:r w:rsidRPr="00FD06E9">
        <w:rPr>
          <w:rFonts w:asciiTheme="majorBidi" w:hAnsiTheme="majorBidi" w:cstheme="majorBidi"/>
          <w:b/>
          <w:bCs/>
          <w:color w:val="000000"/>
          <w:sz w:val="28"/>
          <w:szCs w:val="28"/>
        </w:rPr>
        <w:t>nonhistones</w:t>
      </w:r>
      <w:proofErr w:type="spellEnd"/>
      <w:r w:rsidRPr="00FD06E9">
        <w:rPr>
          <w:rFonts w:asciiTheme="majorBidi" w:hAnsiTheme="majorBidi" w:cstheme="majorBidi"/>
          <w:b/>
          <w:bCs/>
          <w:color w:val="000000"/>
          <w:sz w:val="28"/>
          <w:szCs w:val="28"/>
        </w:rPr>
        <w:t>, and this further condenses the DNA</w:t>
      </w:r>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into a higher order set of coils in a process called</w:t>
      </w:r>
      <w:r>
        <w:rPr>
          <w:rFonts w:asciiTheme="majorBidi" w:hAnsiTheme="majorBidi" w:cstheme="majorBidi"/>
          <w:b/>
          <w:bCs/>
          <w:color w:val="000000"/>
          <w:sz w:val="28"/>
          <w:szCs w:val="28"/>
        </w:rPr>
        <w:t xml:space="preserve"> </w:t>
      </w:r>
      <w:proofErr w:type="spellStart"/>
      <w:r w:rsidRPr="00FD06E9">
        <w:rPr>
          <w:rFonts w:asciiTheme="majorBidi" w:hAnsiTheme="majorBidi" w:cstheme="majorBidi"/>
          <w:b/>
          <w:bCs/>
          <w:color w:val="000000"/>
          <w:sz w:val="28"/>
          <w:szCs w:val="28"/>
        </w:rPr>
        <w:t>supercoiling</w:t>
      </w:r>
      <w:proofErr w:type="spellEnd"/>
      <w:r w:rsidRPr="00FD06E9">
        <w:rPr>
          <w:rFonts w:asciiTheme="majorBidi" w:hAnsiTheme="majorBidi" w:cstheme="majorBidi"/>
          <w:b/>
          <w:bCs/>
          <w:color w:val="000000"/>
          <w:sz w:val="28"/>
          <w:szCs w:val="28"/>
        </w:rPr>
        <w:t xml:space="preserve">. In a normal </w:t>
      </w:r>
      <w:proofErr w:type="spellStart"/>
      <w:r w:rsidRPr="00FD06E9">
        <w:rPr>
          <w:rFonts w:asciiTheme="majorBidi" w:hAnsiTheme="majorBidi" w:cstheme="majorBidi"/>
          <w:b/>
          <w:bCs/>
          <w:color w:val="000000"/>
          <w:sz w:val="28"/>
          <w:szCs w:val="28"/>
        </w:rPr>
        <w:t>interphase</w:t>
      </w:r>
      <w:proofErr w:type="spellEnd"/>
      <w:r w:rsidRPr="00FD06E9">
        <w:rPr>
          <w:rFonts w:asciiTheme="majorBidi" w:hAnsiTheme="majorBidi" w:cstheme="majorBidi"/>
          <w:b/>
          <w:bCs/>
          <w:color w:val="000000"/>
          <w:sz w:val="28"/>
          <w:szCs w:val="28"/>
        </w:rPr>
        <w:t xml:space="preserve"> cell about 10% of the chromatin is highly compacted and visible</w:t>
      </w:r>
      <w:r>
        <w:rPr>
          <w:rFonts w:asciiTheme="majorBidi" w:hAnsiTheme="majorBidi" w:cstheme="majorBidi"/>
          <w:b/>
          <w:bCs/>
          <w:color w:val="000000"/>
          <w:sz w:val="28"/>
          <w:szCs w:val="28"/>
        </w:rPr>
        <w:t xml:space="preserve"> under the light microscope </w:t>
      </w:r>
      <w:r w:rsidRPr="00FD06E9">
        <w:rPr>
          <w:rFonts w:asciiTheme="majorBidi" w:hAnsiTheme="majorBidi" w:cstheme="majorBidi"/>
          <w:b/>
          <w:bCs/>
          <w:color w:val="000000"/>
          <w:sz w:val="28"/>
          <w:szCs w:val="28"/>
        </w:rPr>
        <w:t xml:space="preserve">This form of </w:t>
      </w:r>
      <w:r w:rsidRPr="00FD06E9">
        <w:rPr>
          <w:rFonts w:asciiTheme="majorBidi" w:hAnsiTheme="majorBidi" w:cstheme="majorBidi"/>
          <w:b/>
          <w:bCs/>
          <w:color w:val="000000"/>
          <w:sz w:val="28"/>
          <w:szCs w:val="28"/>
        </w:rPr>
        <w:lastRenderedPageBreak/>
        <w:t>chromatin is called heterochromatin and</w:t>
      </w:r>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 xml:space="preserve">is the portion of the genome where </w:t>
      </w:r>
      <w:proofErr w:type="spellStart"/>
      <w:r w:rsidRPr="00FD06E9">
        <w:rPr>
          <w:rFonts w:asciiTheme="majorBidi" w:hAnsiTheme="majorBidi" w:cstheme="majorBidi"/>
          <w:b/>
          <w:bCs/>
          <w:color w:val="000000"/>
          <w:sz w:val="28"/>
          <w:szCs w:val="28"/>
        </w:rPr>
        <w:t>noRNAsynthesis</w:t>
      </w:r>
      <w:proofErr w:type="spellEnd"/>
      <w:r w:rsidRPr="00FD06E9">
        <w:rPr>
          <w:rFonts w:asciiTheme="majorBidi" w:hAnsiTheme="majorBidi" w:cstheme="majorBidi"/>
          <w:b/>
          <w:bCs/>
          <w:color w:val="000000"/>
          <w:sz w:val="28"/>
          <w:szCs w:val="28"/>
        </w:rPr>
        <w:t xml:space="preserve"> is occurring. The remaining </w:t>
      </w:r>
      <w:proofErr w:type="spellStart"/>
      <w:r w:rsidRPr="00FD06E9">
        <w:rPr>
          <w:rFonts w:asciiTheme="majorBidi" w:hAnsiTheme="majorBidi" w:cstheme="majorBidi"/>
          <w:b/>
          <w:bCs/>
          <w:color w:val="000000"/>
          <w:sz w:val="28"/>
          <w:szCs w:val="28"/>
        </w:rPr>
        <w:t>interphase</w:t>
      </w:r>
      <w:proofErr w:type="spellEnd"/>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 xml:space="preserve">chromatin is less compacted and is known as </w:t>
      </w:r>
      <w:proofErr w:type="spellStart"/>
      <w:r w:rsidRPr="00FD06E9">
        <w:rPr>
          <w:rFonts w:asciiTheme="majorBidi" w:hAnsiTheme="majorBidi" w:cstheme="majorBidi"/>
          <w:b/>
          <w:bCs/>
          <w:color w:val="000000"/>
          <w:sz w:val="28"/>
          <w:szCs w:val="28"/>
        </w:rPr>
        <w:t>euchromatin</w:t>
      </w:r>
      <w:proofErr w:type="spellEnd"/>
      <w:r w:rsidRPr="00FD06E9">
        <w:rPr>
          <w:rFonts w:asciiTheme="majorBidi" w:hAnsiTheme="majorBidi" w:cstheme="majorBidi"/>
          <w:b/>
          <w:bCs/>
          <w:color w:val="000000"/>
          <w:sz w:val="28"/>
          <w:szCs w:val="28"/>
        </w:rPr>
        <w:t>. Chromatin is in its most compacted form when the cell is preparing for mitosis,</w:t>
      </w:r>
      <w:r>
        <w:rPr>
          <w:rFonts w:asciiTheme="majorBidi" w:hAnsiTheme="majorBidi" w:cstheme="majorBidi"/>
          <w:b/>
          <w:bCs/>
          <w:color w:val="000000"/>
          <w:sz w:val="28"/>
          <w:szCs w:val="28"/>
        </w:rPr>
        <w:t>.</w:t>
      </w:r>
      <w:r w:rsidRPr="00FD06E9">
        <w:rPr>
          <w:rFonts w:asciiTheme="majorBidi" w:hAnsiTheme="majorBidi" w:cstheme="majorBidi"/>
          <w:b/>
          <w:bCs/>
          <w:color w:val="000000"/>
          <w:sz w:val="28"/>
          <w:szCs w:val="28"/>
        </w:rPr>
        <w:t xml:space="preserve">. The chromatin folds and condenses further to form the 1400-nm-wide chromosomes we see under the light microscope. Because the cell is to divide, the DNA has been replicated, so that each chromosome is now formed by two </w:t>
      </w:r>
      <w:proofErr w:type="spellStart"/>
      <w:r w:rsidRPr="00FD06E9">
        <w:rPr>
          <w:rFonts w:asciiTheme="majorBidi" w:hAnsiTheme="majorBidi" w:cstheme="majorBidi"/>
          <w:b/>
          <w:bCs/>
          <w:color w:val="000000"/>
          <w:sz w:val="28"/>
          <w:szCs w:val="28"/>
        </w:rPr>
        <w:t>chromatids</w:t>
      </w:r>
      <w:proofErr w:type="spellEnd"/>
      <w:r w:rsidRPr="00FD06E9">
        <w:rPr>
          <w:rFonts w:asciiTheme="majorBidi" w:hAnsiTheme="majorBidi" w:cstheme="majorBidi"/>
          <w:b/>
          <w:bCs/>
          <w:color w:val="000000"/>
          <w:sz w:val="28"/>
          <w:szCs w:val="28"/>
        </w:rPr>
        <w:t>, each one a DNA double helix. This means the progeny cell, produced by division of the</w:t>
      </w:r>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 xml:space="preserve">progenitor cell, will receive a full set of 46 chromosomes. </w:t>
      </w:r>
    </w:p>
    <w:p w:rsidR="00E364EE" w:rsidRDefault="00E364EE" w:rsidP="00E364EE">
      <w:pPr>
        <w:autoSpaceDE w:val="0"/>
        <w:autoSpaceDN w:val="0"/>
        <w:bidi w:val="0"/>
        <w:adjustRightInd w:val="0"/>
        <w:spacing w:after="0" w:line="240" w:lineRule="auto"/>
        <w:jc w:val="both"/>
        <w:rPr>
          <w:rFonts w:asciiTheme="majorBidi" w:hAnsiTheme="majorBidi" w:cstheme="majorBidi"/>
          <w:b/>
          <w:bCs/>
          <w:color w:val="000000"/>
          <w:sz w:val="28"/>
          <w:szCs w:val="28"/>
        </w:rPr>
      </w:pPr>
    </w:p>
    <w:p w:rsidR="00E364EE" w:rsidRPr="00FD06E9" w:rsidRDefault="00E364EE" w:rsidP="00E364EE">
      <w:pPr>
        <w:autoSpaceDE w:val="0"/>
        <w:autoSpaceDN w:val="0"/>
        <w:bidi w:val="0"/>
        <w:adjustRightInd w:val="0"/>
        <w:spacing w:after="0" w:line="240" w:lineRule="auto"/>
        <w:jc w:val="both"/>
        <w:rPr>
          <w:rFonts w:asciiTheme="majorBidi" w:hAnsiTheme="majorBidi" w:cstheme="majorBidi"/>
          <w:b/>
          <w:bCs/>
          <w:color w:val="000000"/>
          <w:sz w:val="28"/>
          <w:szCs w:val="28"/>
        </w:rPr>
      </w:pPr>
      <w:r w:rsidRPr="00FD06E9">
        <w:rPr>
          <w:rFonts w:asciiTheme="majorBidi" w:hAnsiTheme="majorBidi" w:cstheme="majorBidi"/>
          <w:b/>
          <w:bCs/>
          <w:color w:val="000000"/>
          <w:sz w:val="28"/>
          <w:szCs w:val="28"/>
        </w:rPr>
        <w:t>Prokaryotic Chromosomes</w:t>
      </w:r>
    </w:p>
    <w:p w:rsidR="00E364EE" w:rsidRDefault="00E364EE" w:rsidP="00E364EE">
      <w:pPr>
        <w:autoSpaceDE w:val="0"/>
        <w:autoSpaceDN w:val="0"/>
        <w:bidi w:val="0"/>
        <w:adjustRightInd w:val="0"/>
        <w:spacing w:after="0" w:line="240" w:lineRule="auto"/>
        <w:jc w:val="both"/>
        <w:rPr>
          <w:rFonts w:asciiTheme="majorBidi" w:hAnsiTheme="majorBidi" w:cstheme="majorBidi"/>
          <w:b/>
          <w:bCs/>
          <w:color w:val="000000"/>
          <w:sz w:val="28"/>
          <w:szCs w:val="28"/>
        </w:rPr>
      </w:pPr>
    </w:p>
    <w:p w:rsidR="00E364EE" w:rsidRPr="00FD06E9" w:rsidRDefault="00E364EE" w:rsidP="00E364EE">
      <w:pPr>
        <w:autoSpaceDE w:val="0"/>
        <w:autoSpaceDN w:val="0"/>
        <w:bidi w:val="0"/>
        <w:adjustRightInd w:val="0"/>
        <w:spacing w:after="0" w:line="240" w:lineRule="auto"/>
        <w:jc w:val="both"/>
        <w:rPr>
          <w:rFonts w:asciiTheme="majorBidi" w:hAnsiTheme="majorBidi" w:cstheme="majorBidi"/>
          <w:b/>
          <w:bCs/>
          <w:color w:val="000000"/>
          <w:sz w:val="28"/>
          <w:szCs w:val="28"/>
        </w:rPr>
      </w:pPr>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 xml:space="preserve">The chromosome of the bacterium </w:t>
      </w:r>
      <w:r w:rsidRPr="00FD06E9">
        <w:rPr>
          <w:rFonts w:asciiTheme="majorBidi" w:hAnsiTheme="majorBidi" w:cstheme="majorBidi"/>
          <w:b/>
          <w:bCs/>
          <w:i/>
          <w:iCs/>
          <w:color w:val="000000"/>
          <w:sz w:val="28"/>
          <w:szCs w:val="28"/>
        </w:rPr>
        <w:t xml:space="preserve">E. coli </w:t>
      </w:r>
      <w:r w:rsidRPr="00FD06E9">
        <w:rPr>
          <w:rFonts w:asciiTheme="majorBidi" w:hAnsiTheme="majorBidi" w:cstheme="majorBidi"/>
          <w:b/>
          <w:bCs/>
          <w:color w:val="000000"/>
          <w:sz w:val="28"/>
          <w:szCs w:val="28"/>
        </w:rPr>
        <w:t>is a single circular DNA molecule of about</w:t>
      </w:r>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4</w:t>
      </w:r>
      <w:r w:rsidRPr="00FD06E9">
        <w:rPr>
          <w:rFonts w:asciiTheme="majorBidi" w:hAnsiTheme="majorBidi" w:cstheme="majorBidi"/>
          <w:b/>
          <w:bCs/>
          <w:i/>
          <w:iCs/>
          <w:color w:val="000000"/>
          <w:sz w:val="28"/>
          <w:szCs w:val="28"/>
        </w:rPr>
        <w:t>.</w:t>
      </w:r>
      <w:r w:rsidRPr="00FD06E9">
        <w:rPr>
          <w:rFonts w:asciiTheme="majorBidi" w:hAnsiTheme="majorBidi" w:cstheme="majorBidi"/>
          <w:b/>
          <w:bCs/>
          <w:color w:val="000000"/>
          <w:sz w:val="28"/>
          <w:szCs w:val="28"/>
        </w:rPr>
        <w:t xml:space="preserve">5 </w:t>
      </w:r>
      <w:r w:rsidRPr="00FD06E9">
        <w:rPr>
          <w:rFonts w:asciiTheme="majorBidi" w:eastAsia="MTSY" w:hAnsiTheme="majorBidi" w:cstheme="majorBidi"/>
          <w:b/>
          <w:bCs/>
          <w:color w:val="000000"/>
          <w:sz w:val="28"/>
          <w:szCs w:val="28"/>
        </w:rPr>
        <w:t xml:space="preserve">× </w:t>
      </w:r>
      <w:r w:rsidRPr="00FD06E9">
        <w:rPr>
          <w:rFonts w:asciiTheme="majorBidi" w:hAnsiTheme="majorBidi" w:cstheme="majorBidi"/>
          <w:b/>
          <w:bCs/>
          <w:color w:val="000000"/>
          <w:sz w:val="28"/>
          <w:szCs w:val="28"/>
        </w:rPr>
        <w:t>106 base pairs. It has a circumference of 1 mm, yet must fit into the 1-</w:t>
      </w:r>
      <w:r w:rsidRPr="00FD06E9">
        <w:rPr>
          <w:rFonts w:asciiTheme="majorBidi" w:hAnsiTheme="majorBidi" w:cstheme="majorBidi"/>
          <w:b/>
          <w:bCs/>
          <w:i/>
          <w:iCs/>
          <w:color w:val="000000"/>
          <w:sz w:val="28"/>
          <w:szCs w:val="28"/>
        </w:rPr>
        <w:t>μ</w:t>
      </w:r>
      <w:r w:rsidRPr="00FD06E9">
        <w:rPr>
          <w:rFonts w:asciiTheme="majorBidi" w:hAnsiTheme="majorBidi" w:cstheme="majorBidi"/>
          <w:b/>
          <w:bCs/>
          <w:color w:val="000000"/>
          <w:sz w:val="28"/>
          <w:szCs w:val="28"/>
        </w:rPr>
        <w:t>m cell, so</w:t>
      </w:r>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 xml:space="preserve">like eukaryotic chromosomes it is coiled, </w:t>
      </w:r>
      <w:proofErr w:type="spellStart"/>
      <w:r w:rsidRPr="00FD06E9">
        <w:rPr>
          <w:rFonts w:asciiTheme="majorBidi" w:hAnsiTheme="majorBidi" w:cstheme="majorBidi"/>
          <w:b/>
          <w:bCs/>
          <w:color w:val="000000"/>
          <w:sz w:val="28"/>
          <w:szCs w:val="28"/>
        </w:rPr>
        <w:t>supercoiled</w:t>
      </w:r>
      <w:proofErr w:type="spellEnd"/>
      <w:r w:rsidRPr="00FD06E9">
        <w:rPr>
          <w:rFonts w:asciiTheme="majorBidi" w:hAnsiTheme="majorBidi" w:cstheme="majorBidi"/>
          <w:b/>
          <w:bCs/>
          <w:color w:val="000000"/>
          <w:sz w:val="28"/>
          <w:szCs w:val="28"/>
        </w:rPr>
        <w:t>, and packaged with basic proteins</w:t>
      </w:r>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 xml:space="preserve">that are similar to eukaryotic </w:t>
      </w:r>
      <w:proofErr w:type="spellStart"/>
      <w:r w:rsidRPr="00FD06E9">
        <w:rPr>
          <w:rFonts w:asciiTheme="majorBidi" w:hAnsiTheme="majorBidi" w:cstheme="majorBidi"/>
          <w:b/>
          <w:bCs/>
          <w:color w:val="000000"/>
          <w:sz w:val="28"/>
          <w:szCs w:val="28"/>
        </w:rPr>
        <w:t>histones</w:t>
      </w:r>
      <w:proofErr w:type="spellEnd"/>
      <w:r w:rsidRPr="00FD06E9">
        <w:rPr>
          <w:rFonts w:asciiTheme="majorBidi" w:hAnsiTheme="majorBidi" w:cstheme="majorBidi"/>
          <w:b/>
          <w:bCs/>
          <w:color w:val="000000"/>
          <w:sz w:val="28"/>
          <w:szCs w:val="28"/>
        </w:rPr>
        <w:t xml:space="preserve">. However, an ordered </w:t>
      </w:r>
      <w:proofErr w:type="spellStart"/>
      <w:r w:rsidRPr="00FD06E9">
        <w:rPr>
          <w:rFonts w:asciiTheme="majorBidi" w:hAnsiTheme="majorBidi" w:cstheme="majorBidi"/>
          <w:b/>
          <w:bCs/>
          <w:color w:val="000000"/>
          <w:sz w:val="28"/>
          <w:szCs w:val="28"/>
        </w:rPr>
        <w:t>nucleosome</w:t>
      </w:r>
      <w:proofErr w:type="spellEnd"/>
      <w:r w:rsidRPr="00FD06E9">
        <w:rPr>
          <w:rFonts w:asciiTheme="majorBidi" w:hAnsiTheme="majorBidi" w:cstheme="majorBidi"/>
          <w:b/>
          <w:bCs/>
          <w:color w:val="000000"/>
          <w:sz w:val="28"/>
          <w:szCs w:val="28"/>
        </w:rPr>
        <w:t xml:space="preserve"> structure similar to</w:t>
      </w:r>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the “beads on a string” seen in eukaryotic cells is not observed in prokaryotes. Prokaryotes</w:t>
      </w:r>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do not have nuclear envelopes so the condensed chromosome together with its associated</w:t>
      </w:r>
    </w:p>
    <w:p w:rsidR="00E364EE" w:rsidRPr="00FD06E9" w:rsidRDefault="00E364EE" w:rsidP="00E364EE">
      <w:pPr>
        <w:autoSpaceDE w:val="0"/>
        <w:autoSpaceDN w:val="0"/>
        <w:bidi w:val="0"/>
        <w:adjustRightInd w:val="0"/>
        <w:spacing w:after="0" w:line="240" w:lineRule="auto"/>
        <w:jc w:val="both"/>
        <w:rPr>
          <w:rFonts w:asciiTheme="majorBidi" w:hAnsiTheme="majorBidi" w:cstheme="majorBidi"/>
          <w:b/>
          <w:bCs/>
          <w:color w:val="000000"/>
          <w:sz w:val="28"/>
          <w:szCs w:val="28"/>
        </w:rPr>
      </w:pPr>
      <w:r w:rsidRPr="00FD06E9">
        <w:rPr>
          <w:rFonts w:asciiTheme="majorBidi" w:hAnsiTheme="majorBidi" w:cstheme="majorBidi"/>
          <w:b/>
          <w:bCs/>
          <w:color w:val="000000"/>
          <w:sz w:val="28"/>
          <w:szCs w:val="28"/>
        </w:rPr>
        <w:t xml:space="preserve">proteins lies free in the cytoplasm, forming a mass that is called the </w:t>
      </w:r>
      <w:proofErr w:type="spellStart"/>
      <w:r w:rsidRPr="00FD06E9">
        <w:rPr>
          <w:rFonts w:asciiTheme="majorBidi" w:hAnsiTheme="majorBidi" w:cstheme="majorBidi"/>
          <w:b/>
          <w:bCs/>
          <w:color w:val="000000"/>
          <w:sz w:val="28"/>
          <w:szCs w:val="28"/>
        </w:rPr>
        <w:t>nucleoid</w:t>
      </w:r>
      <w:proofErr w:type="spellEnd"/>
      <w:r w:rsidRPr="00FD06E9">
        <w:rPr>
          <w:rFonts w:asciiTheme="majorBidi" w:hAnsiTheme="majorBidi" w:cstheme="majorBidi"/>
          <w:b/>
          <w:bCs/>
          <w:color w:val="000000"/>
          <w:sz w:val="28"/>
          <w:szCs w:val="28"/>
        </w:rPr>
        <w:t xml:space="preserve"> to emphasize</w:t>
      </w:r>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its functional equivalence to the eukaryotic nucleus.</w:t>
      </w:r>
    </w:p>
    <w:p w:rsidR="00E364EE" w:rsidRPr="00FD06E9" w:rsidRDefault="00E364EE" w:rsidP="00E364EE">
      <w:pPr>
        <w:autoSpaceDE w:val="0"/>
        <w:autoSpaceDN w:val="0"/>
        <w:bidi w:val="0"/>
        <w:adjustRightInd w:val="0"/>
        <w:spacing w:after="0" w:line="240" w:lineRule="auto"/>
        <w:jc w:val="both"/>
        <w:rPr>
          <w:rFonts w:asciiTheme="majorBidi" w:hAnsiTheme="majorBidi" w:cstheme="majorBidi"/>
          <w:b/>
          <w:bCs/>
          <w:color w:val="000000"/>
          <w:sz w:val="28"/>
          <w:szCs w:val="28"/>
        </w:rPr>
      </w:pPr>
    </w:p>
    <w:p w:rsidR="00E364EE" w:rsidRPr="00FD06E9" w:rsidRDefault="00E364EE" w:rsidP="00E364EE">
      <w:pPr>
        <w:autoSpaceDE w:val="0"/>
        <w:autoSpaceDN w:val="0"/>
        <w:bidi w:val="0"/>
        <w:adjustRightInd w:val="0"/>
        <w:spacing w:after="0" w:line="240" w:lineRule="auto"/>
        <w:jc w:val="both"/>
        <w:rPr>
          <w:rFonts w:asciiTheme="majorBidi" w:hAnsiTheme="majorBidi" w:cstheme="majorBidi"/>
          <w:b/>
          <w:bCs/>
          <w:color w:val="000000"/>
          <w:sz w:val="28"/>
          <w:szCs w:val="28"/>
        </w:rPr>
      </w:pPr>
      <w:r w:rsidRPr="00FD06E9">
        <w:rPr>
          <w:rFonts w:asciiTheme="majorBidi" w:hAnsiTheme="majorBidi" w:cstheme="majorBidi"/>
          <w:b/>
          <w:bCs/>
          <w:color w:val="000000"/>
          <w:sz w:val="28"/>
          <w:szCs w:val="28"/>
        </w:rPr>
        <w:t>Plasmids</w:t>
      </w:r>
    </w:p>
    <w:p w:rsidR="00E364EE" w:rsidRDefault="00E364EE" w:rsidP="00E364EE">
      <w:pPr>
        <w:autoSpaceDE w:val="0"/>
        <w:autoSpaceDN w:val="0"/>
        <w:bidi w:val="0"/>
        <w:adjustRightInd w:val="0"/>
        <w:spacing w:after="0" w:line="240" w:lineRule="auto"/>
        <w:jc w:val="both"/>
        <w:rPr>
          <w:rFonts w:asciiTheme="majorBidi" w:hAnsiTheme="majorBidi" w:cstheme="majorBidi"/>
          <w:b/>
          <w:bCs/>
          <w:color w:val="000000"/>
          <w:sz w:val="28"/>
          <w:szCs w:val="28"/>
        </w:rPr>
      </w:pPr>
    </w:p>
    <w:p w:rsidR="00E364EE" w:rsidRDefault="00E364EE" w:rsidP="00E364EE">
      <w:pPr>
        <w:autoSpaceDE w:val="0"/>
        <w:autoSpaceDN w:val="0"/>
        <w:bidi w:val="0"/>
        <w:adjustRightInd w:val="0"/>
        <w:spacing w:after="0" w:line="240" w:lineRule="auto"/>
        <w:jc w:val="both"/>
        <w:rPr>
          <w:rFonts w:asciiTheme="majorBidi" w:hAnsiTheme="majorBidi" w:cstheme="majorBidi"/>
          <w:b/>
          <w:bCs/>
          <w:color w:val="000000"/>
          <w:sz w:val="28"/>
          <w:szCs w:val="28"/>
        </w:rPr>
      </w:pPr>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 xml:space="preserve">Plasmids are small circular </w:t>
      </w:r>
      <w:proofErr w:type="spellStart"/>
      <w:r w:rsidRPr="00FD06E9">
        <w:rPr>
          <w:rFonts w:asciiTheme="majorBidi" w:hAnsiTheme="majorBidi" w:cstheme="majorBidi"/>
          <w:b/>
          <w:bCs/>
          <w:color w:val="000000"/>
          <w:sz w:val="28"/>
          <w:szCs w:val="28"/>
        </w:rPr>
        <w:t>minichromosomes</w:t>
      </w:r>
      <w:proofErr w:type="spellEnd"/>
      <w:r w:rsidRPr="00FD06E9">
        <w:rPr>
          <w:rFonts w:asciiTheme="majorBidi" w:hAnsiTheme="majorBidi" w:cstheme="majorBidi"/>
          <w:b/>
          <w:bCs/>
          <w:color w:val="000000"/>
          <w:sz w:val="28"/>
          <w:szCs w:val="28"/>
        </w:rPr>
        <w:t xml:space="preserve"> found in bacteria and some eukaryotes. They</w:t>
      </w:r>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 xml:space="preserve">are several thousand base pairs long and are probably tightly coiled and </w:t>
      </w:r>
      <w:proofErr w:type="spellStart"/>
      <w:r w:rsidRPr="00FD06E9">
        <w:rPr>
          <w:rFonts w:asciiTheme="majorBidi" w:hAnsiTheme="majorBidi" w:cstheme="majorBidi"/>
          <w:b/>
          <w:bCs/>
          <w:color w:val="000000"/>
          <w:sz w:val="28"/>
          <w:szCs w:val="28"/>
        </w:rPr>
        <w:t>supercoiled</w:t>
      </w:r>
      <w:proofErr w:type="spellEnd"/>
      <w:r w:rsidRPr="00FD06E9">
        <w:rPr>
          <w:rFonts w:asciiTheme="majorBidi" w:hAnsiTheme="majorBidi" w:cstheme="majorBidi"/>
          <w:b/>
          <w:bCs/>
          <w:color w:val="000000"/>
          <w:sz w:val="28"/>
          <w:szCs w:val="28"/>
        </w:rPr>
        <w:t xml:space="preserve"> inside</w:t>
      </w:r>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the cell. Plasmids often code for proteins that confer resistance to a particular antibiotic. plasmids are used by scientists and genetic engineers to</w:t>
      </w:r>
      <w:r>
        <w:rPr>
          <w:rFonts w:asciiTheme="majorBidi" w:hAnsiTheme="majorBidi" w:cstheme="majorBidi"/>
          <w:b/>
          <w:bCs/>
          <w:color w:val="000000"/>
          <w:sz w:val="28"/>
          <w:szCs w:val="28"/>
        </w:rPr>
        <w:t xml:space="preserve"> </w:t>
      </w:r>
      <w:r w:rsidRPr="00FD06E9">
        <w:rPr>
          <w:rFonts w:asciiTheme="majorBidi" w:hAnsiTheme="majorBidi" w:cstheme="majorBidi"/>
          <w:b/>
          <w:bCs/>
          <w:color w:val="000000"/>
          <w:sz w:val="28"/>
          <w:szCs w:val="28"/>
        </w:rPr>
        <w:t xml:space="preserve">artificially introduce foreign DNA molecules into bacterial cells. </w:t>
      </w:r>
    </w:p>
    <w:p w:rsidR="00E364EE" w:rsidRDefault="00E364EE" w:rsidP="00E364EE">
      <w:pPr>
        <w:autoSpaceDE w:val="0"/>
        <w:autoSpaceDN w:val="0"/>
        <w:bidi w:val="0"/>
        <w:adjustRightInd w:val="0"/>
        <w:spacing w:after="0" w:line="240" w:lineRule="auto"/>
        <w:jc w:val="both"/>
        <w:rPr>
          <w:rFonts w:asciiTheme="majorBidi" w:hAnsiTheme="majorBidi" w:cstheme="majorBidi"/>
          <w:b/>
          <w:bCs/>
          <w:color w:val="000000"/>
          <w:sz w:val="28"/>
          <w:szCs w:val="28"/>
        </w:rPr>
      </w:pPr>
    </w:p>
    <w:p w:rsidR="00E364EE" w:rsidRDefault="00E364EE" w:rsidP="00E364EE">
      <w:pPr>
        <w:autoSpaceDE w:val="0"/>
        <w:autoSpaceDN w:val="0"/>
        <w:bidi w:val="0"/>
        <w:adjustRightInd w:val="0"/>
        <w:spacing w:after="0" w:line="240" w:lineRule="auto"/>
        <w:jc w:val="both"/>
        <w:rPr>
          <w:rFonts w:asciiTheme="majorBidi" w:hAnsiTheme="majorBidi" w:cstheme="majorBidi"/>
          <w:b/>
          <w:bCs/>
          <w:color w:val="000000"/>
          <w:sz w:val="28"/>
          <w:szCs w:val="28"/>
        </w:rPr>
      </w:pPr>
    </w:p>
    <w:p w:rsidR="00E364EE" w:rsidRDefault="00E364EE" w:rsidP="00E364EE">
      <w:pPr>
        <w:autoSpaceDE w:val="0"/>
        <w:autoSpaceDN w:val="0"/>
        <w:bidi w:val="0"/>
        <w:adjustRightInd w:val="0"/>
        <w:spacing w:after="0" w:line="240" w:lineRule="auto"/>
        <w:jc w:val="both"/>
        <w:rPr>
          <w:rFonts w:asciiTheme="majorBidi" w:hAnsiTheme="majorBidi" w:cstheme="majorBidi"/>
          <w:b/>
          <w:bCs/>
          <w:color w:val="000000"/>
          <w:sz w:val="28"/>
          <w:szCs w:val="28"/>
        </w:rPr>
      </w:pPr>
    </w:p>
    <w:p w:rsidR="00E364EE" w:rsidRDefault="00E364EE" w:rsidP="00E364EE">
      <w:pPr>
        <w:autoSpaceDE w:val="0"/>
        <w:autoSpaceDN w:val="0"/>
        <w:bidi w:val="0"/>
        <w:adjustRightInd w:val="0"/>
        <w:spacing w:after="0" w:line="240" w:lineRule="auto"/>
        <w:jc w:val="both"/>
        <w:rPr>
          <w:rFonts w:asciiTheme="majorBidi" w:hAnsiTheme="majorBidi" w:cstheme="majorBidi"/>
          <w:b/>
          <w:bCs/>
          <w:color w:val="000000"/>
          <w:sz w:val="28"/>
          <w:szCs w:val="28"/>
        </w:rPr>
      </w:pPr>
    </w:p>
    <w:p w:rsidR="00E364EE" w:rsidRDefault="00E364EE" w:rsidP="00E364EE">
      <w:pPr>
        <w:autoSpaceDE w:val="0"/>
        <w:autoSpaceDN w:val="0"/>
        <w:bidi w:val="0"/>
        <w:adjustRightInd w:val="0"/>
        <w:spacing w:after="0" w:line="240" w:lineRule="auto"/>
        <w:jc w:val="both"/>
        <w:rPr>
          <w:rFonts w:asciiTheme="majorBidi" w:hAnsiTheme="majorBidi" w:cstheme="majorBidi"/>
          <w:b/>
          <w:bCs/>
          <w:color w:val="000000"/>
          <w:sz w:val="28"/>
          <w:szCs w:val="28"/>
        </w:rPr>
      </w:pPr>
    </w:p>
    <w:p w:rsidR="00E364EE" w:rsidRDefault="00E364EE" w:rsidP="00E364EE">
      <w:pPr>
        <w:autoSpaceDE w:val="0"/>
        <w:autoSpaceDN w:val="0"/>
        <w:bidi w:val="0"/>
        <w:adjustRightInd w:val="0"/>
        <w:spacing w:after="0" w:line="240" w:lineRule="auto"/>
        <w:jc w:val="both"/>
        <w:rPr>
          <w:rFonts w:asciiTheme="majorBidi" w:hAnsiTheme="majorBidi" w:cstheme="majorBidi"/>
          <w:b/>
          <w:bCs/>
          <w:color w:val="000000"/>
          <w:sz w:val="28"/>
          <w:szCs w:val="28"/>
        </w:rPr>
      </w:pPr>
    </w:p>
    <w:p w:rsidR="00A61626" w:rsidRDefault="00A61626">
      <w:pPr>
        <w:rPr>
          <w:rFonts w:hint="cs"/>
          <w:lang w:bidi="ar-IQ"/>
        </w:rPr>
      </w:pPr>
    </w:p>
    <w:sectPr w:rsidR="00A61626">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TSY">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useFELayout/>
  </w:compat>
  <w:rsids>
    <w:rsidRoot w:val="00E364EE"/>
    <w:rsid w:val="00A61626"/>
    <w:rsid w:val="00E364E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1850</Words>
  <Characters>10546</Characters>
  <Application>Microsoft Office Word</Application>
  <DocSecurity>0</DocSecurity>
  <Lines>87</Lines>
  <Paragraphs>24</Paragraphs>
  <ScaleCrop>false</ScaleCrop>
  <Company>2011</Company>
  <LinksUpToDate>false</LinksUpToDate>
  <CharactersWithSpaces>12372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EnGiNeeRx</dc:creator>
  <cp:keywords/>
  <dc:description/>
  <cp:lastModifiedBy>EnGiNeeRx</cp:lastModifiedBy>
  <cp:revision>2</cp:revision>
  <dcterms:created xsi:type="dcterms:W3CDTF">2012-02-04T12:35:00Z</dcterms:created>
  <dcterms:modified xsi:type="dcterms:W3CDTF">2012-02-04T12:35:00Z</dcterms:modified>
</cp:coreProperties>
</file>