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ECF" w:rsidRDefault="00333ECF" w:rsidP="00333ECF">
      <w:pPr>
        <w:autoSpaceDE w:val="0"/>
        <w:autoSpaceDN w:val="0"/>
        <w:bidi w:val="0"/>
        <w:adjustRightInd w:val="0"/>
        <w:spacing w:after="0" w:line="240" w:lineRule="auto"/>
        <w:jc w:val="both"/>
        <w:rPr>
          <w:rFonts w:asciiTheme="majorBidi" w:hAnsiTheme="majorBidi" w:cstheme="majorBidi"/>
          <w:b/>
          <w:bCs/>
          <w:sz w:val="28"/>
          <w:szCs w:val="28"/>
        </w:rPr>
      </w:pPr>
      <w:r w:rsidRPr="00F61517">
        <w:rPr>
          <w:rFonts w:asciiTheme="majorBidi" w:hAnsiTheme="majorBidi" w:cstheme="majorBidi"/>
          <w:b/>
          <w:bCs/>
          <w:sz w:val="28"/>
          <w:szCs w:val="28"/>
        </w:rPr>
        <w:t>Requirements of Biomaterials</w:t>
      </w:r>
      <w:r>
        <w:rPr>
          <w:rFonts w:asciiTheme="majorBidi" w:hAnsiTheme="majorBidi" w:cstheme="majorBidi"/>
          <w:b/>
          <w:bCs/>
          <w:sz w:val="28"/>
          <w:szCs w:val="28"/>
        </w:rPr>
        <w:t>:</w:t>
      </w:r>
    </w:p>
    <w:p w:rsidR="00333ECF" w:rsidRPr="00F61517" w:rsidRDefault="00333ECF" w:rsidP="00333ECF">
      <w:pPr>
        <w:autoSpaceDE w:val="0"/>
        <w:autoSpaceDN w:val="0"/>
        <w:bidi w:val="0"/>
        <w:adjustRightInd w:val="0"/>
        <w:spacing w:after="0" w:line="240" w:lineRule="auto"/>
        <w:jc w:val="both"/>
        <w:rPr>
          <w:rFonts w:asciiTheme="majorBidi" w:hAnsiTheme="majorBidi" w:cstheme="majorBidi"/>
          <w:b/>
          <w:bCs/>
          <w:sz w:val="28"/>
          <w:szCs w:val="28"/>
        </w:rPr>
      </w:pPr>
    </w:p>
    <w:p w:rsidR="00333ECF" w:rsidRPr="00F61517" w:rsidRDefault="00333ECF" w:rsidP="00333EC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F61517">
        <w:rPr>
          <w:rFonts w:asciiTheme="majorBidi" w:hAnsiTheme="majorBidi" w:cstheme="majorBidi"/>
          <w:sz w:val="28"/>
          <w:szCs w:val="28"/>
        </w:rPr>
        <w:t>Biomaterials must have special properties that can be tailored to meet the</w:t>
      </w:r>
      <w:r w:rsidRPr="00F61517">
        <w:rPr>
          <w:rFonts w:asciiTheme="majorBidi" w:hAnsiTheme="majorBidi" w:cstheme="majorBidi"/>
          <w:sz w:val="28"/>
          <w:szCs w:val="28"/>
        </w:rPr>
        <w:br/>
        <w:t xml:space="preserve">needs of a particular application </w:t>
      </w:r>
      <w:r>
        <w:rPr>
          <w:rFonts w:asciiTheme="majorBidi" w:hAnsiTheme="majorBidi" w:cstheme="majorBidi"/>
          <w:sz w:val="28"/>
          <w:szCs w:val="28"/>
        </w:rPr>
        <w:t>-</w:t>
      </w:r>
      <w:r w:rsidRPr="00F61517">
        <w:rPr>
          <w:rFonts w:asciiTheme="majorBidi" w:hAnsiTheme="majorBidi" w:cstheme="majorBidi"/>
          <w:sz w:val="28"/>
          <w:szCs w:val="28"/>
        </w:rPr>
        <w:t xml:space="preserve"> this is an important concept to bear in</w:t>
      </w:r>
      <w:r w:rsidRPr="00F61517">
        <w:rPr>
          <w:rFonts w:asciiTheme="majorBidi" w:hAnsiTheme="majorBidi" w:cstheme="majorBidi"/>
          <w:sz w:val="28"/>
          <w:szCs w:val="28"/>
        </w:rPr>
        <w:br/>
        <w:t xml:space="preserve">mind. For example, a biomaterial must be biocompatible, non-carcinogenic, corrosion-resistant, and has low toxicity and wear </w:t>
      </w:r>
      <w:r>
        <w:rPr>
          <w:rFonts w:asciiTheme="majorBidi" w:hAnsiTheme="majorBidi" w:cstheme="majorBidi"/>
          <w:sz w:val="28"/>
          <w:szCs w:val="28"/>
        </w:rPr>
        <w:t>.</w:t>
      </w:r>
      <w:r w:rsidRPr="00F61517">
        <w:rPr>
          <w:rFonts w:asciiTheme="majorBidi" w:hAnsiTheme="majorBidi" w:cstheme="majorBidi"/>
          <w:sz w:val="28"/>
          <w:szCs w:val="28"/>
        </w:rPr>
        <w:t xml:space="preserve"> However, depending on the application, differing requirements may arise. Sometimes these requirements can be completely opposite. In tissue engineering of the bone, for instance, the polymeric scaffold needs to be biodegradable so that as the cells generate their own extracellular matrices, the polymeric biomaterial will be completely replaced over time with the patient's own tissue. In the case of mechanical heart valves, on the other hand, we need materials that are </w:t>
      </w:r>
      <w:proofErr w:type="spellStart"/>
      <w:r w:rsidRPr="00F61517">
        <w:rPr>
          <w:rFonts w:asciiTheme="majorBidi" w:hAnsiTheme="majorBidi" w:cstheme="majorBidi"/>
          <w:sz w:val="28"/>
          <w:szCs w:val="28"/>
        </w:rPr>
        <w:t>biostable</w:t>
      </w:r>
      <w:proofErr w:type="spellEnd"/>
      <w:r w:rsidRPr="00F61517">
        <w:rPr>
          <w:rFonts w:asciiTheme="majorBidi" w:hAnsiTheme="majorBidi" w:cstheme="majorBidi"/>
          <w:sz w:val="28"/>
          <w:szCs w:val="28"/>
        </w:rPr>
        <w:t xml:space="preserve">, wear-resistant, and which do not degrade with time. Materials such as </w:t>
      </w:r>
      <w:proofErr w:type="spellStart"/>
      <w:r w:rsidRPr="00F61517">
        <w:rPr>
          <w:rFonts w:asciiTheme="majorBidi" w:hAnsiTheme="majorBidi" w:cstheme="majorBidi"/>
          <w:sz w:val="28"/>
          <w:szCs w:val="28"/>
        </w:rPr>
        <w:t>pyrolytic</w:t>
      </w:r>
      <w:proofErr w:type="spellEnd"/>
      <w:r w:rsidRPr="00F61517">
        <w:rPr>
          <w:rFonts w:asciiTheme="majorBidi" w:hAnsiTheme="majorBidi" w:cstheme="majorBidi"/>
          <w:sz w:val="28"/>
          <w:szCs w:val="28"/>
        </w:rPr>
        <w:t xml:space="preserve"> carbon leaflet and titanium housing are used because they can last at least 20 years or more.</w:t>
      </w:r>
    </w:p>
    <w:p w:rsidR="00333ECF" w:rsidRDefault="00333ECF" w:rsidP="00333EC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F61517">
        <w:rPr>
          <w:rFonts w:asciiTheme="majorBidi" w:hAnsiTheme="majorBidi" w:cstheme="majorBidi"/>
          <w:sz w:val="28"/>
          <w:szCs w:val="28"/>
        </w:rPr>
        <w:t>Generally, the requirements of biomaterials can he grouped into four broad categories:</w:t>
      </w:r>
    </w:p>
    <w:p w:rsidR="00333ECF" w:rsidRPr="00F61517" w:rsidRDefault="00333ECF" w:rsidP="00333ECF">
      <w:pPr>
        <w:autoSpaceDE w:val="0"/>
        <w:autoSpaceDN w:val="0"/>
        <w:bidi w:val="0"/>
        <w:adjustRightInd w:val="0"/>
        <w:spacing w:after="0" w:line="240" w:lineRule="auto"/>
        <w:jc w:val="both"/>
        <w:rPr>
          <w:rFonts w:asciiTheme="majorBidi" w:hAnsiTheme="majorBidi" w:cstheme="majorBidi"/>
          <w:sz w:val="28"/>
          <w:szCs w:val="28"/>
        </w:rPr>
      </w:pPr>
    </w:p>
    <w:p w:rsidR="00333ECF" w:rsidRDefault="00333ECF" w:rsidP="00333ECF">
      <w:pPr>
        <w:tabs>
          <w:tab w:val="num" w:pos="792"/>
        </w:tabs>
        <w:autoSpaceDE w:val="0"/>
        <w:autoSpaceDN w:val="0"/>
        <w:bidi w:val="0"/>
        <w:adjustRightInd w:val="0"/>
        <w:spacing w:after="0" w:line="240" w:lineRule="auto"/>
        <w:jc w:val="both"/>
        <w:rPr>
          <w:rFonts w:asciiTheme="majorBidi" w:hAnsiTheme="majorBidi" w:cstheme="majorBidi"/>
          <w:b/>
          <w:bCs/>
          <w:sz w:val="28"/>
          <w:szCs w:val="28"/>
        </w:rPr>
      </w:pPr>
      <w:r>
        <w:rPr>
          <w:rFonts w:asciiTheme="majorBidi" w:hAnsiTheme="majorBidi" w:cstheme="majorBidi"/>
          <w:sz w:val="28"/>
          <w:szCs w:val="28"/>
        </w:rPr>
        <w:t xml:space="preserve">   1</w:t>
      </w:r>
      <w:r w:rsidRPr="00F61517">
        <w:rPr>
          <w:rFonts w:asciiTheme="majorBidi" w:hAnsiTheme="majorBidi" w:cstheme="majorBidi"/>
          <w:b/>
          <w:bCs/>
          <w:sz w:val="28"/>
          <w:szCs w:val="28"/>
        </w:rPr>
        <w:t>-Biocompatibility:</w:t>
      </w:r>
    </w:p>
    <w:p w:rsidR="00333ECF" w:rsidRDefault="00333ECF" w:rsidP="00333ECF">
      <w:pPr>
        <w:tabs>
          <w:tab w:val="num" w:pos="792"/>
        </w:tabs>
        <w:autoSpaceDE w:val="0"/>
        <w:autoSpaceDN w:val="0"/>
        <w:bidi w:val="0"/>
        <w:adjustRightInd w:val="0"/>
        <w:spacing w:after="0" w:line="240" w:lineRule="auto"/>
        <w:jc w:val="both"/>
        <w:rPr>
          <w:rFonts w:asciiTheme="majorBidi" w:hAnsiTheme="majorBidi" w:cstheme="majorBidi"/>
          <w:sz w:val="28"/>
          <w:szCs w:val="28"/>
        </w:rPr>
      </w:pPr>
      <w:r w:rsidRPr="00F61517">
        <w:rPr>
          <w:rFonts w:asciiTheme="majorBidi" w:hAnsiTheme="majorBidi" w:cstheme="majorBidi"/>
          <w:sz w:val="28"/>
          <w:szCs w:val="28"/>
        </w:rPr>
        <w:tab/>
      </w:r>
    </w:p>
    <w:p w:rsidR="00333ECF" w:rsidRPr="00A45037" w:rsidRDefault="00333ECF" w:rsidP="00333EC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A45037">
        <w:rPr>
          <w:rFonts w:asciiTheme="majorBidi" w:hAnsiTheme="majorBidi" w:cstheme="majorBidi"/>
          <w:sz w:val="28"/>
          <w:szCs w:val="28"/>
        </w:rPr>
        <w:t>Biocompatibility involves the acceptance of an artificial implant by the surrounding tissues and by the</w:t>
      </w:r>
      <w:r>
        <w:rPr>
          <w:rFonts w:asciiTheme="majorBidi" w:hAnsiTheme="majorBidi" w:cstheme="majorBidi"/>
          <w:sz w:val="28"/>
          <w:szCs w:val="28"/>
        </w:rPr>
        <w:t xml:space="preserve"> </w:t>
      </w:r>
      <w:r w:rsidRPr="00A45037">
        <w:rPr>
          <w:rFonts w:asciiTheme="majorBidi" w:hAnsiTheme="majorBidi" w:cstheme="majorBidi"/>
          <w:sz w:val="28"/>
          <w:szCs w:val="28"/>
        </w:rPr>
        <w:t>body as a whole. Biocompatible materials do not irritate the surrounding structures, do not provoke</w:t>
      </w:r>
      <w:r>
        <w:rPr>
          <w:rFonts w:asciiTheme="majorBidi" w:hAnsiTheme="majorBidi" w:cstheme="majorBidi"/>
          <w:sz w:val="28"/>
          <w:szCs w:val="28"/>
        </w:rPr>
        <w:t xml:space="preserve"> </w:t>
      </w:r>
      <w:r w:rsidRPr="00A45037">
        <w:rPr>
          <w:rFonts w:asciiTheme="majorBidi" w:hAnsiTheme="majorBidi" w:cstheme="majorBidi"/>
          <w:sz w:val="28"/>
          <w:szCs w:val="28"/>
        </w:rPr>
        <w:t>an abnormal inflammatory response, do not incite allergic or immunologic reactions, and do not cause</w:t>
      </w:r>
      <w:r>
        <w:rPr>
          <w:rFonts w:asciiTheme="majorBidi" w:hAnsiTheme="majorBidi" w:cstheme="majorBidi"/>
          <w:sz w:val="28"/>
          <w:szCs w:val="28"/>
        </w:rPr>
        <w:t xml:space="preserve"> </w:t>
      </w:r>
      <w:r w:rsidRPr="00A45037">
        <w:rPr>
          <w:rFonts w:asciiTheme="majorBidi" w:hAnsiTheme="majorBidi" w:cstheme="majorBidi"/>
          <w:sz w:val="28"/>
          <w:szCs w:val="28"/>
        </w:rPr>
        <w:t>cancer. Other compatibility characteristics that may be important in the function of an implant device made of biomaterials include (1) adequate mechanical properties such as strength, stiffness, and fatigue</w:t>
      </w:r>
      <w:r>
        <w:rPr>
          <w:rFonts w:asciiTheme="majorBidi" w:hAnsiTheme="majorBidi" w:cstheme="majorBidi"/>
          <w:sz w:val="28"/>
          <w:szCs w:val="28"/>
        </w:rPr>
        <w:t xml:space="preserve"> </w:t>
      </w:r>
      <w:r w:rsidRPr="00A45037">
        <w:rPr>
          <w:rFonts w:asciiTheme="majorBidi" w:hAnsiTheme="majorBidi" w:cstheme="majorBidi"/>
          <w:sz w:val="28"/>
          <w:szCs w:val="28"/>
        </w:rPr>
        <w:t>properties; (2) appropriate optical properties if the material is to be used in the eye, skin, or tooth; and</w:t>
      </w:r>
      <w:r>
        <w:rPr>
          <w:rFonts w:asciiTheme="majorBidi" w:hAnsiTheme="majorBidi" w:cstheme="majorBidi"/>
          <w:sz w:val="28"/>
          <w:szCs w:val="28"/>
        </w:rPr>
        <w:t xml:space="preserve"> </w:t>
      </w:r>
      <w:r w:rsidRPr="00A45037">
        <w:rPr>
          <w:rFonts w:asciiTheme="majorBidi" w:hAnsiTheme="majorBidi" w:cstheme="majorBidi"/>
          <w:sz w:val="28"/>
          <w:szCs w:val="28"/>
        </w:rPr>
        <w:t xml:space="preserve">(3) appropriate density. </w:t>
      </w:r>
      <w:proofErr w:type="spellStart"/>
      <w:r w:rsidRPr="00A45037">
        <w:rPr>
          <w:rFonts w:asciiTheme="majorBidi" w:hAnsiTheme="majorBidi" w:cstheme="majorBidi"/>
          <w:sz w:val="28"/>
          <w:szCs w:val="28"/>
        </w:rPr>
        <w:t>Sterilizability</w:t>
      </w:r>
      <w:proofErr w:type="spellEnd"/>
      <w:r w:rsidRPr="00A45037">
        <w:rPr>
          <w:rFonts w:asciiTheme="majorBidi" w:hAnsiTheme="majorBidi" w:cstheme="majorBidi"/>
          <w:sz w:val="28"/>
          <w:szCs w:val="28"/>
        </w:rPr>
        <w:t>, manufacturability, long-term</w:t>
      </w:r>
      <w:r>
        <w:rPr>
          <w:rFonts w:asciiTheme="majorBidi" w:hAnsiTheme="majorBidi" w:cstheme="majorBidi"/>
          <w:sz w:val="28"/>
          <w:szCs w:val="28"/>
        </w:rPr>
        <w:t xml:space="preserve"> </w:t>
      </w:r>
      <w:r w:rsidRPr="00A45037">
        <w:rPr>
          <w:rFonts w:asciiTheme="majorBidi" w:hAnsiTheme="majorBidi" w:cstheme="majorBidi"/>
          <w:sz w:val="28"/>
          <w:szCs w:val="28"/>
        </w:rPr>
        <w:t>storage, and appropriate engineering</w:t>
      </w:r>
      <w:r>
        <w:rPr>
          <w:rFonts w:asciiTheme="majorBidi" w:hAnsiTheme="majorBidi" w:cstheme="majorBidi"/>
          <w:sz w:val="28"/>
          <w:szCs w:val="28"/>
        </w:rPr>
        <w:t xml:space="preserve"> </w:t>
      </w:r>
      <w:r w:rsidRPr="00A45037">
        <w:rPr>
          <w:rFonts w:asciiTheme="majorBidi" w:hAnsiTheme="majorBidi" w:cstheme="majorBidi"/>
          <w:sz w:val="28"/>
          <w:szCs w:val="28"/>
        </w:rPr>
        <w:t>design are also to be considered.</w:t>
      </w:r>
    </w:p>
    <w:p w:rsidR="00333ECF" w:rsidRPr="00A45037" w:rsidRDefault="00333ECF" w:rsidP="00333EC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A45037">
        <w:rPr>
          <w:rFonts w:asciiTheme="majorBidi" w:hAnsiTheme="majorBidi" w:cstheme="majorBidi"/>
          <w:sz w:val="28"/>
          <w:szCs w:val="28"/>
        </w:rPr>
        <w:t>The failure modes may differ in importance as time passes following the implant surgery. For example,</w:t>
      </w:r>
      <w:r>
        <w:rPr>
          <w:rFonts w:asciiTheme="majorBidi" w:hAnsiTheme="majorBidi" w:cstheme="majorBidi"/>
          <w:sz w:val="28"/>
          <w:szCs w:val="28"/>
        </w:rPr>
        <w:t xml:space="preserve"> </w:t>
      </w:r>
      <w:r w:rsidRPr="00A45037">
        <w:rPr>
          <w:rFonts w:asciiTheme="majorBidi" w:hAnsiTheme="majorBidi" w:cstheme="majorBidi"/>
          <w:sz w:val="28"/>
          <w:szCs w:val="28"/>
        </w:rPr>
        <w:t>consider the case of a total joint replacement in which infection is most likely soon after surgery, while</w:t>
      </w:r>
      <w:r>
        <w:rPr>
          <w:rFonts w:asciiTheme="majorBidi" w:hAnsiTheme="majorBidi" w:cstheme="majorBidi"/>
          <w:sz w:val="28"/>
          <w:szCs w:val="28"/>
        </w:rPr>
        <w:t xml:space="preserve"> </w:t>
      </w:r>
      <w:r w:rsidRPr="00A45037">
        <w:rPr>
          <w:rFonts w:asciiTheme="majorBidi" w:hAnsiTheme="majorBidi" w:cstheme="majorBidi"/>
          <w:sz w:val="28"/>
          <w:szCs w:val="28"/>
        </w:rPr>
        <w:t>loosening and implant fracture become progressively more important as time goes on. Failure modes also</w:t>
      </w:r>
      <w:r>
        <w:rPr>
          <w:rFonts w:asciiTheme="majorBidi" w:hAnsiTheme="majorBidi" w:cstheme="majorBidi"/>
          <w:sz w:val="28"/>
          <w:szCs w:val="28"/>
        </w:rPr>
        <w:t xml:space="preserve"> </w:t>
      </w:r>
      <w:r w:rsidRPr="00A45037">
        <w:rPr>
          <w:rFonts w:asciiTheme="majorBidi" w:hAnsiTheme="majorBidi" w:cstheme="majorBidi"/>
          <w:sz w:val="28"/>
          <w:szCs w:val="28"/>
        </w:rPr>
        <w:t>depend on the type of implant and its location and function in the body. For example, an artificial blood</w:t>
      </w:r>
    </w:p>
    <w:p w:rsidR="00333ECF" w:rsidRDefault="00333ECF" w:rsidP="00333ECF">
      <w:pPr>
        <w:autoSpaceDE w:val="0"/>
        <w:autoSpaceDN w:val="0"/>
        <w:bidi w:val="0"/>
        <w:adjustRightInd w:val="0"/>
        <w:spacing w:after="0" w:line="240" w:lineRule="auto"/>
        <w:jc w:val="both"/>
        <w:rPr>
          <w:rFonts w:asciiTheme="majorBidi" w:hAnsiTheme="majorBidi" w:cstheme="majorBidi"/>
          <w:sz w:val="28"/>
          <w:szCs w:val="28"/>
        </w:rPr>
      </w:pPr>
      <w:r w:rsidRPr="00A45037">
        <w:rPr>
          <w:rFonts w:asciiTheme="majorBidi" w:hAnsiTheme="majorBidi" w:cstheme="majorBidi"/>
          <w:sz w:val="28"/>
          <w:szCs w:val="28"/>
        </w:rPr>
        <w:t>vessel is more likely to cause problems by inducing a clot or becoming clogged with thrombus than by</w:t>
      </w:r>
      <w:r>
        <w:rPr>
          <w:rFonts w:asciiTheme="majorBidi" w:hAnsiTheme="majorBidi" w:cstheme="majorBidi"/>
          <w:sz w:val="28"/>
          <w:szCs w:val="28"/>
        </w:rPr>
        <w:t xml:space="preserve"> </w:t>
      </w:r>
      <w:r w:rsidRPr="00A45037">
        <w:rPr>
          <w:rFonts w:asciiTheme="majorBidi" w:hAnsiTheme="majorBidi" w:cstheme="majorBidi"/>
          <w:sz w:val="28"/>
          <w:szCs w:val="28"/>
        </w:rPr>
        <w:t>breaking or tearing mechanically.</w:t>
      </w:r>
    </w:p>
    <w:p w:rsidR="00333ECF" w:rsidRDefault="00333ECF" w:rsidP="00333ECF">
      <w:pPr>
        <w:autoSpaceDE w:val="0"/>
        <w:autoSpaceDN w:val="0"/>
        <w:bidi w:val="0"/>
        <w:adjustRightInd w:val="0"/>
        <w:spacing w:after="0" w:line="240" w:lineRule="auto"/>
        <w:jc w:val="both"/>
        <w:rPr>
          <w:rFonts w:asciiTheme="majorBidi" w:hAnsiTheme="majorBidi" w:cstheme="majorBidi"/>
          <w:sz w:val="28"/>
          <w:szCs w:val="28"/>
        </w:rPr>
      </w:pPr>
    </w:p>
    <w:p w:rsidR="00333ECF" w:rsidRDefault="00333ECF" w:rsidP="00333ECF">
      <w:pPr>
        <w:autoSpaceDE w:val="0"/>
        <w:autoSpaceDN w:val="0"/>
        <w:bidi w:val="0"/>
        <w:adjustRightInd w:val="0"/>
        <w:spacing w:after="0" w:line="240" w:lineRule="auto"/>
        <w:jc w:val="both"/>
        <w:rPr>
          <w:rFonts w:asciiTheme="majorBidi" w:hAnsiTheme="majorBidi" w:cstheme="majorBidi"/>
          <w:sz w:val="28"/>
          <w:szCs w:val="28"/>
        </w:rPr>
      </w:pPr>
    </w:p>
    <w:p w:rsidR="00333ECF" w:rsidRPr="00F61517" w:rsidRDefault="00333ECF" w:rsidP="00333ECF">
      <w:pPr>
        <w:tabs>
          <w:tab w:val="num" w:pos="792"/>
        </w:tabs>
        <w:autoSpaceDE w:val="0"/>
        <w:autoSpaceDN w:val="0"/>
        <w:bidi w:val="0"/>
        <w:adjustRightInd w:val="0"/>
        <w:spacing w:after="0" w:line="240" w:lineRule="auto"/>
        <w:jc w:val="both"/>
        <w:rPr>
          <w:rFonts w:asciiTheme="majorBidi" w:hAnsiTheme="majorBidi" w:cstheme="majorBidi"/>
          <w:sz w:val="28"/>
          <w:szCs w:val="28"/>
        </w:rPr>
      </w:pPr>
    </w:p>
    <w:p w:rsidR="00333ECF" w:rsidRDefault="00333ECF" w:rsidP="00333ECF">
      <w:pPr>
        <w:tabs>
          <w:tab w:val="num" w:pos="792"/>
        </w:tabs>
        <w:autoSpaceDE w:val="0"/>
        <w:autoSpaceDN w:val="0"/>
        <w:bidi w:val="0"/>
        <w:adjustRightInd w:val="0"/>
        <w:spacing w:after="0" w:line="240" w:lineRule="auto"/>
        <w:jc w:val="both"/>
        <w:rPr>
          <w:rFonts w:asciiTheme="majorBidi" w:hAnsiTheme="majorBidi" w:cstheme="majorBidi"/>
          <w:b/>
          <w:bCs/>
          <w:sz w:val="28"/>
          <w:szCs w:val="28"/>
        </w:rPr>
      </w:pPr>
      <w:r w:rsidRPr="00F61517">
        <w:rPr>
          <w:rFonts w:asciiTheme="majorBidi" w:hAnsiTheme="majorBidi" w:cstheme="majorBidi"/>
          <w:b/>
          <w:bCs/>
          <w:sz w:val="28"/>
          <w:szCs w:val="28"/>
        </w:rPr>
        <w:lastRenderedPageBreak/>
        <w:t xml:space="preserve">    </w:t>
      </w:r>
      <w:r>
        <w:rPr>
          <w:rFonts w:asciiTheme="majorBidi" w:hAnsiTheme="majorBidi" w:cstheme="majorBidi"/>
          <w:b/>
          <w:bCs/>
          <w:sz w:val="28"/>
          <w:szCs w:val="28"/>
        </w:rPr>
        <w:t>2</w:t>
      </w:r>
      <w:r w:rsidRPr="00F61517">
        <w:rPr>
          <w:rFonts w:asciiTheme="majorBidi" w:hAnsiTheme="majorBidi" w:cstheme="majorBidi"/>
          <w:b/>
          <w:bCs/>
          <w:sz w:val="28"/>
          <w:szCs w:val="28"/>
        </w:rPr>
        <w:t>-Sterilizability:</w:t>
      </w:r>
    </w:p>
    <w:p w:rsidR="00333ECF" w:rsidRDefault="00333ECF" w:rsidP="00333ECF">
      <w:pPr>
        <w:tabs>
          <w:tab w:val="num" w:pos="792"/>
        </w:tabs>
        <w:autoSpaceDE w:val="0"/>
        <w:autoSpaceDN w:val="0"/>
        <w:bidi w:val="0"/>
        <w:adjustRightInd w:val="0"/>
        <w:spacing w:after="0" w:line="240" w:lineRule="auto"/>
        <w:jc w:val="both"/>
        <w:rPr>
          <w:rFonts w:asciiTheme="majorBidi" w:hAnsiTheme="majorBidi" w:cstheme="majorBidi"/>
          <w:sz w:val="28"/>
          <w:szCs w:val="28"/>
        </w:rPr>
      </w:pPr>
      <w:r w:rsidRPr="00F61517">
        <w:rPr>
          <w:rFonts w:asciiTheme="majorBidi" w:hAnsiTheme="majorBidi" w:cstheme="majorBidi"/>
          <w:sz w:val="28"/>
          <w:szCs w:val="28"/>
        </w:rPr>
        <w:t xml:space="preserve"> </w:t>
      </w:r>
    </w:p>
    <w:p w:rsidR="00333ECF" w:rsidRDefault="00333ECF" w:rsidP="00333ECF">
      <w:pPr>
        <w:tabs>
          <w:tab w:val="num" w:pos="792"/>
        </w:tabs>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F61517">
        <w:rPr>
          <w:rFonts w:asciiTheme="majorBidi" w:hAnsiTheme="majorBidi" w:cstheme="majorBidi"/>
          <w:sz w:val="28"/>
          <w:szCs w:val="28"/>
        </w:rPr>
        <w:t>The material must be able to undergo sterilization. Sterilization techniques include</w:t>
      </w:r>
      <w:r>
        <w:rPr>
          <w:rFonts w:asciiTheme="majorBidi" w:hAnsiTheme="majorBidi" w:cstheme="majorBidi"/>
          <w:sz w:val="28"/>
          <w:szCs w:val="28"/>
        </w:rPr>
        <w:t xml:space="preserve"> dry heat,</w:t>
      </w:r>
      <w:r w:rsidRPr="00F61517">
        <w:rPr>
          <w:rFonts w:asciiTheme="majorBidi" w:hAnsiTheme="majorBidi" w:cstheme="majorBidi"/>
          <w:sz w:val="28"/>
          <w:szCs w:val="28"/>
        </w:rPr>
        <w:t xml:space="preserve"> gamma, gas (ethylene oxide (ETO)) and steam autoclaving. Some polymers such as </w:t>
      </w:r>
      <w:proofErr w:type="spellStart"/>
      <w:r w:rsidRPr="00F61517">
        <w:rPr>
          <w:rFonts w:asciiTheme="majorBidi" w:hAnsiTheme="majorBidi" w:cstheme="majorBidi"/>
          <w:sz w:val="28"/>
          <w:szCs w:val="28"/>
        </w:rPr>
        <w:t>polyacetal</w:t>
      </w:r>
      <w:proofErr w:type="spellEnd"/>
      <w:r w:rsidRPr="00F61517">
        <w:rPr>
          <w:rFonts w:asciiTheme="majorBidi" w:hAnsiTheme="majorBidi" w:cstheme="majorBidi"/>
          <w:sz w:val="28"/>
          <w:szCs w:val="28"/>
        </w:rPr>
        <w:t xml:space="preserve"> will </w:t>
      </w:r>
      <w:proofErr w:type="spellStart"/>
      <w:r w:rsidRPr="00F61517">
        <w:rPr>
          <w:rFonts w:asciiTheme="majorBidi" w:hAnsiTheme="majorBidi" w:cstheme="majorBidi"/>
          <w:sz w:val="28"/>
          <w:szCs w:val="28"/>
        </w:rPr>
        <w:t>depolymerize</w:t>
      </w:r>
      <w:proofErr w:type="spellEnd"/>
      <w:r w:rsidRPr="00F61517">
        <w:rPr>
          <w:rFonts w:asciiTheme="majorBidi" w:hAnsiTheme="majorBidi" w:cstheme="majorBidi"/>
          <w:sz w:val="28"/>
          <w:szCs w:val="28"/>
        </w:rPr>
        <w:t xml:space="preserve"> and give off the toxic gas formaldehyde when subjected under high energy radiation by gamma. These polymers are thus best sterilized by ETO.</w:t>
      </w:r>
    </w:p>
    <w:p w:rsidR="00333ECF" w:rsidRDefault="00333ECF" w:rsidP="00333EC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proofErr w:type="spellStart"/>
      <w:r w:rsidRPr="00F7544D">
        <w:rPr>
          <w:rFonts w:asciiTheme="majorBidi" w:hAnsiTheme="majorBidi" w:cstheme="majorBidi"/>
          <w:sz w:val="28"/>
          <w:szCs w:val="28"/>
        </w:rPr>
        <w:t>Sterilizability</w:t>
      </w:r>
      <w:proofErr w:type="spellEnd"/>
      <w:r w:rsidRPr="00F7544D">
        <w:rPr>
          <w:rFonts w:asciiTheme="majorBidi" w:hAnsiTheme="majorBidi" w:cstheme="majorBidi"/>
          <w:sz w:val="28"/>
          <w:szCs w:val="28"/>
        </w:rPr>
        <w:t xml:space="preserve"> of biomedical polymers is an important aspect of the properties because polymers have</w:t>
      </w:r>
      <w:r>
        <w:rPr>
          <w:rFonts w:asciiTheme="majorBidi" w:hAnsiTheme="majorBidi" w:cstheme="majorBidi"/>
          <w:sz w:val="28"/>
          <w:szCs w:val="28"/>
        </w:rPr>
        <w:t xml:space="preserve"> </w:t>
      </w:r>
      <w:r w:rsidRPr="00F7544D">
        <w:rPr>
          <w:rFonts w:asciiTheme="majorBidi" w:hAnsiTheme="majorBidi" w:cstheme="majorBidi"/>
          <w:sz w:val="28"/>
          <w:szCs w:val="28"/>
        </w:rPr>
        <w:t>lower thermal and chemical stability than other materials such as ceramics and metals; consequently,</w:t>
      </w:r>
      <w:r>
        <w:rPr>
          <w:rFonts w:asciiTheme="majorBidi" w:hAnsiTheme="majorBidi" w:cstheme="majorBidi"/>
          <w:sz w:val="28"/>
          <w:szCs w:val="28"/>
        </w:rPr>
        <w:t xml:space="preserve"> </w:t>
      </w:r>
      <w:r w:rsidRPr="00F7544D">
        <w:rPr>
          <w:rFonts w:asciiTheme="majorBidi" w:hAnsiTheme="majorBidi" w:cstheme="majorBidi"/>
          <w:sz w:val="28"/>
          <w:szCs w:val="28"/>
        </w:rPr>
        <w:t xml:space="preserve">they are also more difficult to sterilize using conventional techniques. </w:t>
      </w:r>
    </w:p>
    <w:p w:rsidR="00333ECF" w:rsidRDefault="00333ECF" w:rsidP="00333EC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F7544D">
        <w:rPr>
          <w:rFonts w:asciiTheme="majorBidi" w:hAnsiTheme="majorBidi" w:cstheme="majorBidi"/>
          <w:sz w:val="28"/>
          <w:szCs w:val="28"/>
        </w:rPr>
        <w:t>In dry heat sterilization, the temperature varies between 160 and 190°C. This is above the melting</w:t>
      </w:r>
      <w:r>
        <w:rPr>
          <w:rFonts w:asciiTheme="majorBidi" w:hAnsiTheme="majorBidi" w:cstheme="majorBidi"/>
          <w:sz w:val="28"/>
          <w:szCs w:val="28"/>
        </w:rPr>
        <w:t xml:space="preserve"> </w:t>
      </w:r>
      <w:r w:rsidRPr="00F7544D">
        <w:rPr>
          <w:rFonts w:asciiTheme="majorBidi" w:hAnsiTheme="majorBidi" w:cstheme="majorBidi"/>
          <w:sz w:val="28"/>
          <w:szCs w:val="28"/>
        </w:rPr>
        <w:t>and softening temperatures of many linear polymers such as polyethylene and PMMA. In the case of</w:t>
      </w:r>
      <w:r>
        <w:rPr>
          <w:rFonts w:asciiTheme="majorBidi" w:hAnsiTheme="majorBidi" w:cstheme="majorBidi"/>
          <w:sz w:val="28"/>
          <w:szCs w:val="28"/>
        </w:rPr>
        <w:t xml:space="preserve"> </w:t>
      </w:r>
      <w:r w:rsidRPr="00F7544D">
        <w:rPr>
          <w:rFonts w:asciiTheme="majorBidi" w:hAnsiTheme="majorBidi" w:cstheme="majorBidi"/>
          <w:sz w:val="28"/>
          <w:szCs w:val="28"/>
        </w:rPr>
        <w:t>polyamide (nylon), oxidation will occur at the dry sterilization temperature although this is below its</w:t>
      </w:r>
      <w:r>
        <w:rPr>
          <w:rFonts w:asciiTheme="majorBidi" w:hAnsiTheme="majorBidi" w:cstheme="majorBidi"/>
          <w:sz w:val="28"/>
          <w:szCs w:val="28"/>
        </w:rPr>
        <w:t xml:space="preserve"> </w:t>
      </w:r>
      <w:r w:rsidRPr="00F7544D">
        <w:rPr>
          <w:rFonts w:asciiTheme="majorBidi" w:hAnsiTheme="majorBidi" w:cstheme="majorBidi"/>
          <w:sz w:val="28"/>
          <w:szCs w:val="28"/>
        </w:rPr>
        <w:t>melting temperature. The only polymers which can safely be dry sterilized are PTFE and silicone rubber.</w:t>
      </w:r>
      <w:r>
        <w:rPr>
          <w:rFonts w:asciiTheme="majorBidi" w:hAnsiTheme="majorBidi" w:cstheme="majorBidi"/>
          <w:sz w:val="28"/>
          <w:szCs w:val="28"/>
        </w:rPr>
        <w:t xml:space="preserve"> </w:t>
      </w:r>
    </w:p>
    <w:p w:rsidR="00333ECF" w:rsidRDefault="00333ECF" w:rsidP="00333EC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F7544D">
        <w:rPr>
          <w:rFonts w:asciiTheme="majorBidi" w:hAnsiTheme="majorBidi" w:cstheme="majorBidi"/>
          <w:sz w:val="28"/>
          <w:szCs w:val="28"/>
        </w:rPr>
        <w:t>Steam sterilization (autoclaving) is performed under high steam pressure at relatively low temperature</w:t>
      </w:r>
      <w:r>
        <w:rPr>
          <w:rFonts w:asciiTheme="majorBidi" w:hAnsiTheme="majorBidi" w:cstheme="majorBidi"/>
          <w:sz w:val="28"/>
          <w:szCs w:val="28"/>
        </w:rPr>
        <w:t xml:space="preserve"> </w:t>
      </w:r>
      <w:r w:rsidRPr="00F7544D">
        <w:rPr>
          <w:rFonts w:asciiTheme="majorBidi" w:hAnsiTheme="majorBidi" w:cstheme="majorBidi"/>
          <w:sz w:val="28"/>
          <w:szCs w:val="28"/>
        </w:rPr>
        <w:t>(125–130°C). However, if the polymer is subjected to attack by water vapor, this method cannot be</w:t>
      </w:r>
      <w:r>
        <w:rPr>
          <w:rFonts w:asciiTheme="majorBidi" w:hAnsiTheme="majorBidi" w:cstheme="majorBidi"/>
          <w:sz w:val="28"/>
          <w:szCs w:val="28"/>
        </w:rPr>
        <w:t xml:space="preserve"> </w:t>
      </w:r>
      <w:r w:rsidRPr="00F7544D">
        <w:rPr>
          <w:rFonts w:asciiTheme="majorBidi" w:hAnsiTheme="majorBidi" w:cstheme="majorBidi"/>
          <w:sz w:val="28"/>
          <w:szCs w:val="28"/>
        </w:rPr>
        <w:t xml:space="preserve">employed. PVC, </w:t>
      </w:r>
      <w:proofErr w:type="spellStart"/>
      <w:r w:rsidRPr="00F7544D">
        <w:rPr>
          <w:rFonts w:asciiTheme="majorBidi" w:hAnsiTheme="majorBidi" w:cstheme="majorBidi"/>
          <w:sz w:val="28"/>
          <w:szCs w:val="28"/>
        </w:rPr>
        <w:t>polyacetals</w:t>
      </w:r>
      <w:proofErr w:type="spellEnd"/>
      <w:r w:rsidRPr="00F7544D">
        <w:rPr>
          <w:rFonts w:asciiTheme="majorBidi" w:hAnsiTheme="majorBidi" w:cstheme="majorBidi"/>
          <w:sz w:val="28"/>
          <w:szCs w:val="28"/>
        </w:rPr>
        <w:t>, PE (low-density variety), and polyamides belong to this category.</w:t>
      </w:r>
      <w:r>
        <w:rPr>
          <w:rFonts w:asciiTheme="majorBidi" w:hAnsiTheme="majorBidi" w:cstheme="majorBidi"/>
          <w:sz w:val="28"/>
          <w:szCs w:val="28"/>
        </w:rPr>
        <w:t xml:space="preserve"> </w:t>
      </w:r>
    </w:p>
    <w:p w:rsidR="00333ECF" w:rsidRDefault="00333ECF" w:rsidP="00333EC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F7544D">
        <w:rPr>
          <w:rFonts w:asciiTheme="majorBidi" w:hAnsiTheme="majorBidi" w:cstheme="majorBidi"/>
          <w:sz w:val="28"/>
          <w:szCs w:val="28"/>
        </w:rPr>
        <w:t xml:space="preserve">Chemical agents such as ethylene and propylene oxide gases and </w:t>
      </w:r>
      <w:proofErr w:type="spellStart"/>
      <w:r w:rsidRPr="00F7544D">
        <w:rPr>
          <w:rFonts w:asciiTheme="majorBidi" w:hAnsiTheme="majorBidi" w:cstheme="majorBidi"/>
          <w:sz w:val="28"/>
          <w:szCs w:val="28"/>
        </w:rPr>
        <w:t>phenolic</w:t>
      </w:r>
      <w:proofErr w:type="spellEnd"/>
      <w:r w:rsidRPr="00F7544D">
        <w:rPr>
          <w:rFonts w:asciiTheme="majorBidi" w:hAnsiTheme="majorBidi" w:cstheme="majorBidi"/>
          <w:sz w:val="28"/>
          <w:szCs w:val="28"/>
        </w:rPr>
        <w:t xml:space="preserve"> and </w:t>
      </w:r>
      <w:proofErr w:type="spellStart"/>
      <w:r w:rsidRPr="00F7544D">
        <w:rPr>
          <w:rFonts w:asciiTheme="majorBidi" w:hAnsiTheme="majorBidi" w:cstheme="majorBidi"/>
          <w:sz w:val="28"/>
          <w:szCs w:val="28"/>
        </w:rPr>
        <w:t>hypochloride</w:t>
      </w:r>
      <w:proofErr w:type="spellEnd"/>
      <w:r>
        <w:rPr>
          <w:rFonts w:asciiTheme="majorBidi" w:hAnsiTheme="majorBidi" w:cstheme="majorBidi"/>
          <w:sz w:val="28"/>
          <w:szCs w:val="28"/>
        </w:rPr>
        <w:t xml:space="preserve"> </w:t>
      </w:r>
      <w:r w:rsidRPr="00F7544D">
        <w:rPr>
          <w:rFonts w:asciiTheme="majorBidi" w:hAnsiTheme="majorBidi" w:cstheme="majorBidi"/>
          <w:sz w:val="28"/>
          <w:szCs w:val="28"/>
        </w:rPr>
        <w:t>solutions are widely used for sterilizing polymers since they can be used at low temperatures.</w:t>
      </w:r>
      <w:r>
        <w:rPr>
          <w:rFonts w:asciiTheme="majorBidi" w:hAnsiTheme="majorBidi" w:cstheme="majorBidi"/>
          <w:sz w:val="28"/>
          <w:szCs w:val="28"/>
        </w:rPr>
        <w:t xml:space="preserve"> </w:t>
      </w:r>
      <w:r w:rsidRPr="00F7544D">
        <w:rPr>
          <w:rFonts w:asciiTheme="majorBidi" w:hAnsiTheme="majorBidi" w:cstheme="majorBidi"/>
          <w:sz w:val="28"/>
          <w:szCs w:val="28"/>
        </w:rPr>
        <w:t>Chemical agents sometimes cause polymer deterioration even when sterilization takes place at room</w:t>
      </w:r>
      <w:r>
        <w:rPr>
          <w:rFonts w:asciiTheme="majorBidi" w:hAnsiTheme="majorBidi" w:cstheme="majorBidi"/>
          <w:sz w:val="28"/>
          <w:szCs w:val="28"/>
        </w:rPr>
        <w:t xml:space="preserve"> </w:t>
      </w:r>
      <w:r w:rsidRPr="00F7544D">
        <w:rPr>
          <w:rFonts w:asciiTheme="majorBidi" w:hAnsiTheme="majorBidi" w:cstheme="majorBidi"/>
          <w:sz w:val="28"/>
          <w:szCs w:val="28"/>
        </w:rPr>
        <w:t>temperature. However, the time of exposure is relatively short (overnight), and most polymeric implants</w:t>
      </w:r>
      <w:r>
        <w:rPr>
          <w:rFonts w:asciiTheme="majorBidi" w:hAnsiTheme="majorBidi" w:cstheme="majorBidi"/>
          <w:sz w:val="28"/>
          <w:szCs w:val="28"/>
        </w:rPr>
        <w:t xml:space="preserve"> </w:t>
      </w:r>
      <w:r w:rsidRPr="00F7544D">
        <w:rPr>
          <w:rFonts w:asciiTheme="majorBidi" w:hAnsiTheme="majorBidi" w:cstheme="majorBidi"/>
          <w:sz w:val="28"/>
          <w:szCs w:val="28"/>
        </w:rPr>
        <w:t>can be sterilized with this method.</w:t>
      </w:r>
      <w:r>
        <w:rPr>
          <w:rFonts w:asciiTheme="majorBidi" w:hAnsiTheme="majorBidi" w:cstheme="majorBidi"/>
          <w:sz w:val="28"/>
          <w:szCs w:val="28"/>
        </w:rPr>
        <w:t xml:space="preserve"> </w:t>
      </w:r>
    </w:p>
    <w:p w:rsidR="00333ECF" w:rsidRDefault="00333ECF" w:rsidP="00333EC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F7544D">
        <w:rPr>
          <w:rFonts w:asciiTheme="majorBidi" w:hAnsiTheme="majorBidi" w:cstheme="majorBidi"/>
          <w:sz w:val="28"/>
          <w:szCs w:val="28"/>
        </w:rPr>
        <w:t xml:space="preserve">Radiation sterilization using the isotopic </w:t>
      </w:r>
      <w:r w:rsidRPr="0028481C">
        <w:rPr>
          <w:rFonts w:asciiTheme="majorBidi" w:hAnsiTheme="majorBidi" w:cstheme="majorBidi"/>
          <w:sz w:val="28"/>
          <w:szCs w:val="28"/>
          <w:vertAlign w:val="superscript"/>
        </w:rPr>
        <w:t>60</w:t>
      </w:r>
      <w:r w:rsidRPr="00F7544D">
        <w:rPr>
          <w:rFonts w:asciiTheme="majorBidi" w:hAnsiTheme="majorBidi" w:cstheme="majorBidi"/>
          <w:sz w:val="28"/>
          <w:szCs w:val="28"/>
        </w:rPr>
        <w:t>Co can also deteriorate polymers since at high</w:t>
      </w:r>
      <w:r>
        <w:rPr>
          <w:rFonts w:asciiTheme="majorBidi" w:hAnsiTheme="majorBidi" w:cstheme="majorBidi"/>
          <w:sz w:val="28"/>
          <w:szCs w:val="28"/>
        </w:rPr>
        <w:t xml:space="preserve"> </w:t>
      </w:r>
      <w:r w:rsidRPr="00F7544D">
        <w:rPr>
          <w:rFonts w:asciiTheme="majorBidi" w:hAnsiTheme="majorBidi" w:cstheme="majorBidi"/>
          <w:sz w:val="28"/>
          <w:szCs w:val="28"/>
        </w:rPr>
        <w:t>dosage the polymer chains can be dissociated or cross-linked according to the characteristics of the</w:t>
      </w:r>
      <w:r>
        <w:rPr>
          <w:rFonts w:asciiTheme="majorBidi" w:hAnsiTheme="majorBidi" w:cstheme="majorBidi"/>
          <w:sz w:val="28"/>
          <w:szCs w:val="28"/>
        </w:rPr>
        <w:t xml:space="preserve"> </w:t>
      </w:r>
      <w:r w:rsidRPr="00F7544D">
        <w:rPr>
          <w:rFonts w:asciiTheme="majorBidi" w:hAnsiTheme="majorBidi" w:cstheme="majorBidi"/>
          <w:sz w:val="28"/>
          <w:szCs w:val="28"/>
        </w:rPr>
        <w:t xml:space="preserve">chemical structures, as shown in Table </w:t>
      </w:r>
      <w:r>
        <w:rPr>
          <w:rFonts w:asciiTheme="majorBidi" w:hAnsiTheme="majorBidi" w:cstheme="majorBidi"/>
          <w:sz w:val="28"/>
          <w:szCs w:val="28"/>
        </w:rPr>
        <w:t>1</w:t>
      </w:r>
      <w:r w:rsidRPr="00F7544D">
        <w:rPr>
          <w:rFonts w:asciiTheme="majorBidi" w:hAnsiTheme="majorBidi" w:cstheme="majorBidi"/>
          <w:sz w:val="28"/>
          <w:szCs w:val="28"/>
        </w:rPr>
        <w:t xml:space="preserve"> In the case of PE, at high dosage (above 10</w:t>
      </w:r>
      <w:r w:rsidRPr="0028481C">
        <w:rPr>
          <w:rFonts w:asciiTheme="majorBidi" w:hAnsiTheme="majorBidi" w:cstheme="majorBidi"/>
          <w:sz w:val="28"/>
          <w:szCs w:val="28"/>
          <w:vertAlign w:val="superscript"/>
        </w:rPr>
        <w:t>6</w:t>
      </w:r>
      <w:r w:rsidRPr="00F7544D">
        <w:rPr>
          <w:rFonts w:asciiTheme="majorBidi" w:hAnsiTheme="majorBidi" w:cstheme="majorBidi"/>
          <w:sz w:val="28"/>
          <w:szCs w:val="28"/>
        </w:rPr>
        <w:t xml:space="preserve"> </w:t>
      </w:r>
      <w:proofErr w:type="spellStart"/>
      <w:r w:rsidRPr="00F7544D">
        <w:rPr>
          <w:rFonts w:asciiTheme="majorBidi" w:hAnsiTheme="majorBidi" w:cstheme="majorBidi"/>
          <w:sz w:val="28"/>
          <w:szCs w:val="28"/>
        </w:rPr>
        <w:t>Gy</w:t>
      </w:r>
      <w:proofErr w:type="spellEnd"/>
      <w:r w:rsidRPr="00F7544D">
        <w:rPr>
          <w:rFonts w:asciiTheme="majorBidi" w:hAnsiTheme="majorBidi" w:cstheme="majorBidi"/>
          <w:sz w:val="28"/>
          <w:szCs w:val="28"/>
        </w:rPr>
        <w:t>) it becomes</w:t>
      </w:r>
      <w:r>
        <w:rPr>
          <w:rFonts w:asciiTheme="majorBidi" w:hAnsiTheme="majorBidi" w:cstheme="majorBidi"/>
          <w:sz w:val="28"/>
          <w:szCs w:val="28"/>
        </w:rPr>
        <w:t xml:space="preserve"> </w:t>
      </w:r>
      <w:r w:rsidRPr="00F7544D">
        <w:rPr>
          <w:rFonts w:asciiTheme="majorBidi" w:hAnsiTheme="majorBidi" w:cstheme="majorBidi"/>
          <w:sz w:val="28"/>
          <w:szCs w:val="28"/>
        </w:rPr>
        <w:t>a brittle and hard material. This is due to a combination of random chain scission cross-linking. PP</w:t>
      </w:r>
      <w:r>
        <w:rPr>
          <w:rFonts w:asciiTheme="majorBidi" w:hAnsiTheme="majorBidi" w:cstheme="majorBidi"/>
          <w:sz w:val="28"/>
          <w:szCs w:val="28"/>
        </w:rPr>
        <w:t xml:space="preserve"> </w:t>
      </w:r>
      <w:r w:rsidRPr="00F7544D">
        <w:rPr>
          <w:rFonts w:asciiTheme="majorBidi" w:hAnsiTheme="majorBidi" w:cstheme="majorBidi"/>
          <w:sz w:val="28"/>
          <w:szCs w:val="28"/>
        </w:rPr>
        <w:t>articles will often discolor during irradiation giving the product an undesirable color tint but the more</w:t>
      </w:r>
      <w:r>
        <w:rPr>
          <w:rFonts w:asciiTheme="majorBidi" w:hAnsiTheme="majorBidi" w:cstheme="majorBidi"/>
          <w:sz w:val="28"/>
          <w:szCs w:val="28"/>
        </w:rPr>
        <w:t xml:space="preserve"> </w:t>
      </w:r>
      <w:r w:rsidRPr="00F7544D">
        <w:rPr>
          <w:rFonts w:asciiTheme="majorBidi" w:hAnsiTheme="majorBidi" w:cstheme="majorBidi"/>
          <w:sz w:val="28"/>
          <w:szCs w:val="28"/>
        </w:rPr>
        <w:t xml:space="preserve">severe problem is the </w:t>
      </w:r>
      <w:proofErr w:type="spellStart"/>
      <w:r w:rsidRPr="00F7544D">
        <w:rPr>
          <w:rFonts w:asciiTheme="majorBidi" w:hAnsiTheme="majorBidi" w:cstheme="majorBidi"/>
          <w:sz w:val="28"/>
          <w:szCs w:val="28"/>
        </w:rPr>
        <w:t>embrittlement</w:t>
      </w:r>
      <w:proofErr w:type="spellEnd"/>
      <w:r w:rsidRPr="00F7544D">
        <w:rPr>
          <w:rFonts w:asciiTheme="majorBidi" w:hAnsiTheme="majorBidi" w:cstheme="majorBidi"/>
          <w:sz w:val="28"/>
          <w:szCs w:val="28"/>
        </w:rPr>
        <w:t xml:space="preserve"> resulting in flange breakage, </w:t>
      </w:r>
      <w:proofErr w:type="spellStart"/>
      <w:r w:rsidRPr="00F7544D">
        <w:rPr>
          <w:rFonts w:asciiTheme="majorBidi" w:hAnsiTheme="majorBidi" w:cstheme="majorBidi"/>
          <w:sz w:val="28"/>
          <w:szCs w:val="28"/>
        </w:rPr>
        <w:t>Luer</w:t>
      </w:r>
      <w:proofErr w:type="spellEnd"/>
      <w:r w:rsidRPr="00F7544D">
        <w:rPr>
          <w:rFonts w:asciiTheme="majorBidi" w:hAnsiTheme="majorBidi" w:cstheme="majorBidi"/>
          <w:sz w:val="28"/>
          <w:szCs w:val="28"/>
        </w:rPr>
        <w:t xml:space="preserve"> cracking, and tip breakage. The</w:t>
      </w:r>
      <w:r>
        <w:rPr>
          <w:rFonts w:asciiTheme="majorBidi" w:hAnsiTheme="majorBidi" w:cstheme="majorBidi"/>
          <w:sz w:val="28"/>
          <w:szCs w:val="28"/>
        </w:rPr>
        <w:t xml:space="preserve"> </w:t>
      </w:r>
      <w:r w:rsidRPr="00F7544D">
        <w:rPr>
          <w:rFonts w:asciiTheme="majorBidi" w:hAnsiTheme="majorBidi" w:cstheme="majorBidi"/>
          <w:sz w:val="28"/>
          <w:szCs w:val="28"/>
        </w:rPr>
        <w:t>physical properties continue to deteriorate with time, following irradiation. These problems of coloration</w:t>
      </w:r>
      <w:r>
        <w:rPr>
          <w:rFonts w:asciiTheme="majorBidi" w:hAnsiTheme="majorBidi" w:cstheme="majorBidi"/>
          <w:sz w:val="28"/>
          <w:szCs w:val="28"/>
        </w:rPr>
        <w:t xml:space="preserve"> </w:t>
      </w:r>
      <w:r w:rsidRPr="00F7544D">
        <w:rPr>
          <w:rFonts w:asciiTheme="majorBidi" w:hAnsiTheme="majorBidi" w:cstheme="majorBidi"/>
          <w:sz w:val="28"/>
          <w:szCs w:val="28"/>
        </w:rPr>
        <w:t>and changing physical properties are best resolved by avoiding the use of any additives that discolor at</w:t>
      </w:r>
      <w:r>
        <w:rPr>
          <w:rFonts w:asciiTheme="majorBidi" w:hAnsiTheme="majorBidi" w:cstheme="majorBidi"/>
          <w:sz w:val="28"/>
          <w:szCs w:val="28"/>
        </w:rPr>
        <w:t xml:space="preserve"> </w:t>
      </w:r>
      <w:r w:rsidRPr="00F7544D">
        <w:rPr>
          <w:rFonts w:asciiTheme="majorBidi" w:hAnsiTheme="majorBidi" w:cstheme="majorBidi"/>
          <w:sz w:val="28"/>
          <w:szCs w:val="28"/>
        </w:rPr>
        <w:t>the sterilizing dose of radiation.</w:t>
      </w:r>
    </w:p>
    <w:p w:rsidR="00333ECF" w:rsidRDefault="00333ECF" w:rsidP="00333ECF">
      <w:pPr>
        <w:autoSpaceDE w:val="0"/>
        <w:autoSpaceDN w:val="0"/>
        <w:bidi w:val="0"/>
        <w:adjustRightInd w:val="0"/>
        <w:spacing w:after="0" w:line="240" w:lineRule="auto"/>
        <w:jc w:val="both"/>
        <w:rPr>
          <w:rFonts w:asciiTheme="majorBidi" w:hAnsiTheme="majorBidi" w:cstheme="majorBidi"/>
          <w:sz w:val="28"/>
          <w:szCs w:val="28"/>
        </w:rPr>
      </w:pPr>
    </w:p>
    <w:p w:rsidR="00333ECF" w:rsidRDefault="00333ECF" w:rsidP="00333ECF">
      <w:pPr>
        <w:autoSpaceDE w:val="0"/>
        <w:autoSpaceDN w:val="0"/>
        <w:bidi w:val="0"/>
        <w:adjustRightInd w:val="0"/>
        <w:spacing w:after="0" w:line="240" w:lineRule="auto"/>
        <w:jc w:val="both"/>
        <w:rPr>
          <w:rFonts w:asciiTheme="majorBidi" w:hAnsiTheme="majorBidi" w:cstheme="majorBidi"/>
          <w:sz w:val="28"/>
          <w:szCs w:val="28"/>
        </w:rPr>
      </w:pPr>
    </w:p>
    <w:p w:rsidR="00333ECF" w:rsidRDefault="00333ECF" w:rsidP="00333ECF">
      <w:pPr>
        <w:autoSpaceDE w:val="0"/>
        <w:autoSpaceDN w:val="0"/>
        <w:bidi w:val="0"/>
        <w:adjustRightInd w:val="0"/>
        <w:spacing w:after="0" w:line="240" w:lineRule="auto"/>
        <w:jc w:val="center"/>
        <w:rPr>
          <w:rFonts w:asciiTheme="majorBidi" w:hAnsiTheme="majorBidi" w:cstheme="majorBidi"/>
          <w:sz w:val="24"/>
          <w:szCs w:val="24"/>
        </w:rPr>
      </w:pPr>
      <w:r w:rsidRPr="00913AC5">
        <w:rPr>
          <w:rFonts w:asciiTheme="majorBidi" w:hAnsiTheme="majorBidi" w:cstheme="majorBidi"/>
          <w:b/>
          <w:bCs/>
          <w:sz w:val="24"/>
          <w:szCs w:val="24"/>
        </w:rPr>
        <w:lastRenderedPageBreak/>
        <w:t xml:space="preserve">TABLE </w:t>
      </w:r>
      <w:r>
        <w:rPr>
          <w:rFonts w:asciiTheme="majorBidi" w:hAnsiTheme="majorBidi" w:cstheme="majorBidi"/>
          <w:b/>
          <w:bCs/>
          <w:sz w:val="24"/>
          <w:szCs w:val="24"/>
        </w:rPr>
        <w:t>1</w:t>
      </w:r>
      <w:r w:rsidRPr="00913AC5">
        <w:rPr>
          <w:rFonts w:asciiTheme="majorBidi" w:hAnsiTheme="majorBidi" w:cstheme="majorBidi"/>
          <w:b/>
          <w:bCs/>
          <w:sz w:val="24"/>
          <w:szCs w:val="24"/>
        </w:rPr>
        <w:t xml:space="preserve"> </w:t>
      </w:r>
      <w:r w:rsidRPr="00913AC5">
        <w:rPr>
          <w:rFonts w:asciiTheme="majorBidi" w:hAnsiTheme="majorBidi" w:cstheme="majorBidi"/>
          <w:sz w:val="24"/>
          <w:szCs w:val="24"/>
        </w:rPr>
        <w:t>Effect of Gamma Irradiation on Polymers That Could Be Cross-Linked or Degraded</w:t>
      </w:r>
      <w:r>
        <w:rPr>
          <w:rFonts w:asciiTheme="majorBidi" w:hAnsiTheme="majorBidi" w:cstheme="majorBidi"/>
          <w:sz w:val="24"/>
          <w:szCs w:val="24"/>
        </w:rPr>
        <w:t>.</w:t>
      </w:r>
    </w:p>
    <w:p w:rsidR="00333ECF" w:rsidRPr="00913AC5" w:rsidRDefault="00333ECF" w:rsidP="00333ECF">
      <w:pPr>
        <w:autoSpaceDE w:val="0"/>
        <w:autoSpaceDN w:val="0"/>
        <w:bidi w:val="0"/>
        <w:adjustRightInd w:val="0"/>
        <w:spacing w:after="0" w:line="240" w:lineRule="auto"/>
        <w:jc w:val="center"/>
        <w:rPr>
          <w:rFonts w:asciiTheme="majorBidi" w:hAnsiTheme="majorBidi" w:cstheme="majorBidi"/>
          <w:sz w:val="24"/>
          <w:szCs w:val="24"/>
        </w:rPr>
      </w:pPr>
    </w:p>
    <w:tbl>
      <w:tblPr>
        <w:tblStyle w:val="a3"/>
        <w:tblW w:w="0" w:type="auto"/>
        <w:tblLook w:val="04A0"/>
      </w:tblPr>
      <w:tblGrid>
        <w:gridCol w:w="4763"/>
        <w:gridCol w:w="4813"/>
      </w:tblGrid>
      <w:tr w:rsidR="00333ECF" w:rsidTr="00CC5A8B">
        <w:tc>
          <w:tcPr>
            <w:tcW w:w="4981" w:type="dxa"/>
          </w:tcPr>
          <w:p w:rsidR="00333ECF" w:rsidRPr="00333ECF" w:rsidRDefault="00333ECF" w:rsidP="00CC5A8B">
            <w:pPr>
              <w:autoSpaceDE w:val="0"/>
              <w:autoSpaceDN w:val="0"/>
              <w:bidi w:val="0"/>
              <w:adjustRightInd w:val="0"/>
              <w:jc w:val="both"/>
              <w:rPr>
                <w:rFonts w:asciiTheme="majorBidi" w:hAnsiTheme="majorBidi" w:cstheme="majorBidi"/>
                <w:b/>
                <w:bCs/>
                <w:sz w:val="24"/>
                <w:szCs w:val="24"/>
              </w:rPr>
            </w:pPr>
            <w:r w:rsidRPr="00333ECF">
              <w:rPr>
                <w:rFonts w:asciiTheme="majorBidi" w:hAnsiTheme="majorBidi" w:cstheme="majorBidi"/>
                <w:b/>
                <w:bCs/>
                <w:sz w:val="24"/>
                <w:szCs w:val="24"/>
              </w:rPr>
              <w:t>Cross-Linking Polymers</w:t>
            </w:r>
          </w:p>
        </w:tc>
        <w:tc>
          <w:tcPr>
            <w:tcW w:w="4981" w:type="dxa"/>
          </w:tcPr>
          <w:p w:rsidR="00333ECF" w:rsidRPr="00333ECF" w:rsidRDefault="00333ECF" w:rsidP="00CC5A8B">
            <w:pPr>
              <w:autoSpaceDE w:val="0"/>
              <w:autoSpaceDN w:val="0"/>
              <w:bidi w:val="0"/>
              <w:adjustRightInd w:val="0"/>
              <w:jc w:val="both"/>
              <w:rPr>
                <w:rFonts w:asciiTheme="majorBidi" w:hAnsiTheme="majorBidi" w:cstheme="majorBidi"/>
                <w:b/>
                <w:bCs/>
                <w:sz w:val="24"/>
                <w:szCs w:val="24"/>
              </w:rPr>
            </w:pPr>
            <w:r w:rsidRPr="00333ECF">
              <w:rPr>
                <w:rFonts w:asciiTheme="majorBidi" w:hAnsiTheme="majorBidi" w:cstheme="majorBidi"/>
                <w:b/>
                <w:bCs/>
                <w:sz w:val="24"/>
                <w:szCs w:val="24"/>
              </w:rPr>
              <w:t>Degradable Polymers</w:t>
            </w:r>
          </w:p>
        </w:tc>
      </w:tr>
      <w:tr w:rsidR="00333ECF" w:rsidTr="00CC5A8B">
        <w:tc>
          <w:tcPr>
            <w:tcW w:w="4981" w:type="dxa"/>
          </w:tcPr>
          <w:p w:rsidR="00333ECF" w:rsidRPr="00913AC5" w:rsidRDefault="00333ECF" w:rsidP="00CC5A8B">
            <w:pPr>
              <w:autoSpaceDE w:val="0"/>
              <w:autoSpaceDN w:val="0"/>
              <w:bidi w:val="0"/>
              <w:adjustRightInd w:val="0"/>
              <w:rPr>
                <w:rFonts w:asciiTheme="majorBidi" w:hAnsiTheme="majorBidi" w:cstheme="majorBidi"/>
                <w:sz w:val="24"/>
                <w:szCs w:val="24"/>
              </w:rPr>
            </w:pPr>
            <w:r w:rsidRPr="00913AC5">
              <w:rPr>
                <w:rFonts w:asciiTheme="majorBidi" w:hAnsiTheme="majorBidi" w:cstheme="majorBidi"/>
                <w:sz w:val="24"/>
                <w:szCs w:val="24"/>
              </w:rPr>
              <w:t>Polyethylene</w:t>
            </w:r>
          </w:p>
          <w:p w:rsidR="00333ECF" w:rsidRPr="00913AC5" w:rsidRDefault="00333ECF" w:rsidP="00CC5A8B">
            <w:pPr>
              <w:autoSpaceDE w:val="0"/>
              <w:autoSpaceDN w:val="0"/>
              <w:bidi w:val="0"/>
              <w:adjustRightInd w:val="0"/>
              <w:rPr>
                <w:rFonts w:asciiTheme="majorBidi" w:hAnsiTheme="majorBidi" w:cstheme="majorBidi"/>
                <w:sz w:val="24"/>
                <w:szCs w:val="24"/>
              </w:rPr>
            </w:pPr>
            <w:r w:rsidRPr="00913AC5">
              <w:rPr>
                <w:rFonts w:asciiTheme="majorBidi" w:hAnsiTheme="majorBidi" w:cstheme="majorBidi"/>
                <w:sz w:val="24"/>
                <w:szCs w:val="24"/>
              </w:rPr>
              <w:t>Polypropylene</w:t>
            </w:r>
          </w:p>
          <w:p w:rsidR="00333ECF" w:rsidRPr="00913AC5" w:rsidRDefault="00333ECF" w:rsidP="00CC5A8B">
            <w:pPr>
              <w:autoSpaceDE w:val="0"/>
              <w:autoSpaceDN w:val="0"/>
              <w:bidi w:val="0"/>
              <w:adjustRightInd w:val="0"/>
              <w:rPr>
                <w:rFonts w:asciiTheme="majorBidi" w:hAnsiTheme="majorBidi" w:cstheme="majorBidi"/>
                <w:sz w:val="24"/>
                <w:szCs w:val="24"/>
              </w:rPr>
            </w:pPr>
            <w:r w:rsidRPr="00913AC5">
              <w:rPr>
                <w:rFonts w:asciiTheme="majorBidi" w:hAnsiTheme="majorBidi" w:cstheme="majorBidi"/>
                <w:sz w:val="24"/>
                <w:szCs w:val="24"/>
              </w:rPr>
              <w:t>Polystyrene</w:t>
            </w:r>
          </w:p>
          <w:p w:rsidR="00333ECF" w:rsidRPr="00913AC5" w:rsidRDefault="00333ECF" w:rsidP="00CC5A8B">
            <w:pPr>
              <w:autoSpaceDE w:val="0"/>
              <w:autoSpaceDN w:val="0"/>
              <w:bidi w:val="0"/>
              <w:adjustRightInd w:val="0"/>
              <w:rPr>
                <w:rFonts w:asciiTheme="majorBidi" w:hAnsiTheme="majorBidi" w:cstheme="majorBidi"/>
                <w:sz w:val="24"/>
                <w:szCs w:val="24"/>
              </w:rPr>
            </w:pPr>
            <w:proofErr w:type="spellStart"/>
            <w:r w:rsidRPr="00913AC5">
              <w:rPr>
                <w:rFonts w:asciiTheme="majorBidi" w:hAnsiTheme="majorBidi" w:cstheme="majorBidi"/>
                <w:sz w:val="24"/>
                <w:szCs w:val="24"/>
              </w:rPr>
              <w:t>Polyarylates</w:t>
            </w:r>
            <w:proofErr w:type="spellEnd"/>
          </w:p>
          <w:p w:rsidR="00333ECF" w:rsidRPr="00913AC5" w:rsidRDefault="00333ECF" w:rsidP="00CC5A8B">
            <w:pPr>
              <w:autoSpaceDE w:val="0"/>
              <w:autoSpaceDN w:val="0"/>
              <w:bidi w:val="0"/>
              <w:adjustRightInd w:val="0"/>
              <w:rPr>
                <w:rFonts w:asciiTheme="majorBidi" w:hAnsiTheme="majorBidi" w:cstheme="majorBidi"/>
                <w:sz w:val="24"/>
                <w:szCs w:val="24"/>
              </w:rPr>
            </w:pPr>
            <w:proofErr w:type="spellStart"/>
            <w:r w:rsidRPr="00913AC5">
              <w:rPr>
                <w:rFonts w:asciiTheme="majorBidi" w:hAnsiTheme="majorBidi" w:cstheme="majorBidi"/>
                <w:sz w:val="24"/>
                <w:szCs w:val="24"/>
              </w:rPr>
              <w:t>Polyacrylamide</w:t>
            </w:r>
            <w:proofErr w:type="spellEnd"/>
          </w:p>
          <w:p w:rsidR="00333ECF" w:rsidRPr="00913AC5" w:rsidRDefault="00333ECF" w:rsidP="00CC5A8B">
            <w:pPr>
              <w:autoSpaceDE w:val="0"/>
              <w:autoSpaceDN w:val="0"/>
              <w:bidi w:val="0"/>
              <w:adjustRightInd w:val="0"/>
              <w:rPr>
                <w:rFonts w:asciiTheme="majorBidi" w:hAnsiTheme="majorBidi" w:cstheme="majorBidi"/>
                <w:sz w:val="24"/>
                <w:szCs w:val="24"/>
              </w:rPr>
            </w:pPr>
            <w:r w:rsidRPr="00913AC5">
              <w:rPr>
                <w:rFonts w:asciiTheme="majorBidi" w:hAnsiTheme="majorBidi" w:cstheme="majorBidi"/>
                <w:sz w:val="24"/>
                <w:szCs w:val="24"/>
              </w:rPr>
              <w:t>Polyvinylchloride</w:t>
            </w:r>
          </w:p>
          <w:p w:rsidR="00333ECF" w:rsidRPr="00913AC5" w:rsidRDefault="00333ECF" w:rsidP="00CC5A8B">
            <w:pPr>
              <w:autoSpaceDE w:val="0"/>
              <w:autoSpaceDN w:val="0"/>
              <w:bidi w:val="0"/>
              <w:adjustRightInd w:val="0"/>
              <w:rPr>
                <w:rFonts w:asciiTheme="majorBidi" w:hAnsiTheme="majorBidi" w:cstheme="majorBidi"/>
                <w:sz w:val="24"/>
                <w:szCs w:val="24"/>
              </w:rPr>
            </w:pPr>
            <w:r w:rsidRPr="00913AC5">
              <w:rPr>
                <w:rFonts w:asciiTheme="majorBidi" w:hAnsiTheme="majorBidi" w:cstheme="majorBidi"/>
                <w:sz w:val="24"/>
                <w:szCs w:val="24"/>
              </w:rPr>
              <w:t>Polyamides</w:t>
            </w:r>
          </w:p>
          <w:p w:rsidR="00333ECF" w:rsidRPr="00913AC5" w:rsidRDefault="00333ECF" w:rsidP="00CC5A8B">
            <w:pPr>
              <w:autoSpaceDE w:val="0"/>
              <w:autoSpaceDN w:val="0"/>
              <w:bidi w:val="0"/>
              <w:adjustRightInd w:val="0"/>
              <w:rPr>
                <w:rFonts w:asciiTheme="majorBidi" w:hAnsiTheme="majorBidi" w:cstheme="majorBidi"/>
                <w:sz w:val="24"/>
                <w:szCs w:val="24"/>
              </w:rPr>
            </w:pPr>
            <w:r w:rsidRPr="00913AC5">
              <w:rPr>
                <w:rFonts w:asciiTheme="majorBidi" w:hAnsiTheme="majorBidi" w:cstheme="majorBidi"/>
                <w:sz w:val="24"/>
                <w:szCs w:val="24"/>
              </w:rPr>
              <w:t>Polyesters</w:t>
            </w:r>
          </w:p>
          <w:p w:rsidR="00333ECF" w:rsidRPr="00913AC5" w:rsidRDefault="00333ECF" w:rsidP="00CC5A8B">
            <w:pPr>
              <w:autoSpaceDE w:val="0"/>
              <w:autoSpaceDN w:val="0"/>
              <w:bidi w:val="0"/>
              <w:adjustRightInd w:val="0"/>
              <w:rPr>
                <w:rFonts w:asciiTheme="majorBidi" w:hAnsiTheme="majorBidi" w:cstheme="majorBidi"/>
                <w:sz w:val="24"/>
                <w:szCs w:val="24"/>
              </w:rPr>
            </w:pPr>
            <w:proofErr w:type="spellStart"/>
            <w:r w:rsidRPr="00913AC5">
              <w:rPr>
                <w:rFonts w:asciiTheme="majorBidi" w:hAnsiTheme="majorBidi" w:cstheme="majorBidi"/>
                <w:sz w:val="24"/>
                <w:szCs w:val="24"/>
              </w:rPr>
              <w:t>Polyvinylpyrrolidone</w:t>
            </w:r>
            <w:proofErr w:type="spellEnd"/>
          </w:p>
          <w:p w:rsidR="00333ECF" w:rsidRPr="00913AC5" w:rsidRDefault="00333ECF" w:rsidP="00CC5A8B">
            <w:pPr>
              <w:autoSpaceDE w:val="0"/>
              <w:autoSpaceDN w:val="0"/>
              <w:bidi w:val="0"/>
              <w:adjustRightInd w:val="0"/>
              <w:rPr>
                <w:rFonts w:asciiTheme="majorBidi" w:hAnsiTheme="majorBidi" w:cstheme="majorBidi"/>
                <w:sz w:val="24"/>
                <w:szCs w:val="24"/>
              </w:rPr>
            </w:pPr>
            <w:proofErr w:type="spellStart"/>
            <w:r w:rsidRPr="00913AC5">
              <w:rPr>
                <w:rFonts w:asciiTheme="majorBidi" w:hAnsiTheme="majorBidi" w:cstheme="majorBidi"/>
                <w:sz w:val="24"/>
                <w:szCs w:val="24"/>
              </w:rPr>
              <w:t>Polymethacrylamide</w:t>
            </w:r>
            <w:proofErr w:type="spellEnd"/>
          </w:p>
          <w:p w:rsidR="00333ECF" w:rsidRPr="00913AC5" w:rsidRDefault="00333ECF" w:rsidP="00CC5A8B">
            <w:pPr>
              <w:autoSpaceDE w:val="0"/>
              <w:autoSpaceDN w:val="0"/>
              <w:bidi w:val="0"/>
              <w:adjustRightInd w:val="0"/>
              <w:rPr>
                <w:rFonts w:asciiTheme="majorBidi" w:hAnsiTheme="majorBidi" w:cstheme="majorBidi"/>
                <w:sz w:val="24"/>
                <w:szCs w:val="24"/>
              </w:rPr>
            </w:pPr>
            <w:r w:rsidRPr="00913AC5">
              <w:rPr>
                <w:rFonts w:asciiTheme="majorBidi" w:hAnsiTheme="majorBidi" w:cstheme="majorBidi"/>
                <w:sz w:val="24"/>
                <w:szCs w:val="24"/>
              </w:rPr>
              <w:t>Rubbers</w:t>
            </w:r>
          </w:p>
          <w:p w:rsidR="00333ECF" w:rsidRPr="00913AC5" w:rsidRDefault="00333ECF" w:rsidP="00CC5A8B">
            <w:pPr>
              <w:autoSpaceDE w:val="0"/>
              <w:autoSpaceDN w:val="0"/>
              <w:bidi w:val="0"/>
              <w:adjustRightInd w:val="0"/>
              <w:rPr>
                <w:rFonts w:asciiTheme="majorBidi" w:hAnsiTheme="majorBidi" w:cstheme="majorBidi"/>
                <w:sz w:val="24"/>
                <w:szCs w:val="24"/>
              </w:rPr>
            </w:pPr>
            <w:proofErr w:type="spellStart"/>
            <w:r w:rsidRPr="00913AC5">
              <w:rPr>
                <w:rFonts w:asciiTheme="majorBidi" w:hAnsiTheme="majorBidi" w:cstheme="majorBidi"/>
                <w:sz w:val="24"/>
                <w:szCs w:val="24"/>
              </w:rPr>
              <w:t>Polysiloxanes</w:t>
            </w:r>
            <w:proofErr w:type="spellEnd"/>
          </w:p>
          <w:p w:rsidR="00333ECF" w:rsidRPr="00913AC5" w:rsidRDefault="00333ECF" w:rsidP="00CC5A8B">
            <w:pPr>
              <w:autoSpaceDE w:val="0"/>
              <w:autoSpaceDN w:val="0"/>
              <w:bidi w:val="0"/>
              <w:adjustRightInd w:val="0"/>
              <w:rPr>
                <w:rFonts w:asciiTheme="majorBidi" w:hAnsiTheme="majorBidi" w:cstheme="majorBidi"/>
                <w:sz w:val="24"/>
                <w:szCs w:val="24"/>
              </w:rPr>
            </w:pPr>
            <w:proofErr w:type="spellStart"/>
            <w:r w:rsidRPr="00913AC5">
              <w:rPr>
                <w:rFonts w:asciiTheme="majorBidi" w:hAnsiTheme="majorBidi" w:cstheme="majorBidi"/>
                <w:sz w:val="24"/>
                <w:szCs w:val="24"/>
              </w:rPr>
              <w:t>Polyvinylalcohol</w:t>
            </w:r>
            <w:proofErr w:type="spellEnd"/>
          </w:p>
          <w:p w:rsidR="00333ECF" w:rsidRPr="00913AC5" w:rsidRDefault="00333ECF" w:rsidP="00CC5A8B">
            <w:pPr>
              <w:autoSpaceDE w:val="0"/>
              <w:autoSpaceDN w:val="0"/>
              <w:bidi w:val="0"/>
              <w:adjustRightInd w:val="0"/>
              <w:jc w:val="both"/>
              <w:rPr>
                <w:rFonts w:asciiTheme="majorBidi" w:hAnsiTheme="majorBidi" w:cstheme="majorBidi"/>
                <w:sz w:val="24"/>
                <w:szCs w:val="24"/>
              </w:rPr>
            </w:pPr>
            <w:proofErr w:type="spellStart"/>
            <w:r w:rsidRPr="00913AC5">
              <w:rPr>
                <w:rFonts w:asciiTheme="majorBidi" w:hAnsiTheme="majorBidi" w:cstheme="majorBidi"/>
                <w:sz w:val="24"/>
                <w:szCs w:val="24"/>
              </w:rPr>
              <w:t>Polyacroleine</w:t>
            </w:r>
            <w:proofErr w:type="spellEnd"/>
          </w:p>
        </w:tc>
        <w:tc>
          <w:tcPr>
            <w:tcW w:w="4981" w:type="dxa"/>
          </w:tcPr>
          <w:p w:rsidR="00333ECF" w:rsidRPr="00913AC5" w:rsidRDefault="00333ECF" w:rsidP="00CC5A8B">
            <w:pPr>
              <w:autoSpaceDE w:val="0"/>
              <w:autoSpaceDN w:val="0"/>
              <w:bidi w:val="0"/>
              <w:adjustRightInd w:val="0"/>
              <w:rPr>
                <w:rFonts w:asciiTheme="majorBidi" w:hAnsiTheme="majorBidi" w:cstheme="majorBidi"/>
                <w:sz w:val="24"/>
                <w:szCs w:val="24"/>
              </w:rPr>
            </w:pPr>
            <w:proofErr w:type="spellStart"/>
            <w:r w:rsidRPr="00913AC5">
              <w:rPr>
                <w:rFonts w:asciiTheme="majorBidi" w:hAnsiTheme="majorBidi" w:cstheme="majorBidi"/>
                <w:sz w:val="24"/>
                <w:szCs w:val="24"/>
              </w:rPr>
              <w:t>Polyisobutylene</w:t>
            </w:r>
            <w:proofErr w:type="spellEnd"/>
          </w:p>
          <w:p w:rsidR="00333ECF" w:rsidRPr="00913AC5" w:rsidRDefault="00333ECF" w:rsidP="00CC5A8B">
            <w:pPr>
              <w:autoSpaceDE w:val="0"/>
              <w:autoSpaceDN w:val="0"/>
              <w:bidi w:val="0"/>
              <w:adjustRightInd w:val="0"/>
              <w:rPr>
                <w:rFonts w:asciiTheme="majorBidi" w:hAnsiTheme="majorBidi" w:cstheme="majorBidi"/>
                <w:sz w:val="24"/>
                <w:szCs w:val="24"/>
              </w:rPr>
            </w:pPr>
            <w:r w:rsidRPr="00913AC5">
              <w:rPr>
                <w:rFonts w:asciiTheme="majorBidi" w:hAnsiTheme="majorBidi" w:cstheme="majorBidi"/>
                <w:sz w:val="24"/>
                <w:szCs w:val="24"/>
              </w:rPr>
              <w:t>Poly-α−</w:t>
            </w:r>
            <w:proofErr w:type="spellStart"/>
            <w:r w:rsidRPr="00913AC5">
              <w:rPr>
                <w:rFonts w:asciiTheme="majorBidi" w:hAnsiTheme="majorBidi" w:cstheme="majorBidi"/>
                <w:sz w:val="24"/>
                <w:szCs w:val="24"/>
              </w:rPr>
              <w:t>methylstyrene</w:t>
            </w:r>
            <w:proofErr w:type="spellEnd"/>
          </w:p>
          <w:p w:rsidR="00333ECF" w:rsidRPr="00913AC5" w:rsidRDefault="00333ECF" w:rsidP="00CC5A8B">
            <w:pPr>
              <w:autoSpaceDE w:val="0"/>
              <w:autoSpaceDN w:val="0"/>
              <w:bidi w:val="0"/>
              <w:adjustRightInd w:val="0"/>
              <w:rPr>
                <w:rFonts w:asciiTheme="majorBidi" w:hAnsiTheme="majorBidi" w:cstheme="majorBidi"/>
                <w:sz w:val="24"/>
                <w:szCs w:val="24"/>
              </w:rPr>
            </w:pPr>
            <w:proofErr w:type="spellStart"/>
            <w:r w:rsidRPr="00913AC5">
              <w:rPr>
                <w:rFonts w:asciiTheme="majorBidi" w:hAnsiTheme="majorBidi" w:cstheme="majorBidi"/>
                <w:sz w:val="24"/>
                <w:szCs w:val="24"/>
              </w:rPr>
              <w:t>Polymethylmetacrylate</w:t>
            </w:r>
            <w:proofErr w:type="spellEnd"/>
          </w:p>
          <w:p w:rsidR="00333ECF" w:rsidRPr="00913AC5" w:rsidRDefault="00333ECF" w:rsidP="00CC5A8B">
            <w:pPr>
              <w:autoSpaceDE w:val="0"/>
              <w:autoSpaceDN w:val="0"/>
              <w:bidi w:val="0"/>
              <w:adjustRightInd w:val="0"/>
              <w:rPr>
                <w:rFonts w:asciiTheme="majorBidi" w:hAnsiTheme="majorBidi" w:cstheme="majorBidi"/>
                <w:sz w:val="24"/>
                <w:szCs w:val="24"/>
              </w:rPr>
            </w:pPr>
            <w:proofErr w:type="spellStart"/>
            <w:r w:rsidRPr="00913AC5">
              <w:rPr>
                <w:rFonts w:asciiTheme="majorBidi" w:hAnsiTheme="majorBidi" w:cstheme="majorBidi"/>
                <w:sz w:val="24"/>
                <w:szCs w:val="24"/>
              </w:rPr>
              <w:t>Polymethacrylamide</w:t>
            </w:r>
            <w:proofErr w:type="spellEnd"/>
          </w:p>
          <w:p w:rsidR="00333ECF" w:rsidRPr="00913AC5" w:rsidRDefault="00333ECF" w:rsidP="00CC5A8B">
            <w:pPr>
              <w:autoSpaceDE w:val="0"/>
              <w:autoSpaceDN w:val="0"/>
              <w:bidi w:val="0"/>
              <w:adjustRightInd w:val="0"/>
              <w:rPr>
                <w:rFonts w:asciiTheme="majorBidi" w:hAnsiTheme="majorBidi" w:cstheme="majorBidi"/>
                <w:sz w:val="24"/>
                <w:szCs w:val="24"/>
              </w:rPr>
            </w:pPr>
            <w:proofErr w:type="spellStart"/>
            <w:r w:rsidRPr="00913AC5">
              <w:rPr>
                <w:rFonts w:asciiTheme="majorBidi" w:hAnsiTheme="majorBidi" w:cstheme="majorBidi"/>
                <w:sz w:val="24"/>
                <w:szCs w:val="24"/>
              </w:rPr>
              <w:t>Polyvinylidenechloride</w:t>
            </w:r>
            <w:proofErr w:type="spellEnd"/>
          </w:p>
          <w:p w:rsidR="00333ECF" w:rsidRPr="00913AC5" w:rsidRDefault="00333ECF" w:rsidP="00CC5A8B">
            <w:pPr>
              <w:autoSpaceDE w:val="0"/>
              <w:autoSpaceDN w:val="0"/>
              <w:bidi w:val="0"/>
              <w:adjustRightInd w:val="0"/>
              <w:rPr>
                <w:rFonts w:asciiTheme="majorBidi" w:hAnsiTheme="majorBidi" w:cstheme="majorBidi"/>
                <w:sz w:val="24"/>
                <w:szCs w:val="24"/>
              </w:rPr>
            </w:pPr>
            <w:r w:rsidRPr="00913AC5">
              <w:rPr>
                <w:rFonts w:asciiTheme="majorBidi" w:hAnsiTheme="majorBidi" w:cstheme="majorBidi"/>
                <w:sz w:val="24"/>
                <w:szCs w:val="24"/>
              </w:rPr>
              <w:t>Cellulose and derivatives</w:t>
            </w:r>
          </w:p>
          <w:p w:rsidR="00333ECF" w:rsidRPr="00913AC5" w:rsidRDefault="00333ECF" w:rsidP="00CC5A8B">
            <w:pPr>
              <w:autoSpaceDE w:val="0"/>
              <w:autoSpaceDN w:val="0"/>
              <w:bidi w:val="0"/>
              <w:adjustRightInd w:val="0"/>
              <w:rPr>
                <w:rFonts w:asciiTheme="majorBidi" w:hAnsiTheme="majorBidi" w:cstheme="majorBidi"/>
                <w:sz w:val="24"/>
                <w:szCs w:val="24"/>
              </w:rPr>
            </w:pPr>
            <w:proofErr w:type="spellStart"/>
            <w:r w:rsidRPr="00913AC5">
              <w:rPr>
                <w:rFonts w:asciiTheme="majorBidi" w:hAnsiTheme="majorBidi" w:cstheme="majorBidi"/>
                <w:sz w:val="24"/>
                <w:szCs w:val="24"/>
              </w:rPr>
              <w:t>Polytetrafluoroethylene</w:t>
            </w:r>
            <w:proofErr w:type="spellEnd"/>
          </w:p>
          <w:p w:rsidR="00333ECF" w:rsidRPr="00913AC5" w:rsidRDefault="00333ECF" w:rsidP="00CC5A8B">
            <w:pPr>
              <w:autoSpaceDE w:val="0"/>
              <w:autoSpaceDN w:val="0"/>
              <w:bidi w:val="0"/>
              <w:adjustRightInd w:val="0"/>
              <w:jc w:val="both"/>
              <w:rPr>
                <w:rFonts w:asciiTheme="majorBidi" w:hAnsiTheme="majorBidi" w:cstheme="majorBidi"/>
                <w:sz w:val="24"/>
                <w:szCs w:val="24"/>
              </w:rPr>
            </w:pPr>
            <w:proofErr w:type="spellStart"/>
            <w:r w:rsidRPr="00913AC5">
              <w:rPr>
                <w:rFonts w:asciiTheme="majorBidi" w:hAnsiTheme="majorBidi" w:cstheme="majorBidi"/>
                <w:sz w:val="24"/>
                <w:szCs w:val="24"/>
              </w:rPr>
              <w:t>Polytrifluorochloroethylene</w:t>
            </w:r>
            <w:proofErr w:type="spellEnd"/>
          </w:p>
        </w:tc>
      </w:tr>
    </w:tbl>
    <w:p w:rsidR="00333ECF" w:rsidRPr="00F61517" w:rsidRDefault="00333ECF" w:rsidP="00333ECF">
      <w:pPr>
        <w:tabs>
          <w:tab w:val="num" w:pos="792"/>
        </w:tabs>
        <w:autoSpaceDE w:val="0"/>
        <w:autoSpaceDN w:val="0"/>
        <w:bidi w:val="0"/>
        <w:adjustRightInd w:val="0"/>
        <w:spacing w:after="0" w:line="240" w:lineRule="auto"/>
        <w:jc w:val="both"/>
        <w:rPr>
          <w:rFonts w:asciiTheme="majorBidi" w:hAnsiTheme="majorBidi" w:cstheme="majorBidi"/>
          <w:sz w:val="28"/>
          <w:szCs w:val="28"/>
        </w:rPr>
      </w:pPr>
    </w:p>
    <w:p w:rsidR="007C2401" w:rsidRPr="00333ECF" w:rsidRDefault="007C2401"/>
    <w:sectPr w:rsidR="007C2401" w:rsidRPr="00333ECF" w:rsidSect="007C24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defaultTabStop w:val="720"/>
  <w:characterSpacingControl w:val="doNotCompress"/>
  <w:compat/>
  <w:rsids>
    <w:rsidRoot w:val="00333ECF"/>
    <w:rsid w:val="00333ECF"/>
    <w:rsid w:val="007C240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EC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3E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834</Words>
  <Characters>4754</Characters>
  <Application>Microsoft Office Word</Application>
  <DocSecurity>0</DocSecurity>
  <Lines>39</Lines>
  <Paragraphs>11</Paragraphs>
  <ScaleCrop>false</ScaleCrop>
  <Company/>
  <LinksUpToDate>false</LinksUpToDate>
  <CharactersWithSpaces>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cp:revision>
  <dcterms:created xsi:type="dcterms:W3CDTF">2011-11-11T07:57:00Z</dcterms:created>
  <dcterms:modified xsi:type="dcterms:W3CDTF">2011-11-11T07:59:00Z</dcterms:modified>
</cp:coreProperties>
</file>